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8D3" w:rsidRPr="00B160FF" w:rsidRDefault="00B160FF" w:rsidP="008E7354">
      <w:pPr>
        <w:spacing w:after="120"/>
        <w:jc w:val="center"/>
        <w:rPr>
          <w:rFonts w:ascii="Times New Roman" w:hAnsi="Times New Roman" w:cs="Times New Roman"/>
          <w:b/>
          <w:sz w:val="28"/>
          <w:szCs w:val="28"/>
          <w:lang w:val="uk-UA"/>
        </w:rPr>
      </w:pPr>
      <w:r w:rsidRPr="00B160FF">
        <w:rPr>
          <w:rFonts w:ascii="Times New Roman" w:hAnsi="Times New Roman" w:cs="Times New Roman"/>
          <w:b/>
          <w:sz w:val="28"/>
          <w:szCs w:val="28"/>
          <w:lang w:val="uk-UA"/>
        </w:rPr>
        <w:t>МІНІСТЕРСТВО ОСВІТИ ТА НАУКИ</w:t>
      </w:r>
    </w:p>
    <w:p w:rsidR="00B160FF" w:rsidRPr="00B160FF" w:rsidRDefault="00B160FF" w:rsidP="008E7354">
      <w:pPr>
        <w:spacing w:after="120"/>
        <w:jc w:val="center"/>
        <w:rPr>
          <w:rFonts w:ascii="Times New Roman" w:hAnsi="Times New Roman" w:cs="Times New Roman"/>
          <w:b/>
          <w:sz w:val="28"/>
          <w:szCs w:val="28"/>
          <w:lang w:val="uk-UA"/>
        </w:rPr>
      </w:pPr>
      <w:r w:rsidRPr="00B160FF">
        <w:rPr>
          <w:rFonts w:ascii="Times New Roman" w:hAnsi="Times New Roman" w:cs="Times New Roman"/>
          <w:b/>
          <w:sz w:val="28"/>
          <w:szCs w:val="28"/>
          <w:lang w:val="uk-UA"/>
        </w:rPr>
        <w:t>НАЦІОНАЛЬНИЙ АВІАЦІЙНИЙ УНІВЕРСИТЕТ</w:t>
      </w:r>
    </w:p>
    <w:p w:rsidR="00B160FF" w:rsidRDefault="00B160FF" w:rsidP="008E7354">
      <w:pPr>
        <w:spacing w:after="120"/>
        <w:jc w:val="center"/>
        <w:rPr>
          <w:rFonts w:ascii="Times New Roman" w:hAnsi="Times New Roman" w:cs="Times New Roman"/>
          <w:b/>
          <w:sz w:val="28"/>
          <w:szCs w:val="28"/>
          <w:lang w:val="uk-UA"/>
        </w:rPr>
      </w:pPr>
      <w:r w:rsidRPr="00B160FF">
        <w:rPr>
          <w:rFonts w:ascii="Times New Roman" w:hAnsi="Times New Roman" w:cs="Times New Roman"/>
          <w:b/>
          <w:sz w:val="28"/>
          <w:szCs w:val="28"/>
          <w:lang w:val="uk-UA"/>
        </w:rPr>
        <w:t>Кафедра економічної кібернетики</w:t>
      </w:r>
    </w:p>
    <w:p w:rsidR="00AF0889" w:rsidRDefault="00AF0889" w:rsidP="008E7354">
      <w:pPr>
        <w:spacing w:after="120"/>
        <w:jc w:val="center"/>
        <w:rPr>
          <w:rFonts w:ascii="Times New Roman" w:hAnsi="Times New Roman" w:cs="Times New Roman"/>
          <w:b/>
          <w:sz w:val="28"/>
          <w:szCs w:val="28"/>
          <w:lang w:val="uk-UA"/>
        </w:rPr>
      </w:pPr>
    </w:p>
    <w:p w:rsidR="00AF0889" w:rsidRDefault="00AF0889" w:rsidP="00B160FF">
      <w:pPr>
        <w:jc w:val="center"/>
        <w:rPr>
          <w:rFonts w:ascii="Times New Roman" w:hAnsi="Times New Roman" w:cs="Times New Roman"/>
          <w:b/>
          <w:sz w:val="28"/>
          <w:szCs w:val="28"/>
          <w:lang w:val="uk-UA"/>
        </w:rPr>
      </w:pPr>
    </w:p>
    <w:p w:rsidR="00AF0889" w:rsidRDefault="00AF0889" w:rsidP="00B160FF">
      <w:pPr>
        <w:jc w:val="center"/>
        <w:rPr>
          <w:rFonts w:ascii="Times New Roman" w:hAnsi="Times New Roman" w:cs="Times New Roman"/>
          <w:b/>
          <w:sz w:val="28"/>
          <w:szCs w:val="28"/>
          <w:lang w:val="uk-UA"/>
        </w:rPr>
      </w:pPr>
    </w:p>
    <w:p w:rsidR="00AF0889" w:rsidRPr="00AF0889" w:rsidRDefault="00AF0889" w:rsidP="00AF0889">
      <w:pPr>
        <w:widowControl w:val="0"/>
        <w:pBdr>
          <w:top w:val="nil"/>
          <w:left w:val="nil"/>
          <w:bottom w:val="nil"/>
          <w:right w:val="nil"/>
          <w:between w:val="nil"/>
        </w:pBdr>
        <w:spacing w:before="154" w:line="240" w:lineRule="auto"/>
        <w:ind w:right="178"/>
        <w:jc w:val="center"/>
        <w:rPr>
          <w:rFonts w:ascii="Times" w:eastAsia="Times" w:hAnsi="Times" w:cs="Times"/>
          <w:color w:val="000000"/>
          <w:sz w:val="28"/>
          <w:szCs w:val="28"/>
          <w:lang w:val="ru-RU"/>
        </w:rPr>
      </w:pPr>
      <w:r>
        <w:rPr>
          <w:rFonts w:ascii="Times" w:eastAsia="Times" w:hAnsi="Times" w:cs="Times"/>
          <w:color w:val="000000"/>
          <w:sz w:val="28"/>
          <w:szCs w:val="28"/>
          <w:lang w:val="ru-RU"/>
        </w:rPr>
        <w:t xml:space="preserve">                                                                                         </w:t>
      </w:r>
      <w:r w:rsidRPr="00AF0889">
        <w:rPr>
          <w:rFonts w:ascii="Times" w:eastAsia="Times" w:hAnsi="Times" w:cs="Times"/>
          <w:color w:val="000000"/>
          <w:sz w:val="28"/>
          <w:szCs w:val="28"/>
          <w:lang w:val="ru-RU"/>
        </w:rPr>
        <w:t xml:space="preserve">ДОПУСТИТИ ДО ЗАХИСТУ </w:t>
      </w:r>
    </w:p>
    <w:p w:rsidR="00AF0889" w:rsidRPr="00AF0889" w:rsidRDefault="00AF0889" w:rsidP="00AF0889">
      <w:pPr>
        <w:widowControl w:val="0"/>
        <w:pBdr>
          <w:top w:val="nil"/>
          <w:left w:val="nil"/>
          <w:bottom w:val="nil"/>
          <w:right w:val="nil"/>
          <w:between w:val="nil"/>
        </w:pBdr>
        <w:spacing w:before="154" w:line="240" w:lineRule="auto"/>
        <w:ind w:right="178"/>
        <w:jc w:val="center"/>
        <w:rPr>
          <w:rFonts w:ascii="Times" w:eastAsia="Times" w:hAnsi="Times" w:cs="Times"/>
          <w:color w:val="000000"/>
          <w:sz w:val="28"/>
          <w:szCs w:val="28"/>
          <w:lang w:val="ru-RU"/>
        </w:rPr>
      </w:pPr>
      <w:r>
        <w:rPr>
          <w:rFonts w:ascii="Times" w:eastAsia="Times" w:hAnsi="Times" w:cs="Times"/>
          <w:color w:val="000000"/>
          <w:sz w:val="28"/>
          <w:szCs w:val="28"/>
          <w:lang w:val="ru-RU"/>
        </w:rPr>
        <w:t xml:space="preserve">                                        </w:t>
      </w:r>
      <w:r w:rsidR="00C34482">
        <w:rPr>
          <w:rFonts w:ascii="Times" w:eastAsia="Times" w:hAnsi="Times" w:cs="Times"/>
          <w:color w:val="000000"/>
          <w:sz w:val="28"/>
          <w:szCs w:val="28"/>
          <w:lang w:val="ru-RU"/>
        </w:rPr>
        <w:t xml:space="preserve">                              </w:t>
      </w:r>
      <w:r w:rsidRPr="00AF0889">
        <w:rPr>
          <w:rFonts w:ascii="Times" w:eastAsia="Times" w:hAnsi="Times" w:cs="Times"/>
          <w:color w:val="000000"/>
          <w:sz w:val="28"/>
          <w:szCs w:val="28"/>
          <w:lang w:val="ru-RU"/>
        </w:rPr>
        <w:t xml:space="preserve">Завідувач кафедри </w:t>
      </w:r>
    </w:p>
    <w:p w:rsidR="00AF0889" w:rsidRPr="00AF0889" w:rsidRDefault="00AF0889" w:rsidP="00AF0889">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r>
        <w:rPr>
          <w:rFonts w:ascii="Times" w:eastAsia="Times" w:hAnsi="Times" w:cs="Times"/>
          <w:color w:val="000000"/>
          <w:sz w:val="28"/>
          <w:szCs w:val="28"/>
          <w:lang w:val="ru-RU"/>
        </w:rPr>
        <w:t xml:space="preserve">                                                               </w:t>
      </w:r>
      <w:r w:rsidR="00C34482">
        <w:rPr>
          <w:rFonts w:ascii="Times" w:eastAsia="Times" w:hAnsi="Times" w:cs="Times"/>
          <w:color w:val="000000"/>
          <w:sz w:val="28"/>
          <w:szCs w:val="28"/>
          <w:lang w:val="ru-RU"/>
        </w:rPr>
        <w:t xml:space="preserve">                         </w:t>
      </w:r>
      <w:r>
        <w:rPr>
          <w:rFonts w:ascii="Times" w:eastAsia="Times" w:hAnsi="Times" w:cs="Times"/>
          <w:color w:val="000000"/>
          <w:sz w:val="28"/>
          <w:szCs w:val="28"/>
          <w:lang w:val="ru-RU"/>
        </w:rPr>
        <w:t xml:space="preserve"> </w:t>
      </w:r>
      <w:r w:rsidRPr="00AF0889">
        <w:rPr>
          <w:rFonts w:ascii="Times" w:eastAsia="Times" w:hAnsi="Times" w:cs="Times"/>
          <w:color w:val="000000"/>
          <w:sz w:val="28"/>
          <w:szCs w:val="28"/>
          <w:lang w:val="ru-RU"/>
        </w:rPr>
        <w:t xml:space="preserve">економічної кібернетики </w:t>
      </w:r>
    </w:p>
    <w:p w:rsidR="00AF0889" w:rsidRPr="00AF0889" w:rsidRDefault="00AF0889" w:rsidP="00AF0889">
      <w:pPr>
        <w:widowControl w:val="0"/>
        <w:pBdr>
          <w:top w:val="nil"/>
          <w:left w:val="nil"/>
          <w:bottom w:val="nil"/>
          <w:right w:val="nil"/>
          <w:between w:val="nil"/>
        </w:pBdr>
        <w:spacing w:before="154" w:line="240" w:lineRule="auto"/>
        <w:ind w:right="178"/>
        <w:jc w:val="right"/>
        <w:rPr>
          <w:rFonts w:ascii="Times" w:eastAsia="Times" w:hAnsi="Times" w:cs="Times"/>
          <w:color w:val="000000"/>
          <w:sz w:val="28"/>
          <w:szCs w:val="28"/>
          <w:lang w:val="ru-RU"/>
        </w:rPr>
      </w:pPr>
      <w:r>
        <w:rPr>
          <w:rFonts w:ascii="Times" w:eastAsia="Times" w:hAnsi="Times" w:cs="Times"/>
          <w:color w:val="000000"/>
          <w:sz w:val="28"/>
          <w:szCs w:val="28"/>
          <w:lang w:val="ru-RU"/>
        </w:rPr>
        <w:t xml:space="preserve">     </w:t>
      </w:r>
      <w:r w:rsidRPr="00AF0889">
        <w:rPr>
          <w:rFonts w:ascii="Times" w:eastAsia="Times" w:hAnsi="Times" w:cs="Times"/>
          <w:color w:val="000000"/>
          <w:sz w:val="28"/>
          <w:szCs w:val="28"/>
          <w:lang w:val="ru-RU"/>
        </w:rPr>
        <w:t xml:space="preserve">____________ Іванченко Н.О. </w:t>
      </w:r>
    </w:p>
    <w:p w:rsidR="00AF0889" w:rsidRDefault="00AF0889" w:rsidP="00AF0889">
      <w:pPr>
        <w:widowControl w:val="0"/>
        <w:pBdr>
          <w:top w:val="nil"/>
          <w:left w:val="nil"/>
          <w:bottom w:val="nil"/>
          <w:right w:val="nil"/>
          <w:between w:val="nil"/>
        </w:pBdr>
        <w:spacing w:before="154" w:line="240" w:lineRule="auto"/>
        <w:ind w:right="178"/>
        <w:jc w:val="center"/>
        <w:rPr>
          <w:rFonts w:ascii="Times" w:eastAsia="Times" w:hAnsi="Times" w:cs="Times"/>
          <w:color w:val="000000"/>
          <w:sz w:val="28"/>
          <w:szCs w:val="28"/>
          <w:lang w:val="ru-RU"/>
        </w:rPr>
      </w:pPr>
      <w:r>
        <w:rPr>
          <w:rFonts w:ascii="Times" w:eastAsia="Times" w:hAnsi="Times" w:cs="Times"/>
          <w:color w:val="000000"/>
          <w:sz w:val="28"/>
          <w:szCs w:val="28"/>
          <w:lang w:val="ru-RU"/>
        </w:rPr>
        <w:t xml:space="preserve">                                                                                       </w:t>
      </w:r>
      <w:r w:rsidRPr="00AF0889">
        <w:rPr>
          <w:rFonts w:ascii="Times" w:eastAsia="Times" w:hAnsi="Times" w:cs="Times"/>
          <w:color w:val="000000"/>
          <w:sz w:val="28"/>
          <w:szCs w:val="28"/>
          <w:lang w:val="ru-RU"/>
        </w:rPr>
        <w:t>«____» ____________ 2020 р</w:t>
      </w:r>
    </w:p>
    <w:p w:rsidR="00AF0889" w:rsidRDefault="00AF0889" w:rsidP="00AF0889">
      <w:pPr>
        <w:widowControl w:val="0"/>
        <w:pBdr>
          <w:top w:val="nil"/>
          <w:left w:val="nil"/>
          <w:bottom w:val="nil"/>
          <w:right w:val="nil"/>
          <w:between w:val="nil"/>
        </w:pBdr>
        <w:spacing w:before="154" w:line="240" w:lineRule="auto"/>
        <w:ind w:right="178"/>
        <w:jc w:val="center"/>
        <w:rPr>
          <w:rFonts w:ascii="Times" w:eastAsia="Times" w:hAnsi="Times" w:cs="Times"/>
          <w:color w:val="000000"/>
          <w:sz w:val="28"/>
          <w:szCs w:val="28"/>
          <w:lang w:val="ru-RU"/>
        </w:rPr>
      </w:pPr>
    </w:p>
    <w:p w:rsidR="00AF0889" w:rsidRPr="00AF0889" w:rsidRDefault="00C225C1" w:rsidP="00AF0889">
      <w:pPr>
        <w:widowControl w:val="0"/>
        <w:pBdr>
          <w:top w:val="nil"/>
          <w:left w:val="nil"/>
          <w:bottom w:val="nil"/>
          <w:right w:val="nil"/>
          <w:between w:val="nil"/>
        </w:pBdr>
        <w:spacing w:before="154" w:line="240" w:lineRule="auto"/>
        <w:ind w:right="178"/>
        <w:jc w:val="center"/>
        <w:rPr>
          <w:rFonts w:ascii="Times" w:eastAsia="Times" w:hAnsi="Times" w:cs="Times"/>
          <w:b/>
          <w:color w:val="000000"/>
          <w:sz w:val="28"/>
          <w:szCs w:val="28"/>
          <w:lang w:val="ru-RU"/>
        </w:rPr>
      </w:pPr>
      <w:r>
        <w:rPr>
          <w:rFonts w:ascii="Times" w:eastAsia="Times" w:hAnsi="Times" w:cs="Times"/>
          <w:b/>
          <w:color w:val="000000"/>
          <w:sz w:val="28"/>
          <w:szCs w:val="28"/>
          <w:lang w:val="ru-RU"/>
        </w:rPr>
        <w:t xml:space="preserve">  </w:t>
      </w:r>
      <w:r w:rsidR="00FF7206">
        <w:rPr>
          <w:rFonts w:ascii="Times" w:eastAsia="Times" w:hAnsi="Times" w:cs="Times"/>
          <w:b/>
          <w:color w:val="000000"/>
          <w:sz w:val="28"/>
          <w:szCs w:val="28"/>
          <w:lang w:val="ru-UA"/>
        </w:rPr>
        <w:t xml:space="preserve"> </w:t>
      </w:r>
      <w:r w:rsidR="00AF0889" w:rsidRPr="00AF0889">
        <w:rPr>
          <w:rFonts w:ascii="Times" w:eastAsia="Times" w:hAnsi="Times" w:cs="Times"/>
          <w:b/>
          <w:color w:val="000000"/>
          <w:sz w:val="28"/>
          <w:szCs w:val="28"/>
          <w:lang w:val="ru-RU"/>
        </w:rPr>
        <w:t xml:space="preserve">ВИПУСКНА РОБОТА </w:t>
      </w:r>
    </w:p>
    <w:p w:rsidR="00AF0889" w:rsidRPr="00AF0889" w:rsidRDefault="00C225C1" w:rsidP="00AF0889">
      <w:pPr>
        <w:widowControl w:val="0"/>
        <w:pBdr>
          <w:top w:val="nil"/>
          <w:left w:val="nil"/>
          <w:bottom w:val="nil"/>
          <w:right w:val="nil"/>
          <w:between w:val="nil"/>
        </w:pBdr>
        <w:spacing w:before="154" w:line="240" w:lineRule="auto"/>
        <w:ind w:right="178"/>
        <w:jc w:val="center"/>
        <w:rPr>
          <w:rFonts w:ascii="Times" w:eastAsia="Times" w:hAnsi="Times" w:cs="Times"/>
          <w:color w:val="000000"/>
          <w:sz w:val="28"/>
          <w:szCs w:val="28"/>
          <w:lang w:val="ru-RU"/>
        </w:rPr>
      </w:pPr>
      <w:r>
        <w:rPr>
          <w:rFonts w:ascii="Times" w:eastAsia="Times" w:hAnsi="Times" w:cs="Times"/>
          <w:color w:val="000000"/>
          <w:sz w:val="28"/>
          <w:szCs w:val="28"/>
          <w:lang w:val="ru-RU"/>
        </w:rPr>
        <w:t xml:space="preserve">   </w:t>
      </w:r>
      <w:r w:rsidR="00AF0889" w:rsidRPr="00AF0889">
        <w:rPr>
          <w:rFonts w:ascii="Times" w:eastAsia="Times" w:hAnsi="Times" w:cs="Times"/>
          <w:color w:val="000000"/>
          <w:sz w:val="28"/>
          <w:szCs w:val="28"/>
          <w:lang w:val="ru-RU"/>
        </w:rPr>
        <w:t xml:space="preserve">(Пояснювальна записка) </w:t>
      </w:r>
    </w:p>
    <w:p w:rsidR="00AF0889" w:rsidRPr="00AF0889" w:rsidRDefault="00C225C1" w:rsidP="00AF0889">
      <w:pPr>
        <w:widowControl w:val="0"/>
        <w:pBdr>
          <w:top w:val="nil"/>
          <w:left w:val="nil"/>
          <w:bottom w:val="nil"/>
          <w:right w:val="nil"/>
          <w:between w:val="nil"/>
        </w:pBdr>
        <w:spacing w:before="154" w:line="240" w:lineRule="auto"/>
        <w:ind w:right="178"/>
        <w:jc w:val="center"/>
        <w:rPr>
          <w:rFonts w:ascii="Times" w:eastAsia="Times" w:hAnsi="Times" w:cs="Times"/>
          <w:color w:val="000000"/>
          <w:sz w:val="28"/>
          <w:szCs w:val="28"/>
          <w:lang w:val="ru-RU"/>
        </w:rPr>
      </w:pPr>
      <w:r>
        <w:rPr>
          <w:rFonts w:ascii="Times" w:eastAsia="Times" w:hAnsi="Times" w:cs="Times"/>
          <w:color w:val="000000"/>
          <w:sz w:val="28"/>
          <w:szCs w:val="28"/>
          <w:lang w:val="ru-RU"/>
        </w:rPr>
        <w:t xml:space="preserve">    </w:t>
      </w:r>
      <w:r w:rsidR="00AF0889" w:rsidRPr="00AF0889">
        <w:rPr>
          <w:rFonts w:ascii="Times" w:eastAsia="Times" w:hAnsi="Times" w:cs="Times"/>
          <w:color w:val="000000"/>
          <w:sz w:val="28"/>
          <w:szCs w:val="28"/>
          <w:lang w:val="ru-RU"/>
        </w:rPr>
        <w:t xml:space="preserve">здобувача освітнього ступеня «Бакалавр» </w:t>
      </w:r>
    </w:p>
    <w:p w:rsidR="00043FBA" w:rsidRDefault="00043FBA" w:rsidP="00043FBA">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p>
    <w:p w:rsidR="00043FBA" w:rsidRDefault="00043FBA" w:rsidP="00AF0889">
      <w:pPr>
        <w:widowControl w:val="0"/>
        <w:pBdr>
          <w:top w:val="nil"/>
          <w:left w:val="nil"/>
          <w:bottom w:val="nil"/>
          <w:right w:val="nil"/>
          <w:between w:val="nil"/>
        </w:pBdr>
        <w:spacing w:before="154" w:line="240" w:lineRule="auto"/>
        <w:ind w:right="178"/>
        <w:jc w:val="center"/>
        <w:rPr>
          <w:rFonts w:ascii="Times" w:eastAsia="Times" w:hAnsi="Times" w:cs="Times"/>
          <w:color w:val="000000"/>
          <w:sz w:val="28"/>
          <w:szCs w:val="28"/>
          <w:lang w:val="ru-RU"/>
        </w:rPr>
      </w:pPr>
      <w:r w:rsidRPr="00043FBA">
        <w:rPr>
          <w:rFonts w:ascii="Times" w:eastAsia="Times" w:hAnsi="Times" w:cs="Times"/>
          <w:b/>
          <w:color w:val="000000"/>
          <w:sz w:val="28"/>
          <w:szCs w:val="28"/>
          <w:lang w:val="ru-RU"/>
        </w:rPr>
        <w:t>Тема</w:t>
      </w:r>
      <w:r>
        <w:rPr>
          <w:rFonts w:ascii="Times" w:eastAsia="Times" w:hAnsi="Times" w:cs="Times"/>
          <w:b/>
          <w:color w:val="000000"/>
          <w:sz w:val="28"/>
          <w:szCs w:val="28"/>
          <w:lang w:val="ru-RU"/>
        </w:rPr>
        <w:t xml:space="preserve">: </w:t>
      </w:r>
      <w:r>
        <w:rPr>
          <w:rFonts w:ascii="Times" w:eastAsia="Times" w:hAnsi="Times" w:cs="Times"/>
          <w:color w:val="000000"/>
          <w:sz w:val="28"/>
          <w:szCs w:val="28"/>
          <w:lang w:val="ru-RU"/>
        </w:rPr>
        <w:t xml:space="preserve">Моделювання стратегій перспективного розвитку страхового ринку </w:t>
      </w:r>
    </w:p>
    <w:p w:rsidR="00043FBA" w:rsidRDefault="00043FBA" w:rsidP="00043FBA">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p>
    <w:p w:rsidR="00043FBA" w:rsidRDefault="00043FBA" w:rsidP="00043FBA">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r w:rsidRPr="00043FBA">
        <w:rPr>
          <w:rFonts w:ascii="Times" w:eastAsia="Times" w:hAnsi="Times" w:cs="Times"/>
          <w:b/>
          <w:color w:val="000000"/>
          <w:sz w:val="28"/>
          <w:szCs w:val="28"/>
          <w:lang w:val="ru-RU"/>
        </w:rPr>
        <w:t>Виконала</w:t>
      </w:r>
      <w:r>
        <w:rPr>
          <w:rFonts w:ascii="Times" w:eastAsia="Times" w:hAnsi="Times" w:cs="Times"/>
          <w:color w:val="000000"/>
          <w:sz w:val="28"/>
          <w:szCs w:val="28"/>
          <w:lang w:val="ru-RU"/>
        </w:rPr>
        <w:t xml:space="preserve">: Параніч Аліна Григорівна </w:t>
      </w:r>
    </w:p>
    <w:p w:rsidR="00043FBA" w:rsidRDefault="00043FBA" w:rsidP="00043FBA">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p>
    <w:p w:rsidR="00043FBA" w:rsidRDefault="00043FBA" w:rsidP="00043FBA">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r w:rsidRPr="00043FBA">
        <w:rPr>
          <w:rFonts w:ascii="Times" w:eastAsia="Times" w:hAnsi="Times" w:cs="Times"/>
          <w:b/>
          <w:color w:val="000000"/>
          <w:sz w:val="28"/>
          <w:szCs w:val="28"/>
          <w:lang w:val="ru-RU"/>
        </w:rPr>
        <w:t>Керівник</w:t>
      </w:r>
      <w:r>
        <w:rPr>
          <w:rFonts w:ascii="Times" w:eastAsia="Times" w:hAnsi="Times" w:cs="Times"/>
          <w:color w:val="000000"/>
          <w:sz w:val="28"/>
          <w:szCs w:val="28"/>
          <w:lang w:val="ru-RU"/>
        </w:rPr>
        <w:t xml:space="preserve">: к.е.н. доцент </w:t>
      </w:r>
      <w:r w:rsidRPr="00043FBA">
        <w:rPr>
          <w:rFonts w:ascii="Times" w:eastAsia="Times" w:hAnsi="Times" w:cs="Times"/>
          <w:color w:val="000000"/>
          <w:sz w:val="28"/>
          <w:szCs w:val="28"/>
          <w:lang w:val="ru-RU"/>
        </w:rPr>
        <w:t>Подскребко Олександр Сергійович</w:t>
      </w:r>
    </w:p>
    <w:p w:rsidR="008E7354" w:rsidRDefault="008E7354" w:rsidP="00043FBA">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p>
    <w:p w:rsidR="008E7354" w:rsidRPr="008E7354" w:rsidRDefault="008E7354" w:rsidP="008E7354">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r w:rsidRPr="008E7354">
        <w:rPr>
          <w:rFonts w:ascii="Times" w:eastAsia="Times" w:hAnsi="Times" w:cs="Times"/>
          <w:b/>
          <w:color w:val="000000"/>
          <w:sz w:val="28"/>
          <w:szCs w:val="28"/>
          <w:lang w:val="ru-RU"/>
        </w:rPr>
        <w:t>Консультанти з розділів</w:t>
      </w:r>
      <w:r w:rsidRPr="008E7354">
        <w:rPr>
          <w:rFonts w:ascii="Times" w:eastAsia="Times" w:hAnsi="Times" w:cs="Times"/>
          <w:color w:val="000000"/>
          <w:sz w:val="28"/>
          <w:szCs w:val="28"/>
          <w:lang w:val="ru-RU"/>
        </w:rPr>
        <w:t xml:space="preserve">: </w:t>
      </w:r>
    </w:p>
    <w:p w:rsidR="008E7354" w:rsidRPr="00DD4E37" w:rsidRDefault="008E7354" w:rsidP="008E7354">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r>
        <w:rPr>
          <w:rFonts w:ascii="Times" w:eastAsia="Times" w:hAnsi="Times" w:cs="Times"/>
          <w:color w:val="000000"/>
          <w:sz w:val="28"/>
          <w:szCs w:val="28"/>
          <w:lang w:val="ru-RU"/>
        </w:rPr>
        <w:t>Розділ 1: к.е.н., доцент Подскребко О.С.</w:t>
      </w:r>
    </w:p>
    <w:p w:rsidR="00043FBA" w:rsidRDefault="008E7354" w:rsidP="00043FBA">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r>
        <w:rPr>
          <w:rFonts w:ascii="Times" w:eastAsia="Times" w:hAnsi="Times" w:cs="Times"/>
          <w:color w:val="000000"/>
          <w:sz w:val="28"/>
          <w:szCs w:val="28"/>
          <w:lang w:val="ru-RU"/>
        </w:rPr>
        <w:t xml:space="preserve">Розділ 2: </w:t>
      </w:r>
      <w:r w:rsidRPr="008E7354">
        <w:rPr>
          <w:rFonts w:ascii="Times" w:eastAsia="Times" w:hAnsi="Times" w:cs="Times"/>
          <w:color w:val="000000"/>
          <w:sz w:val="28"/>
          <w:szCs w:val="28"/>
          <w:lang w:val="ru-RU"/>
        </w:rPr>
        <w:t>к.е.н., доцент Подскребко О.С.</w:t>
      </w:r>
    </w:p>
    <w:p w:rsidR="008E7354" w:rsidRDefault="008E7354" w:rsidP="00043FBA">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p>
    <w:p w:rsidR="008E7354" w:rsidRPr="008E7354" w:rsidRDefault="008E7354" w:rsidP="008E7354">
      <w:pPr>
        <w:widowControl w:val="0"/>
        <w:pBdr>
          <w:top w:val="nil"/>
          <w:left w:val="nil"/>
          <w:bottom w:val="nil"/>
          <w:right w:val="nil"/>
          <w:between w:val="nil"/>
        </w:pBdr>
        <w:spacing w:before="154" w:line="240" w:lineRule="auto"/>
        <w:ind w:right="178"/>
        <w:rPr>
          <w:rFonts w:ascii="Times" w:eastAsia="Times" w:hAnsi="Times" w:cs="Times"/>
          <w:b/>
          <w:color w:val="000000"/>
          <w:sz w:val="28"/>
          <w:szCs w:val="28"/>
          <w:lang w:val="ru-RU"/>
        </w:rPr>
      </w:pPr>
      <w:r w:rsidRPr="008E7354">
        <w:rPr>
          <w:rFonts w:ascii="Times" w:eastAsia="Times" w:hAnsi="Times" w:cs="Times"/>
          <w:b/>
          <w:color w:val="000000"/>
          <w:sz w:val="28"/>
          <w:szCs w:val="28"/>
          <w:lang w:val="ru-RU"/>
        </w:rPr>
        <w:t xml:space="preserve">Нормоконтролер із ЄСКД (ЄСПД): </w:t>
      </w:r>
    </w:p>
    <w:p w:rsidR="008E7354" w:rsidRDefault="008E7354" w:rsidP="008E7354">
      <w:pPr>
        <w:widowControl w:val="0"/>
        <w:pBdr>
          <w:top w:val="nil"/>
          <w:left w:val="nil"/>
          <w:bottom w:val="nil"/>
          <w:right w:val="nil"/>
          <w:between w:val="nil"/>
        </w:pBdr>
        <w:spacing w:before="154" w:line="240" w:lineRule="auto"/>
        <w:ind w:right="178"/>
        <w:rPr>
          <w:rFonts w:ascii="Times" w:eastAsia="Times" w:hAnsi="Times" w:cs="Times"/>
          <w:color w:val="000000"/>
          <w:sz w:val="28"/>
          <w:szCs w:val="28"/>
          <w:lang w:val="ru-RU"/>
        </w:rPr>
      </w:pPr>
      <w:r w:rsidRPr="008E7354">
        <w:rPr>
          <w:rFonts w:ascii="Times" w:eastAsia="Times" w:hAnsi="Times" w:cs="Times"/>
          <w:color w:val="000000"/>
          <w:sz w:val="28"/>
          <w:szCs w:val="28"/>
          <w:lang w:val="ru-RU"/>
        </w:rPr>
        <w:t>к.е.н., Густера О.М.</w:t>
      </w:r>
    </w:p>
    <w:p w:rsidR="008E7354" w:rsidRPr="008E7354" w:rsidRDefault="003338FE" w:rsidP="008E7354">
      <w:pPr>
        <w:widowControl w:val="0"/>
        <w:pBdr>
          <w:top w:val="nil"/>
          <w:left w:val="nil"/>
          <w:bottom w:val="nil"/>
          <w:right w:val="nil"/>
          <w:between w:val="nil"/>
        </w:pBdr>
        <w:spacing w:before="154" w:after="0" w:line="240" w:lineRule="auto"/>
        <w:ind w:right="178"/>
        <w:jc w:val="center"/>
        <w:rPr>
          <w:rFonts w:ascii="Times" w:eastAsia="Times" w:hAnsi="Times" w:cs="Times"/>
          <w:color w:val="000000"/>
          <w:sz w:val="28"/>
          <w:szCs w:val="28"/>
          <w:lang w:val="ru-RU"/>
        </w:rPr>
      </w:pPr>
      <w:r>
        <w:rPr>
          <w:rFonts w:ascii="Times" w:eastAsia="Times" w:hAnsi="Times" w:cs="Times"/>
          <w:noProof/>
          <w:color w:val="000000"/>
          <w:sz w:val="28"/>
          <w:szCs w:val="28"/>
        </w:rPr>
        <w:lastRenderedPageBreak/>
        <mc:AlternateContent>
          <mc:Choice Requires="wps">
            <w:drawing>
              <wp:anchor distT="0" distB="0" distL="114300" distR="114300" simplePos="0" relativeHeight="251675648" behindDoc="0" locked="0" layoutInCell="1" allowOverlap="1">
                <wp:simplePos x="0" y="0"/>
                <wp:positionH relativeFrom="column">
                  <wp:posOffset>6224432</wp:posOffset>
                </wp:positionH>
                <wp:positionV relativeFrom="paragraph">
                  <wp:posOffset>-376540</wp:posOffset>
                </wp:positionV>
                <wp:extent cx="202019" cy="233916"/>
                <wp:effectExtent l="0" t="0" r="26670" b="13970"/>
                <wp:wrapNone/>
                <wp:docPr id="7901" name="Прямоугольник 7901"/>
                <wp:cNvGraphicFramePr/>
                <a:graphic xmlns:a="http://schemas.openxmlformats.org/drawingml/2006/main">
                  <a:graphicData uri="http://schemas.microsoft.com/office/word/2010/wordprocessingShape">
                    <wps:wsp>
                      <wps:cNvSpPr/>
                      <wps:spPr>
                        <a:xfrm>
                          <a:off x="0" y="0"/>
                          <a:ext cx="202019" cy="2339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A42B4" id="Прямоугольник 7901" o:spid="_x0000_s1026" style="position:absolute;margin-left:490.1pt;margin-top:-29.65pt;width:15.9pt;height:1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" fillcolor="white [3212]" strokecolor="white [3212]" strokeweight="1pt"/>
            </w:pict>
          </mc:Fallback>
        </mc:AlternateContent>
      </w:r>
      <w:r w:rsidR="006233A1">
        <w:rPr>
          <w:rFonts w:ascii="Times" w:eastAsia="Times" w:hAnsi="Times" w:cs="Times"/>
          <w:color w:val="000000"/>
          <w:sz w:val="28"/>
          <w:szCs w:val="28"/>
          <w:lang w:val="ru-RU"/>
        </w:rPr>
        <w:t xml:space="preserve">   </w:t>
      </w:r>
      <w:r w:rsidR="002316F2">
        <w:rPr>
          <w:rFonts w:ascii="Times" w:eastAsia="Times" w:hAnsi="Times" w:cs="Times"/>
          <w:color w:val="000000"/>
          <w:sz w:val="28"/>
          <w:szCs w:val="28"/>
          <w:lang w:val="ru-RU"/>
        </w:rPr>
        <w:t xml:space="preserve">  </w:t>
      </w:r>
      <w:r w:rsidR="008E7354" w:rsidRPr="008E7354">
        <w:rPr>
          <w:rFonts w:ascii="Times" w:eastAsia="Times" w:hAnsi="Times" w:cs="Times"/>
          <w:color w:val="000000"/>
          <w:sz w:val="28"/>
          <w:szCs w:val="28"/>
          <w:lang w:val="ru-RU"/>
        </w:rPr>
        <w:t>Національний авіаційний університет</w:t>
      </w:r>
    </w:p>
    <w:p w:rsidR="008E7354" w:rsidRPr="008E7354" w:rsidRDefault="006233A1" w:rsidP="008E7354">
      <w:pPr>
        <w:widowControl w:val="0"/>
        <w:pBdr>
          <w:top w:val="nil"/>
          <w:left w:val="nil"/>
          <w:bottom w:val="nil"/>
          <w:right w:val="nil"/>
          <w:between w:val="nil"/>
        </w:pBdr>
        <w:spacing w:before="154" w:after="0" w:line="240" w:lineRule="auto"/>
        <w:ind w:right="178"/>
        <w:jc w:val="center"/>
        <w:rPr>
          <w:rFonts w:ascii="Times" w:eastAsia="Times" w:hAnsi="Times" w:cs="Times"/>
          <w:color w:val="000000"/>
          <w:sz w:val="28"/>
          <w:szCs w:val="28"/>
          <w:lang w:val="ru-RU"/>
        </w:rPr>
      </w:pPr>
      <w:r>
        <w:rPr>
          <w:rFonts w:ascii="Times" w:eastAsia="Times" w:hAnsi="Times" w:cs="Times"/>
          <w:color w:val="000000"/>
          <w:sz w:val="28"/>
          <w:szCs w:val="28"/>
          <w:lang w:val="ru-RU"/>
        </w:rPr>
        <w:t xml:space="preserve"> </w:t>
      </w:r>
      <w:r w:rsidR="002316F2">
        <w:rPr>
          <w:rFonts w:ascii="Times" w:eastAsia="Times" w:hAnsi="Times" w:cs="Times"/>
          <w:color w:val="000000"/>
          <w:sz w:val="28"/>
          <w:szCs w:val="28"/>
          <w:lang w:val="ru-RU"/>
        </w:rPr>
        <w:t xml:space="preserve">   </w:t>
      </w:r>
      <w:r>
        <w:rPr>
          <w:rFonts w:ascii="Times" w:eastAsia="Times" w:hAnsi="Times" w:cs="Times"/>
          <w:color w:val="000000"/>
          <w:sz w:val="28"/>
          <w:szCs w:val="28"/>
          <w:lang w:val="ru-RU"/>
        </w:rPr>
        <w:t xml:space="preserve">  </w:t>
      </w:r>
      <w:r w:rsidR="008E7354" w:rsidRPr="008E7354">
        <w:rPr>
          <w:rFonts w:ascii="Times" w:eastAsia="Times" w:hAnsi="Times" w:cs="Times"/>
          <w:color w:val="000000"/>
          <w:sz w:val="28"/>
          <w:szCs w:val="28"/>
          <w:lang w:val="ru-RU"/>
        </w:rPr>
        <w:t>Факультет економіки та бізнес</w:t>
      </w:r>
      <w:r w:rsidR="008E7354" w:rsidRPr="008E7354">
        <w:rPr>
          <w:rFonts w:ascii="Times" w:eastAsia="Times" w:hAnsi="Times" w:cs="Times"/>
          <w:b/>
          <w:color w:val="000000"/>
          <w:sz w:val="28"/>
          <w:szCs w:val="28"/>
          <w:lang w:val="ru-RU"/>
        </w:rPr>
        <w:t>-</w:t>
      </w:r>
      <w:r w:rsidR="008E7354" w:rsidRPr="008E7354">
        <w:rPr>
          <w:rFonts w:ascii="Times" w:eastAsia="Times" w:hAnsi="Times" w:cs="Times"/>
          <w:color w:val="000000"/>
          <w:sz w:val="28"/>
          <w:szCs w:val="28"/>
          <w:lang w:val="ru-RU"/>
        </w:rPr>
        <w:t>адміністрування</w:t>
      </w:r>
    </w:p>
    <w:p w:rsidR="008E7354" w:rsidRPr="008E7354" w:rsidRDefault="006233A1" w:rsidP="008E7354">
      <w:pPr>
        <w:widowControl w:val="0"/>
        <w:pBdr>
          <w:top w:val="nil"/>
          <w:left w:val="nil"/>
          <w:bottom w:val="nil"/>
          <w:right w:val="nil"/>
          <w:between w:val="nil"/>
        </w:pBdr>
        <w:spacing w:before="154" w:after="0" w:line="240" w:lineRule="auto"/>
        <w:ind w:right="178"/>
        <w:jc w:val="center"/>
        <w:rPr>
          <w:rFonts w:ascii="Times" w:eastAsia="Times" w:hAnsi="Times" w:cs="Times"/>
          <w:color w:val="000000"/>
          <w:sz w:val="28"/>
          <w:szCs w:val="28"/>
          <w:lang w:val="ru-RU"/>
        </w:rPr>
      </w:pPr>
      <w:r>
        <w:rPr>
          <w:rFonts w:ascii="Times" w:eastAsia="Times" w:hAnsi="Times" w:cs="Times"/>
          <w:color w:val="000000"/>
          <w:sz w:val="28"/>
          <w:szCs w:val="28"/>
          <w:lang w:val="ru-RU"/>
        </w:rPr>
        <w:t xml:space="preserve"> </w:t>
      </w:r>
      <w:r w:rsidR="008E7354" w:rsidRPr="008E7354">
        <w:rPr>
          <w:rFonts w:ascii="Times" w:eastAsia="Times" w:hAnsi="Times" w:cs="Times"/>
          <w:color w:val="000000"/>
          <w:sz w:val="28"/>
          <w:szCs w:val="28"/>
          <w:lang w:val="ru-RU"/>
        </w:rPr>
        <w:t>К</w:t>
      </w:r>
      <w:r w:rsidR="008E7354" w:rsidRPr="008E7354">
        <w:rPr>
          <w:rFonts w:ascii="Times" w:eastAsia="Times" w:hAnsi="Times" w:cs="Times"/>
          <w:color w:val="000000"/>
          <w:sz w:val="28"/>
          <w:szCs w:val="28"/>
        </w:rPr>
        <w:t>a</w:t>
      </w:r>
      <w:r w:rsidR="008E7354" w:rsidRPr="008E7354">
        <w:rPr>
          <w:rFonts w:ascii="Times" w:eastAsia="Times" w:hAnsi="Times" w:cs="Times"/>
          <w:color w:val="000000"/>
          <w:sz w:val="28"/>
          <w:szCs w:val="28"/>
          <w:lang w:val="ru-RU"/>
        </w:rPr>
        <w:t>ф</w:t>
      </w:r>
      <w:r w:rsidR="008E7354" w:rsidRPr="008E7354">
        <w:rPr>
          <w:rFonts w:ascii="Times" w:eastAsia="Times" w:hAnsi="Times" w:cs="Times"/>
          <w:color w:val="000000"/>
          <w:sz w:val="28"/>
          <w:szCs w:val="28"/>
        </w:rPr>
        <w:t>e</w:t>
      </w:r>
      <w:r w:rsidR="008E7354" w:rsidRPr="008E7354">
        <w:rPr>
          <w:rFonts w:ascii="Times" w:eastAsia="Times" w:hAnsi="Times" w:cs="Times"/>
          <w:color w:val="000000"/>
          <w:sz w:val="28"/>
          <w:szCs w:val="28"/>
          <w:lang w:val="ru-RU"/>
        </w:rPr>
        <w:t>д</w:t>
      </w:r>
      <w:r w:rsidR="008E7354" w:rsidRPr="008E7354">
        <w:rPr>
          <w:rFonts w:ascii="Times" w:eastAsia="Times" w:hAnsi="Times" w:cs="Times"/>
          <w:color w:val="000000"/>
          <w:sz w:val="28"/>
          <w:szCs w:val="28"/>
        </w:rPr>
        <w:t>pa</w:t>
      </w:r>
      <w:r w:rsidR="008E7354" w:rsidRPr="008E7354">
        <w:rPr>
          <w:rFonts w:ascii="Times" w:eastAsia="Times" w:hAnsi="Times" w:cs="Times"/>
          <w:color w:val="000000"/>
          <w:sz w:val="28"/>
          <w:szCs w:val="28"/>
          <w:lang w:val="ru-RU"/>
        </w:rPr>
        <w:t xml:space="preserve"> економічної кібернетики</w:t>
      </w:r>
    </w:p>
    <w:p w:rsidR="008E7354" w:rsidRPr="008E7354" w:rsidRDefault="006233A1" w:rsidP="008E7354">
      <w:pPr>
        <w:widowControl w:val="0"/>
        <w:pBdr>
          <w:top w:val="nil"/>
          <w:left w:val="nil"/>
          <w:bottom w:val="nil"/>
          <w:right w:val="nil"/>
          <w:between w:val="nil"/>
        </w:pBdr>
        <w:spacing w:before="154" w:after="0" w:line="240" w:lineRule="auto"/>
        <w:ind w:right="178"/>
        <w:jc w:val="center"/>
        <w:rPr>
          <w:rFonts w:ascii="Times" w:eastAsia="Times" w:hAnsi="Times" w:cs="Times"/>
          <w:color w:val="000000"/>
          <w:sz w:val="28"/>
          <w:szCs w:val="28"/>
          <w:lang w:val="ru-RU"/>
        </w:rPr>
      </w:pPr>
      <w:r>
        <w:rPr>
          <w:rFonts w:ascii="Times" w:eastAsia="Times" w:hAnsi="Times" w:cs="Times"/>
          <w:color w:val="000000"/>
          <w:sz w:val="28"/>
          <w:szCs w:val="28"/>
          <w:lang w:val="ru-RU"/>
        </w:rPr>
        <w:t xml:space="preserve">   </w:t>
      </w:r>
      <w:r w:rsidR="008E7354" w:rsidRPr="008E7354">
        <w:rPr>
          <w:rFonts w:ascii="Times" w:eastAsia="Times" w:hAnsi="Times" w:cs="Times"/>
          <w:color w:val="000000"/>
          <w:sz w:val="28"/>
          <w:szCs w:val="28"/>
          <w:lang w:val="ru-RU"/>
        </w:rPr>
        <w:t>Освітній ступінь «Бакалавр»</w:t>
      </w:r>
    </w:p>
    <w:p w:rsidR="008E7354" w:rsidRPr="001C16AD" w:rsidRDefault="006233A1" w:rsidP="001C16AD">
      <w:pPr>
        <w:widowControl w:val="0"/>
        <w:pBdr>
          <w:top w:val="nil"/>
          <w:left w:val="nil"/>
          <w:bottom w:val="nil"/>
          <w:right w:val="nil"/>
          <w:between w:val="nil"/>
        </w:pBdr>
        <w:spacing w:before="154" w:after="0" w:line="240" w:lineRule="auto"/>
        <w:ind w:right="178"/>
        <w:jc w:val="center"/>
        <w:rPr>
          <w:rFonts w:ascii="Times" w:eastAsia="Times" w:hAnsi="Times" w:cs="Times"/>
          <w:color w:val="000000"/>
          <w:sz w:val="28"/>
          <w:szCs w:val="28"/>
          <w:lang w:val="ru-RU"/>
        </w:rPr>
      </w:pPr>
      <w:r>
        <w:rPr>
          <w:rFonts w:ascii="Times" w:eastAsia="Times" w:hAnsi="Times" w:cs="Times"/>
          <w:color w:val="000000"/>
          <w:sz w:val="28"/>
          <w:szCs w:val="28"/>
          <w:lang w:val="ru-RU"/>
        </w:rPr>
        <w:t xml:space="preserve">  </w:t>
      </w:r>
      <w:r w:rsidR="008E7354" w:rsidRPr="008E7354">
        <w:rPr>
          <w:rFonts w:ascii="Times" w:eastAsia="Times" w:hAnsi="Times" w:cs="Times"/>
          <w:color w:val="000000"/>
          <w:sz w:val="28"/>
          <w:szCs w:val="28"/>
          <w:lang w:val="ru-RU"/>
        </w:rPr>
        <w:t>Освітньо-професійна програма «Економічна кібернетика»</w:t>
      </w:r>
    </w:p>
    <w:p w:rsidR="005D06C5" w:rsidRPr="005D06C5" w:rsidRDefault="005D06C5" w:rsidP="005D06C5">
      <w:pPr>
        <w:widowControl w:val="0"/>
        <w:pBdr>
          <w:top w:val="nil"/>
          <w:left w:val="nil"/>
          <w:bottom w:val="nil"/>
          <w:right w:val="nil"/>
          <w:between w:val="nil"/>
        </w:pBdr>
        <w:spacing w:before="637" w:after="0" w:line="240" w:lineRule="auto"/>
        <w:ind w:right="1792"/>
        <w:jc w:val="right"/>
        <w:rPr>
          <w:rFonts w:ascii="Times" w:eastAsia="Times" w:hAnsi="Times" w:cs="Times"/>
          <w:color w:val="000000"/>
          <w:sz w:val="28"/>
          <w:szCs w:val="28"/>
          <w:lang w:val="uk-UA"/>
        </w:rPr>
      </w:pPr>
      <w:r w:rsidRPr="005D06C5">
        <w:rPr>
          <w:rFonts w:ascii="Times" w:eastAsia="Times" w:hAnsi="Times" w:cs="Times"/>
          <w:color w:val="000000"/>
          <w:sz w:val="28"/>
          <w:szCs w:val="28"/>
          <w:lang w:val="uk-UA"/>
        </w:rPr>
        <w:t xml:space="preserve">ЗАТВЕРДЖУЮ </w:t>
      </w:r>
    </w:p>
    <w:p w:rsidR="005D06C5" w:rsidRPr="005D06C5" w:rsidRDefault="005D06C5" w:rsidP="005D06C5">
      <w:pPr>
        <w:widowControl w:val="0"/>
        <w:pBdr>
          <w:top w:val="nil"/>
          <w:left w:val="nil"/>
          <w:bottom w:val="nil"/>
          <w:right w:val="nil"/>
          <w:between w:val="nil"/>
        </w:pBdr>
        <w:spacing w:before="154" w:after="0" w:line="240" w:lineRule="auto"/>
        <w:ind w:right="1528"/>
        <w:jc w:val="right"/>
        <w:rPr>
          <w:rFonts w:ascii="Times" w:eastAsia="Times" w:hAnsi="Times" w:cs="Times"/>
          <w:color w:val="000000"/>
          <w:sz w:val="28"/>
          <w:szCs w:val="28"/>
          <w:lang w:val="uk-UA"/>
        </w:rPr>
      </w:pPr>
      <w:r w:rsidRPr="005D06C5">
        <w:rPr>
          <w:rFonts w:ascii="Times" w:eastAsia="Times" w:hAnsi="Times" w:cs="Times"/>
          <w:color w:val="000000"/>
          <w:sz w:val="28"/>
          <w:szCs w:val="28"/>
          <w:lang w:val="uk-UA"/>
        </w:rPr>
        <w:t xml:space="preserve">Завідувач кафедри </w:t>
      </w:r>
    </w:p>
    <w:p w:rsidR="005D06C5" w:rsidRPr="005D06C5" w:rsidRDefault="005D06C5" w:rsidP="005D06C5">
      <w:pPr>
        <w:widowControl w:val="0"/>
        <w:pBdr>
          <w:top w:val="nil"/>
          <w:left w:val="nil"/>
          <w:bottom w:val="nil"/>
          <w:right w:val="nil"/>
          <w:between w:val="nil"/>
        </w:pBdr>
        <w:spacing w:before="154" w:after="0" w:line="240" w:lineRule="auto"/>
        <w:ind w:right="773"/>
        <w:jc w:val="right"/>
        <w:rPr>
          <w:rFonts w:ascii="Times" w:eastAsia="Times" w:hAnsi="Times" w:cs="Times"/>
          <w:color w:val="000000"/>
          <w:sz w:val="28"/>
          <w:szCs w:val="28"/>
          <w:lang w:val="uk-UA"/>
        </w:rPr>
      </w:pPr>
      <w:r w:rsidRPr="005D06C5">
        <w:rPr>
          <w:rFonts w:ascii="Times" w:eastAsia="Times" w:hAnsi="Times" w:cs="Times"/>
          <w:color w:val="000000"/>
          <w:sz w:val="28"/>
          <w:szCs w:val="28"/>
          <w:lang w:val="uk-UA"/>
        </w:rPr>
        <w:t xml:space="preserve">економічної кібернетики </w:t>
      </w:r>
    </w:p>
    <w:p w:rsidR="005D06C5" w:rsidRPr="005D06C5" w:rsidRDefault="005D06C5" w:rsidP="005D06C5">
      <w:pPr>
        <w:widowControl w:val="0"/>
        <w:pBdr>
          <w:top w:val="nil"/>
          <w:left w:val="nil"/>
          <w:bottom w:val="nil"/>
          <w:right w:val="nil"/>
          <w:between w:val="nil"/>
        </w:pBdr>
        <w:spacing w:before="157" w:after="0" w:line="240" w:lineRule="auto"/>
        <w:ind w:right="268"/>
        <w:jc w:val="right"/>
        <w:rPr>
          <w:rFonts w:ascii="Times" w:eastAsia="Times" w:hAnsi="Times" w:cs="Times"/>
          <w:color w:val="000000"/>
          <w:sz w:val="28"/>
          <w:szCs w:val="28"/>
          <w:lang w:val="uk-UA"/>
        </w:rPr>
      </w:pPr>
      <w:r w:rsidRPr="005D06C5">
        <w:rPr>
          <w:rFonts w:ascii="Times" w:eastAsia="Times" w:hAnsi="Times" w:cs="Times"/>
          <w:color w:val="000000"/>
          <w:sz w:val="28"/>
          <w:szCs w:val="28"/>
          <w:lang w:val="uk-UA"/>
        </w:rPr>
        <w:t xml:space="preserve">____________Іванченко Н.О. </w:t>
      </w:r>
    </w:p>
    <w:p w:rsidR="005D06C5" w:rsidRPr="005D06C5" w:rsidRDefault="005D06C5" w:rsidP="005D06C5">
      <w:pPr>
        <w:widowControl w:val="0"/>
        <w:pBdr>
          <w:top w:val="nil"/>
          <w:left w:val="nil"/>
          <w:bottom w:val="nil"/>
          <w:right w:val="nil"/>
          <w:between w:val="nil"/>
        </w:pBdr>
        <w:spacing w:before="154" w:after="0" w:line="240" w:lineRule="auto"/>
        <w:ind w:right="248"/>
        <w:jc w:val="right"/>
        <w:rPr>
          <w:rFonts w:ascii="Times" w:eastAsia="Times" w:hAnsi="Times" w:cs="Times"/>
          <w:color w:val="000000"/>
          <w:sz w:val="28"/>
          <w:szCs w:val="28"/>
          <w:lang w:val="ru-RU"/>
        </w:rPr>
      </w:pPr>
      <w:r w:rsidRPr="005D06C5">
        <w:rPr>
          <w:rFonts w:ascii="Times" w:eastAsia="Times" w:hAnsi="Times" w:cs="Times"/>
          <w:color w:val="000000"/>
          <w:sz w:val="28"/>
          <w:szCs w:val="28"/>
          <w:lang w:val="ru-RU"/>
        </w:rPr>
        <w:t xml:space="preserve">«____» ____________ 2020 р. </w:t>
      </w:r>
    </w:p>
    <w:p w:rsidR="008E7354" w:rsidRDefault="008E7354" w:rsidP="001C16AD">
      <w:pPr>
        <w:spacing w:after="0"/>
        <w:rPr>
          <w:rFonts w:ascii="Times New Roman" w:hAnsi="Times New Roman" w:cs="Times New Roman"/>
          <w:sz w:val="28"/>
          <w:szCs w:val="28"/>
          <w:lang w:val="uk-UA"/>
        </w:rPr>
      </w:pPr>
    </w:p>
    <w:p w:rsidR="008E7354" w:rsidRDefault="008E7354" w:rsidP="008E7354">
      <w:pPr>
        <w:spacing w:after="0"/>
        <w:jc w:val="center"/>
        <w:rPr>
          <w:rFonts w:ascii="Times New Roman" w:hAnsi="Times New Roman" w:cs="Times New Roman"/>
          <w:sz w:val="28"/>
          <w:szCs w:val="28"/>
          <w:lang w:val="uk-UA"/>
        </w:rPr>
      </w:pPr>
    </w:p>
    <w:p w:rsidR="008E7354" w:rsidRDefault="00C225C1" w:rsidP="008E7354">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8E7354" w:rsidRPr="008E7354">
        <w:rPr>
          <w:rFonts w:ascii="Times New Roman" w:hAnsi="Times New Roman" w:cs="Times New Roman"/>
          <w:b/>
          <w:sz w:val="28"/>
          <w:szCs w:val="28"/>
          <w:lang w:val="uk-UA"/>
        </w:rPr>
        <w:t xml:space="preserve">ЗАВДАННЯ НА ВИПУСКНУ РОБОТУ </w:t>
      </w:r>
    </w:p>
    <w:p w:rsidR="008E7354" w:rsidRPr="008E7354" w:rsidRDefault="008E7354" w:rsidP="008E7354">
      <w:pPr>
        <w:spacing w:after="0"/>
        <w:jc w:val="center"/>
        <w:rPr>
          <w:rFonts w:ascii="Times New Roman" w:hAnsi="Times New Roman" w:cs="Times New Roman"/>
          <w:b/>
          <w:sz w:val="28"/>
          <w:szCs w:val="28"/>
          <w:lang w:val="uk-UA"/>
        </w:rPr>
      </w:pPr>
    </w:p>
    <w:p w:rsidR="005D06C5" w:rsidRDefault="005D06C5" w:rsidP="005D06C5">
      <w:pPr>
        <w:spacing w:after="120"/>
        <w:rPr>
          <w:rFonts w:ascii="Times New Roman" w:hAnsi="Times New Roman" w:cs="Times New Roman"/>
          <w:sz w:val="28"/>
          <w:szCs w:val="28"/>
          <w:lang w:val="uk-UA"/>
        </w:rPr>
      </w:pPr>
      <w:r>
        <w:rPr>
          <w:rFonts w:ascii="Times New Roman" w:hAnsi="Times New Roman" w:cs="Times New Roman"/>
          <w:sz w:val="28"/>
          <w:szCs w:val="28"/>
          <w:lang w:val="uk-UA"/>
        </w:rPr>
        <w:t>Студентки</w:t>
      </w:r>
      <w:r w:rsidR="008E7354" w:rsidRPr="008E735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Параніч Аліни Григорівни </w:t>
      </w:r>
    </w:p>
    <w:p w:rsidR="005D06C5" w:rsidRDefault="008E7354" w:rsidP="005D06C5">
      <w:pPr>
        <w:spacing w:after="120"/>
        <w:rPr>
          <w:rFonts w:ascii="Times New Roman" w:hAnsi="Times New Roman" w:cs="Times New Roman"/>
          <w:sz w:val="28"/>
          <w:szCs w:val="28"/>
          <w:lang w:val="uk-UA"/>
        </w:rPr>
      </w:pPr>
      <w:r w:rsidRPr="008E7354">
        <w:rPr>
          <w:rFonts w:ascii="Times New Roman" w:hAnsi="Times New Roman" w:cs="Times New Roman"/>
          <w:sz w:val="28"/>
          <w:szCs w:val="28"/>
          <w:lang w:val="uk-UA"/>
        </w:rPr>
        <w:t xml:space="preserve">Тема роботи: </w:t>
      </w:r>
      <w:r w:rsidR="005D06C5">
        <w:rPr>
          <w:rFonts w:ascii="Times New Roman" w:hAnsi="Times New Roman" w:cs="Times New Roman"/>
          <w:sz w:val="28"/>
          <w:szCs w:val="28"/>
          <w:lang w:val="uk-UA"/>
        </w:rPr>
        <w:t xml:space="preserve">Моделювання стратегій перспективного розвитку страхового ринку </w:t>
      </w:r>
    </w:p>
    <w:p w:rsidR="008E7354" w:rsidRPr="008E7354" w:rsidRDefault="008E7354" w:rsidP="001C16AD">
      <w:pPr>
        <w:spacing w:after="120" w:line="360" w:lineRule="auto"/>
        <w:rPr>
          <w:rFonts w:ascii="Times New Roman" w:hAnsi="Times New Roman" w:cs="Times New Roman"/>
          <w:sz w:val="28"/>
          <w:szCs w:val="28"/>
          <w:lang w:val="uk-UA"/>
        </w:rPr>
      </w:pPr>
      <w:r w:rsidRPr="008E7354">
        <w:rPr>
          <w:rFonts w:ascii="Times New Roman" w:hAnsi="Times New Roman" w:cs="Times New Roman"/>
          <w:sz w:val="28"/>
          <w:szCs w:val="28"/>
          <w:lang w:val="uk-UA"/>
        </w:rPr>
        <w:t xml:space="preserve">затверджена наказом ректора № _____ від __.__.2020 р.  </w:t>
      </w:r>
    </w:p>
    <w:p w:rsidR="00F17E15" w:rsidRDefault="008E7354" w:rsidP="001C16AD">
      <w:pPr>
        <w:pStyle w:val="a4"/>
        <w:numPr>
          <w:ilvl w:val="0"/>
          <w:numId w:val="33"/>
        </w:numPr>
        <w:spacing w:after="120" w:line="360" w:lineRule="auto"/>
        <w:rPr>
          <w:rFonts w:ascii="Times New Roman" w:hAnsi="Times New Roman" w:cs="Times New Roman"/>
          <w:sz w:val="28"/>
          <w:szCs w:val="28"/>
          <w:lang w:val="uk-UA"/>
        </w:rPr>
      </w:pPr>
      <w:r w:rsidRPr="00F17E15">
        <w:rPr>
          <w:rFonts w:ascii="Times New Roman" w:hAnsi="Times New Roman" w:cs="Times New Roman"/>
          <w:sz w:val="28"/>
          <w:szCs w:val="28"/>
          <w:lang w:val="uk-UA"/>
        </w:rPr>
        <w:t>Термін здачі студентом</w:t>
      </w:r>
      <w:r w:rsidR="00F17E15" w:rsidRPr="00F17E15">
        <w:rPr>
          <w:rFonts w:ascii="Times New Roman" w:hAnsi="Times New Roman" w:cs="Times New Roman"/>
          <w:sz w:val="28"/>
          <w:szCs w:val="28"/>
          <w:lang w:val="uk-UA"/>
        </w:rPr>
        <w:t xml:space="preserve"> закінченої роботи на кафедру: </w:t>
      </w:r>
    </w:p>
    <w:p w:rsidR="00F17E15" w:rsidRDefault="008E7354" w:rsidP="001C16AD">
      <w:pPr>
        <w:pStyle w:val="a4"/>
        <w:numPr>
          <w:ilvl w:val="0"/>
          <w:numId w:val="33"/>
        </w:numPr>
        <w:spacing w:after="120" w:line="360" w:lineRule="auto"/>
        <w:rPr>
          <w:rFonts w:ascii="Times New Roman" w:hAnsi="Times New Roman" w:cs="Times New Roman"/>
          <w:sz w:val="28"/>
          <w:szCs w:val="28"/>
          <w:lang w:val="uk-UA"/>
        </w:rPr>
      </w:pPr>
      <w:r w:rsidRPr="00F17E15">
        <w:rPr>
          <w:rFonts w:ascii="Times New Roman" w:hAnsi="Times New Roman" w:cs="Times New Roman"/>
          <w:sz w:val="28"/>
          <w:szCs w:val="28"/>
          <w:lang w:val="uk-UA"/>
        </w:rPr>
        <w:t>Вихідні дані до роботи: наукові в галузі інфо</w:t>
      </w:r>
      <w:r w:rsidR="00F17E15" w:rsidRPr="00F17E15">
        <w:rPr>
          <w:rFonts w:ascii="Times New Roman" w:hAnsi="Times New Roman" w:cs="Times New Roman"/>
          <w:sz w:val="28"/>
          <w:szCs w:val="28"/>
          <w:lang w:val="uk-UA"/>
        </w:rPr>
        <w:t xml:space="preserve">рмаційних систем та  технологій </w:t>
      </w:r>
      <w:r w:rsidRPr="00F17E15">
        <w:rPr>
          <w:rFonts w:ascii="Times New Roman" w:hAnsi="Times New Roman" w:cs="Times New Roman"/>
          <w:sz w:val="28"/>
          <w:szCs w:val="28"/>
          <w:lang w:val="uk-UA"/>
        </w:rPr>
        <w:t xml:space="preserve">зарубіжних та вітчизняних вчених. </w:t>
      </w:r>
      <w:r w:rsidR="00F17E15" w:rsidRPr="00F17E15">
        <w:rPr>
          <w:rFonts w:ascii="Times New Roman" w:hAnsi="Times New Roman" w:cs="Times New Roman"/>
          <w:sz w:val="28"/>
          <w:szCs w:val="28"/>
          <w:lang w:val="uk-UA"/>
        </w:rPr>
        <w:t>За основу взято дані звітних періодів з офіційного сайту «</w:t>
      </w:r>
      <w:r w:rsidR="00F17E15" w:rsidRPr="00F17E15">
        <w:rPr>
          <w:rFonts w:ascii="Times New Roman" w:hAnsi="Times New Roman" w:cs="Times New Roman"/>
          <w:sz w:val="28"/>
          <w:szCs w:val="28"/>
        </w:rPr>
        <w:t>ForInsurance</w:t>
      </w:r>
      <w:r w:rsidR="00F17E15" w:rsidRPr="00F17E15">
        <w:rPr>
          <w:rFonts w:ascii="Times New Roman" w:hAnsi="Times New Roman" w:cs="Times New Roman"/>
          <w:sz w:val="28"/>
          <w:szCs w:val="28"/>
          <w:lang w:val="uk-UA"/>
        </w:rPr>
        <w:t>», періодичних видань журналу «</w:t>
      </w:r>
      <w:r w:rsidR="00F17E15" w:rsidRPr="00F17E15">
        <w:rPr>
          <w:rFonts w:ascii="Times New Roman" w:hAnsi="Times New Roman" w:cs="Times New Roman"/>
          <w:sz w:val="28"/>
          <w:szCs w:val="28"/>
        </w:rPr>
        <w:t>Insurance</w:t>
      </w:r>
      <w:r w:rsidR="00F17E15" w:rsidRPr="00F17E15">
        <w:rPr>
          <w:rFonts w:ascii="Times New Roman" w:hAnsi="Times New Roman" w:cs="Times New Roman"/>
          <w:sz w:val="28"/>
          <w:szCs w:val="28"/>
          <w:lang w:val="uk-UA"/>
        </w:rPr>
        <w:t xml:space="preserve"> </w:t>
      </w:r>
      <w:r w:rsidR="00F17E15" w:rsidRPr="00F17E15">
        <w:rPr>
          <w:rFonts w:ascii="Times New Roman" w:hAnsi="Times New Roman" w:cs="Times New Roman"/>
          <w:sz w:val="28"/>
          <w:szCs w:val="28"/>
        </w:rPr>
        <w:t>TOP</w:t>
      </w:r>
      <w:r w:rsidR="00F17E15" w:rsidRPr="00F17E15">
        <w:rPr>
          <w:rFonts w:ascii="Times New Roman" w:hAnsi="Times New Roman" w:cs="Times New Roman"/>
          <w:sz w:val="28"/>
          <w:szCs w:val="28"/>
          <w:lang w:val="uk-UA"/>
        </w:rPr>
        <w:t>» та законодавчо-нормативних документів</w:t>
      </w:r>
      <w:r w:rsidR="00F17E15">
        <w:rPr>
          <w:rFonts w:ascii="Times New Roman" w:hAnsi="Times New Roman" w:cs="Times New Roman"/>
          <w:sz w:val="28"/>
          <w:szCs w:val="28"/>
          <w:lang w:val="uk-UA"/>
        </w:rPr>
        <w:t>.</w:t>
      </w:r>
    </w:p>
    <w:p w:rsidR="00C34482" w:rsidRPr="00F17E15" w:rsidRDefault="00C34482" w:rsidP="001C16AD">
      <w:pPr>
        <w:pStyle w:val="a4"/>
        <w:numPr>
          <w:ilvl w:val="0"/>
          <w:numId w:val="33"/>
        </w:numPr>
        <w:spacing w:after="120" w:line="360" w:lineRule="auto"/>
        <w:rPr>
          <w:rFonts w:ascii="Times New Roman" w:hAnsi="Times New Roman" w:cs="Times New Roman"/>
          <w:sz w:val="28"/>
          <w:szCs w:val="28"/>
          <w:lang w:val="uk-UA"/>
        </w:rPr>
      </w:pPr>
      <w:r w:rsidRPr="00F17E15">
        <w:rPr>
          <w:rFonts w:ascii="Times New Roman" w:hAnsi="Times New Roman" w:cs="Times New Roman"/>
          <w:sz w:val="28"/>
          <w:szCs w:val="28"/>
          <w:lang w:val="uk-UA"/>
        </w:rPr>
        <w:t xml:space="preserve">Зміст дослідження:  </w:t>
      </w:r>
    </w:p>
    <w:p w:rsidR="008E7354" w:rsidRPr="00C34482" w:rsidRDefault="00C34482" w:rsidP="001C16AD">
      <w:pPr>
        <w:pStyle w:val="a4"/>
        <w:numPr>
          <w:ilvl w:val="0"/>
          <w:numId w:val="4"/>
        </w:numPr>
        <w:spacing w:after="120" w:line="360" w:lineRule="auto"/>
        <w:rPr>
          <w:rFonts w:ascii="Times New Roman" w:hAnsi="Times New Roman" w:cs="Times New Roman"/>
          <w:sz w:val="28"/>
          <w:szCs w:val="28"/>
          <w:lang w:val="uk-UA"/>
        </w:rPr>
      </w:pPr>
      <w:r w:rsidRPr="00C34482">
        <w:rPr>
          <w:rFonts w:ascii="Times New Roman" w:hAnsi="Times New Roman" w:cs="Times New Roman"/>
          <w:sz w:val="28"/>
          <w:szCs w:val="28"/>
          <w:lang w:val="uk-UA"/>
        </w:rPr>
        <w:t xml:space="preserve">дослідження основних, </w:t>
      </w:r>
      <w:r w:rsidR="00C6591D" w:rsidRPr="00C34482">
        <w:rPr>
          <w:rFonts w:ascii="Times New Roman" w:hAnsi="Times New Roman" w:cs="Times New Roman"/>
          <w:sz w:val="28"/>
          <w:szCs w:val="28"/>
          <w:lang w:val="uk-UA"/>
        </w:rPr>
        <w:t>складових</w:t>
      </w:r>
      <w:r w:rsidRPr="00C34482">
        <w:rPr>
          <w:rFonts w:ascii="Times New Roman" w:hAnsi="Times New Roman" w:cs="Times New Roman"/>
          <w:sz w:val="28"/>
          <w:szCs w:val="28"/>
          <w:lang w:val="uk-UA"/>
        </w:rPr>
        <w:t xml:space="preserve"> аспектів</w:t>
      </w:r>
      <w:r>
        <w:rPr>
          <w:rFonts w:ascii="Times New Roman" w:hAnsi="Times New Roman" w:cs="Times New Roman"/>
          <w:sz w:val="28"/>
          <w:szCs w:val="28"/>
          <w:lang w:val="uk-UA"/>
        </w:rPr>
        <w:t xml:space="preserve"> сфери страхування</w:t>
      </w:r>
      <w:r w:rsidRPr="00C34482">
        <w:rPr>
          <w:rFonts w:ascii="Times New Roman" w:hAnsi="Times New Roman" w:cs="Times New Roman"/>
          <w:sz w:val="28"/>
          <w:szCs w:val="28"/>
          <w:lang w:val="uk-UA"/>
        </w:rPr>
        <w:t xml:space="preserve">; </w:t>
      </w:r>
    </w:p>
    <w:p w:rsidR="00C34482" w:rsidRDefault="00C34482" w:rsidP="001C16AD">
      <w:pPr>
        <w:pStyle w:val="a4"/>
        <w:numPr>
          <w:ilvl w:val="0"/>
          <w:numId w:val="4"/>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характеристика </w:t>
      </w:r>
      <w:r w:rsidR="006233A1">
        <w:rPr>
          <w:rFonts w:ascii="Times New Roman" w:hAnsi="Times New Roman" w:cs="Times New Roman"/>
          <w:sz w:val="28"/>
          <w:szCs w:val="28"/>
          <w:lang w:val="uk-UA"/>
        </w:rPr>
        <w:t xml:space="preserve">показників </w:t>
      </w:r>
      <w:r>
        <w:rPr>
          <w:rFonts w:ascii="Times New Roman" w:hAnsi="Times New Roman" w:cs="Times New Roman"/>
          <w:sz w:val="28"/>
          <w:szCs w:val="28"/>
          <w:lang w:val="uk-UA"/>
        </w:rPr>
        <w:t>ефективної діяльності страхового ринку;</w:t>
      </w:r>
    </w:p>
    <w:p w:rsidR="005949B1" w:rsidRDefault="006233A1" w:rsidP="001C16AD">
      <w:pPr>
        <w:pStyle w:val="a4"/>
        <w:numPr>
          <w:ilvl w:val="0"/>
          <w:numId w:val="4"/>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статистичний аналіз в моделюванні стратегій розвитку страхового бізнесу;</w:t>
      </w:r>
    </w:p>
    <w:p w:rsidR="003901EB" w:rsidRPr="003901EB" w:rsidRDefault="00F17E15" w:rsidP="001C16AD">
      <w:pPr>
        <w:pStyle w:val="a4"/>
        <w:numPr>
          <w:ilvl w:val="0"/>
          <w:numId w:val="4"/>
        </w:numPr>
        <w:spacing w:after="120" w:line="360" w:lineRule="auto"/>
        <w:rPr>
          <w:rFonts w:ascii="Times New Roman" w:hAnsi="Times New Roman" w:cs="Times New Roman"/>
          <w:sz w:val="28"/>
          <w:szCs w:val="28"/>
          <w:lang w:val="uk-UA"/>
        </w:rPr>
      </w:pPr>
      <w:r w:rsidRPr="00F17E15">
        <w:rPr>
          <w:rFonts w:ascii="Times New Roman" w:hAnsi="Times New Roman" w:cs="Times New Roman"/>
          <w:sz w:val="28"/>
          <w:szCs w:val="28"/>
          <w:lang w:val="uk-UA"/>
        </w:rPr>
        <w:t>модель цифровізації ринку страхових послуг</w:t>
      </w:r>
      <w:r w:rsidR="005949B1" w:rsidRPr="00F17E15">
        <w:rPr>
          <w:rFonts w:ascii="Times New Roman" w:hAnsi="Times New Roman" w:cs="Times New Roman"/>
          <w:sz w:val="28"/>
          <w:szCs w:val="28"/>
          <w:lang w:val="uk-UA"/>
        </w:rPr>
        <w:t xml:space="preserve"> </w:t>
      </w:r>
      <w:r w:rsidRPr="00F17E15">
        <w:rPr>
          <w:rFonts w:ascii="Times New Roman" w:hAnsi="Times New Roman" w:cs="Times New Roman"/>
          <w:sz w:val="28"/>
          <w:szCs w:val="28"/>
          <w:lang w:val="uk-UA"/>
        </w:rPr>
        <w:t xml:space="preserve">на основі </w:t>
      </w:r>
      <w:r>
        <w:rPr>
          <w:rFonts w:ascii="Times New Roman" w:hAnsi="Times New Roman" w:cs="Times New Roman"/>
          <w:sz w:val="28"/>
          <w:szCs w:val="28"/>
        </w:rPr>
        <w:t>InsurTech</w:t>
      </w:r>
    </w:p>
    <w:p w:rsidR="003901EB" w:rsidRPr="001C16AD" w:rsidRDefault="008E7354" w:rsidP="001C16AD">
      <w:pPr>
        <w:pStyle w:val="a4"/>
        <w:numPr>
          <w:ilvl w:val="0"/>
          <w:numId w:val="33"/>
        </w:numPr>
        <w:spacing w:after="120" w:line="360" w:lineRule="auto"/>
        <w:rPr>
          <w:rFonts w:ascii="Times New Roman" w:hAnsi="Times New Roman" w:cs="Times New Roman"/>
          <w:sz w:val="28"/>
          <w:szCs w:val="28"/>
          <w:lang w:val="uk-UA"/>
        </w:rPr>
      </w:pPr>
      <w:r w:rsidRPr="003901EB">
        <w:rPr>
          <w:rFonts w:ascii="Times New Roman" w:hAnsi="Times New Roman" w:cs="Times New Roman"/>
          <w:sz w:val="28"/>
          <w:szCs w:val="28"/>
          <w:lang w:val="uk-UA"/>
        </w:rPr>
        <w:t>Перелік обов‘язкових демонстраційних матері</w:t>
      </w:r>
      <w:r w:rsidR="005D06C5" w:rsidRPr="003901EB">
        <w:rPr>
          <w:rFonts w:ascii="Times New Roman" w:hAnsi="Times New Roman" w:cs="Times New Roman"/>
          <w:sz w:val="28"/>
          <w:szCs w:val="28"/>
          <w:lang w:val="uk-UA"/>
        </w:rPr>
        <w:t xml:space="preserve">алів: </w:t>
      </w:r>
      <w:r w:rsidR="001C16AD">
        <w:rPr>
          <w:rFonts w:ascii="Times New Roman" w:hAnsi="Times New Roman" w:cs="Times New Roman"/>
          <w:sz w:val="28"/>
          <w:szCs w:val="28"/>
          <w:lang w:val="uk-UA"/>
        </w:rPr>
        <w:t xml:space="preserve"> </w:t>
      </w:r>
    </w:p>
    <w:p w:rsidR="005D06C5" w:rsidRPr="00EE7BC5" w:rsidRDefault="003338FE" w:rsidP="001C16AD">
      <w:pPr>
        <w:spacing w:after="0" w:line="24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rPr>
        <w:lastRenderedPageBreak/>
        <mc:AlternateContent>
          <mc:Choice Requires="wps">
            <w:drawing>
              <wp:anchor distT="0" distB="0" distL="114300" distR="114300" simplePos="0" relativeHeight="251676672" behindDoc="0" locked="0" layoutInCell="1" allowOverlap="1">
                <wp:simplePos x="0" y="0"/>
                <wp:positionH relativeFrom="column">
                  <wp:posOffset>6181902</wp:posOffset>
                </wp:positionH>
                <wp:positionV relativeFrom="paragraph">
                  <wp:posOffset>-440336</wp:posOffset>
                </wp:positionV>
                <wp:extent cx="233916" cy="287079"/>
                <wp:effectExtent l="0" t="0" r="13970" b="17780"/>
                <wp:wrapNone/>
                <wp:docPr id="32" name="Прямоугольник 32"/>
                <wp:cNvGraphicFramePr/>
                <a:graphic xmlns:a="http://schemas.openxmlformats.org/drawingml/2006/main">
                  <a:graphicData uri="http://schemas.microsoft.com/office/word/2010/wordprocessingShape">
                    <wps:wsp>
                      <wps:cNvSpPr/>
                      <wps:spPr>
                        <a:xfrm>
                          <a:off x="0" y="0"/>
                          <a:ext cx="233916" cy="2870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845E8" id="Прямоугольник 32" o:spid="_x0000_s1026" style="position:absolute;margin-left:486.75pt;margin-top:-34.65pt;width:18.4pt;height:22.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" fillcolor="white [3212]" strokecolor="white [3212]" strokeweight="1pt"/>
            </w:pict>
          </mc:Fallback>
        </mc:AlternateContent>
      </w:r>
      <w:r w:rsidR="005D06C5" w:rsidRPr="00EE7BC5">
        <w:rPr>
          <w:rFonts w:ascii="Times New Roman" w:eastAsia="Times New Roman" w:hAnsi="Times New Roman" w:cs="Times New Roman"/>
          <w:b/>
          <w:sz w:val="28"/>
          <w:szCs w:val="28"/>
          <w:lang w:val="ru-RU" w:eastAsia="ru-RU"/>
        </w:rPr>
        <w:t>Календарний план</w:t>
      </w:r>
    </w:p>
    <w:p w:rsidR="00874BF1" w:rsidRDefault="00874BF1" w:rsidP="005D06C5">
      <w:pPr>
        <w:spacing w:after="120"/>
        <w:jc w:val="center"/>
        <w:rPr>
          <w:rFonts w:ascii="Times New Roman" w:hAnsi="Times New Roman" w:cs="Times New Roman"/>
          <w:b/>
          <w:sz w:val="28"/>
          <w:szCs w:val="28"/>
        </w:rPr>
      </w:pPr>
    </w:p>
    <w:tbl>
      <w:tblPr>
        <w:tblpPr w:leftFromText="180" w:rightFromText="180" w:vertAnchor="text" w:horzAnchor="margin" w:tblpX="-577" w:tblpY="-17"/>
        <w:tblW w:w="10622" w:type="dxa"/>
        <w:tblCellMar>
          <w:top w:w="15" w:type="dxa"/>
          <w:left w:w="15" w:type="dxa"/>
          <w:bottom w:w="15" w:type="dxa"/>
          <w:right w:w="15" w:type="dxa"/>
        </w:tblCellMar>
        <w:tblLook w:val="04A0" w:firstRow="1" w:lastRow="0" w:firstColumn="1" w:lastColumn="0" w:noHBand="0" w:noVBand="1"/>
      </w:tblPr>
      <w:tblGrid>
        <w:gridCol w:w="699"/>
        <w:gridCol w:w="5103"/>
        <w:gridCol w:w="1868"/>
        <w:gridCol w:w="2952"/>
      </w:tblGrid>
      <w:tr w:rsidR="00874BF1" w:rsidRPr="00D56CAE" w:rsidTr="003901EB">
        <w:trPr>
          <w:trHeight w:val="448"/>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ind w:left="115"/>
              <w:jc w:val="center"/>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w:t>
            </w:r>
          </w:p>
          <w:p w:rsidR="00874BF1" w:rsidRPr="00874BF1" w:rsidRDefault="00874BF1" w:rsidP="00874BF1">
            <w:pPr>
              <w:spacing w:after="0" w:line="240" w:lineRule="auto"/>
              <w:ind w:left="119"/>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п/п</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ind w:left="120"/>
              <w:jc w:val="center"/>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Назва етапів випускної роботи</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ind w:left="121"/>
              <w:jc w:val="center"/>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Термін</w:t>
            </w:r>
          </w:p>
          <w:p w:rsidR="00874BF1" w:rsidRPr="00874BF1" w:rsidRDefault="00874BF1" w:rsidP="00874BF1">
            <w:pPr>
              <w:spacing w:after="0" w:line="240" w:lineRule="auto"/>
              <w:ind w:left="119"/>
              <w:jc w:val="center"/>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виконання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ind w:left="120"/>
              <w:jc w:val="center"/>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Позначки керівника про виконання завдань</w:t>
            </w:r>
          </w:p>
        </w:tc>
      </w:tr>
      <w:tr w:rsidR="00874BF1" w:rsidRPr="00D56CAE" w:rsidTr="003B5F1E">
        <w:trPr>
          <w:trHeight w:val="38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ind w:left="144"/>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1 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EE7BC5">
            <w:pPr>
              <w:spacing w:after="0" w:line="240" w:lineRule="auto"/>
              <w:ind w:right="475"/>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Отримання завдання на випускної роботу</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r>
      <w:tr w:rsidR="00874BF1" w:rsidRPr="00874BF1" w:rsidTr="003B5F1E">
        <w:trPr>
          <w:trHeight w:val="279"/>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ind w:left="121"/>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2 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EE7BC5">
            <w:pPr>
              <w:spacing w:after="0" w:line="240" w:lineRule="auto"/>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Огляд літератури за темою</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r>
      <w:tr w:rsidR="00874BF1" w:rsidRPr="00874BF1" w:rsidTr="003B5F1E">
        <w:trPr>
          <w:trHeight w:val="401"/>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ind w:left="125"/>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3 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EE7BC5">
            <w:pPr>
              <w:spacing w:after="0" w:line="240" w:lineRule="auto"/>
              <w:ind w:right="606"/>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ru-RU" w:eastAsia="ru-RU"/>
              </w:rPr>
              <w:t xml:space="preserve">Сутність ринку страхових послуг </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r>
      <w:tr w:rsidR="00874BF1" w:rsidRPr="00D56CAE" w:rsidTr="003B5F1E">
        <w:trPr>
          <w:trHeight w:val="553"/>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ind w:left="116"/>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4 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EE7BC5">
            <w:pPr>
              <w:spacing w:after="0" w:line="240" w:lineRule="auto"/>
              <w:ind w:right="120"/>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Аналіз теоритичних-методологічних аспектів страхування </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r>
      <w:tr w:rsidR="00874BF1" w:rsidRPr="00D56CAE" w:rsidTr="003B5F1E">
        <w:trPr>
          <w:trHeight w:val="554"/>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ind w:left="122"/>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5 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EE7BC5">
            <w:pPr>
              <w:spacing w:after="0" w:line="240" w:lineRule="auto"/>
              <w:ind w:right="213"/>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Дослідження показників ефективності українських страхових компаній </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r>
      <w:tr w:rsidR="00874BF1" w:rsidRPr="00D56CAE" w:rsidTr="003B5F1E">
        <w:trPr>
          <w:trHeight w:val="279"/>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ind w:left="125"/>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6 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3B5F1E" w:rsidP="00EE7BC5">
            <w:pPr>
              <w:spacing w:after="0" w:line="240" w:lineRule="auto"/>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Вибір </w:t>
            </w:r>
            <w:r w:rsidR="00874BF1" w:rsidRPr="00874BF1">
              <w:rPr>
                <w:rFonts w:ascii="Times New Roman" w:eastAsia="Times New Roman" w:hAnsi="Times New Roman" w:cs="Times New Roman"/>
                <w:sz w:val="24"/>
                <w:szCs w:val="28"/>
                <w:lang w:val="uk-UA" w:eastAsia="ru-RU"/>
              </w:rPr>
              <w:t xml:space="preserve">даних для моделювання </w:t>
            </w:r>
            <w:r>
              <w:rPr>
                <w:rFonts w:ascii="Times New Roman" w:eastAsia="Times New Roman" w:hAnsi="Times New Roman" w:cs="Times New Roman"/>
                <w:sz w:val="24"/>
                <w:szCs w:val="28"/>
                <w:lang w:val="uk-UA" w:eastAsia="ru-RU"/>
              </w:rPr>
              <w:t xml:space="preserve">стратегій перспективного розвитку </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r>
      <w:tr w:rsidR="003B5F1E" w:rsidRPr="00D56CAE" w:rsidTr="003B5F1E">
        <w:trPr>
          <w:trHeight w:val="279"/>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5F1E" w:rsidRPr="00874BF1" w:rsidRDefault="003B5F1E" w:rsidP="00874BF1">
            <w:pPr>
              <w:spacing w:after="0" w:line="240" w:lineRule="auto"/>
              <w:ind w:left="125"/>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val="ru-RU" w:eastAsia="ru-RU"/>
              </w:rPr>
              <w:t>7</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5F1E" w:rsidRDefault="003B5F1E" w:rsidP="00EE7BC5">
            <w:pPr>
              <w:spacing w:after="0" w:line="240" w:lineRule="auto"/>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Візуалізація та аналіз показників ефективності </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5F1E" w:rsidRPr="00874BF1" w:rsidRDefault="003B5F1E"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5F1E" w:rsidRPr="00874BF1" w:rsidRDefault="003B5F1E" w:rsidP="00874BF1">
            <w:pPr>
              <w:spacing w:after="0" w:line="240" w:lineRule="auto"/>
              <w:rPr>
                <w:rFonts w:ascii="Times New Roman" w:eastAsia="Times New Roman" w:hAnsi="Times New Roman" w:cs="Times New Roman"/>
                <w:sz w:val="24"/>
                <w:szCs w:val="28"/>
                <w:lang w:val="ru-RU" w:eastAsia="ru-RU"/>
              </w:rPr>
            </w:pPr>
          </w:p>
        </w:tc>
      </w:tr>
      <w:tr w:rsidR="00874BF1" w:rsidRPr="00874BF1" w:rsidTr="003B5F1E">
        <w:trPr>
          <w:trHeight w:val="251"/>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3B5F1E" w:rsidP="00874BF1">
            <w:pPr>
              <w:spacing w:after="0" w:line="240" w:lineRule="auto"/>
              <w:ind w:left="118"/>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val="ru-RU" w:eastAsia="ru-RU"/>
              </w:rPr>
              <w:t>8</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3B5F1E" w:rsidP="00EE7BC5">
            <w:pPr>
              <w:spacing w:after="0" w:line="240" w:lineRule="auto"/>
              <w:ind w:right="657"/>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Застосування </w:t>
            </w:r>
            <w:r>
              <w:rPr>
                <w:rFonts w:ascii="Times New Roman" w:eastAsia="Times New Roman" w:hAnsi="Times New Roman" w:cs="Times New Roman"/>
                <w:sz w:val="24"/>
                <w:szCs w:val="28"/>
                <w:lang w:eastAsia="ru-RU"/>
              </w:rPr>
              <w:t>b</w:t>
            </w:r>
            <w:r w:rsidRPr="003B5F1E">
              <w:rPr>
                <w:rFonts w:ascii="Times New Roman" w:eastAsia="Times New Roman" w:hAnsi="Times New Roman" w:cs="Times New Roman"/>
                <w:sz w:val="24"/>
                <w:szCs w:val="28"/>
                <w:lang w:val="uk-UA" w:eastAsia="ru-RU"/>
              </w:rPr>
              <w:t>lockchain</w:t>
            </w:r>
            <w:r>
              <w:rPr>
                <w:rFonts w:ascii="Times New Roman" w:eastAsia="Times New Roman" w:hAnsi="Times New Roman" w:cs="Times New Roman"/>
                <w:sz w:val="24"/>
                <w:szCs w:val="28"/>
                <w:lang w:val="uk-UA" w:eastAsia="ru-RU"/>
              </w:rPr>
              <w:t xml:space="preserve"> проєктів </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r>
      <w:tr w:rsidR="00874BF1" w:rsidRPr="00D56CAE" w:rsidTr="003B5F1E">
        <w:trPr>
          <w:trHeight w:val="501"/>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Default="00874BF1" w:rsidP="003B5F1E">
            <w:pPr>
              <w:spacing w:after="0" w:line="240" w:lineRule="auto"/>
              <w:jc w:val="center"/>
              <w:rPr>
                <w:rFonts w:ascii="Times New Roman" w:eastAsia="Times New Roman" w:hAnsi="Times New Roman" w:cs="Times New Roman"/>
                <w:sz w:val="24"/>
                <w:szCs w:val="28"/>
                <w:lang w:val="ru-RU" w:eastAsia="ru-RU"/>
              </w:rPr>
            </w:pPr>
          </w:p>
          <w:p w:rsidR="003B5F1E" w:rsidRPr="00874BF1" w:rsidRDefault="003B5F1E" w:rsidP="003B5F1E">
            <w:pPr>
              <w:spacing w:after="0" w:line="240" w:lineRule="auto"/>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val="ru-RU" w:eastAsia="ru-RU"/>
              </w:rPr>
              <w:t xml:space="preserve">   9</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3B5F1E" w:rsidP="003B5F1E">
            <w:pPr>
              <w:spacing w:before="7" w:after="0" w:line="240" w:lineRule="auto"/>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Створення статистичної моделі цифровізації </w:t>
            </w:r>
            <w:r w:rsidR="000827B1">
              <w:rPr>
                <w:rFonts w:ascii="Times New Roman" w:eastAsia="Times New Roman" w:hAnsi="Times New Roman" w:cs="Times New Roman"/>
                <w:sz w:val="24"/>
                <w:szCs w:val="28"/>
                <w:lang w:val="uk-UA" w:eastAsia="ru-RU"/>
              </w:rPr>
              <w:t xml:space="preserve">  </w:t>
            </w:r>
            <w:r>
              <w:rPr>
                <w:rFonts w:ascii="Times New Roman" w:eastAsia="Times New Roman" w:hAnsi="Times New Roman" w:cs="Times New Roman"/>
                <w:sz w:val="24"/>
                <w:szCs w:val="28"/>
                <w:lang w:val="uk-UA" w:eastAsia="ru-RU"/>
              </w:rPr>
              <w:t xml:space="preserve">на основі </w:t>
            </w:r>
            <w:r w:rsidRPr="003B5F1E">
              <w:rPr>
                <w:rFonts w:ascii="Times New Roman" w:hAnsi="Times New Roman" w:cs="Times New Roman"/>
                <w:sz w:val="28"/>
                <w:szCs w:val="28"/>
                <w:lang w:val="ru-RU"/>
              </w:rPr>
              <w:t xml:space="preserve"> </w:t>
            </w:r>
            <w:r w:rsidRPr="003B5F1E">
              <w:rPr>
                <w:rFonts w:ascii="Times New Roman" w:eastAsia="Times New Roman" w:hAnsi="Times New Roman" w:cs="Times New Roman"/>
                <w:sz w:val="24"/>
                <w:szCs w:val="28"/>
                <w:lang w:eastAsia="ru-RU"/>
              </w:rPr>
              <w:t>InsurTech</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r>
      <w:tr w:rsidR="00874BF1" w:rsidRPr="00D56CAE" w:rsidTr="003B5F1E">
        <w:trPr>
          <w:trHeight w:val="279"/>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0827B1" w:rsidP="00874BF1">
            <w:pPr>
              <w:spacing w:after="0" w:line="240" w:lineRule="auto"/>
              <w:ind w:left="121"/>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val="ru-RU" w:eastAsia="ru-RU"/>
              </w:rPr>
              <w:t>10</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3B5F1E" w:rsidP="00EE7BC5">
            <w:pPr>
              <w:spacing w:after="0" w:line="240" w:lineRule="auto"/>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val="uk-UA" w:eastAsia="ru-RU"/>
              </w:rPr>
              <w:t xml:space="preserve">Здійснення </w:t>
            </w:r>
            <w:r>
              <w:rPr>
                <w:rFonts w:ascii="Times New Roman" w:eastAsia="Times New Roman" w:hAnsi="Times New Roman" w:cs="Times New Roman"/>
                <w:sz w:val="24"/>
                <w:szCs w:val="28"/>
                <w:lang w:eastAsia="ru-RU"/>
              </w:rPr>
              <w:t>SWOT</w:t>
            </w:r>
            <w:r>
              <w:rPr>
                <w:rFonts w:ascii="Times New Roman" w:eastAsia="Times New Roman" w:hAnsi="Times New Roman" w:cs="Times New Roman"/>
                <w:sz w:val="24"/>
                <w:szCs w:val="28"/>
                <w:lang w:val="uk-UA" w:eastAsia="ru-RU"/>
              </w:rPr>
              <w:t xml:space="preserve">-аналізу </w:t>
            </w:r>
            <w:r w:rsidR="000827B1">
              <w:rPr>
                <w:rFonts w:ascii="Times New Roman" w:eastAsia="Times New Roman" w:hAnsi="Times New Roman" w:cs="Times New Roman"/>
                <w:sz w:val="24"/>
                <w:szCs w:val="28"/>
                <w:lang w:val="ru-RU" w:eastAsia="ru-RU"/>
              </w:rPr>
              <w:t xml:space="preserve">доцільності моделі </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BF1" w:rsidRPr="00874BF1" w:rsidRDefault="00874BF1" w:rsidP="00874BF1">
            <w:pPr>
              <w:spacing w:after="0" w:line="240" w:lineRule="auto"/>
              <w:rPr>
                <w:rFonts w:ascii="Times New Roman" w:eastAsia="Times New Roman" w:hAnsi="Times New Roman" w:cs="Times New Roman"/>
                <w:sz w:val="24"/>
                <w:szCs w:val="28"/>
                <w:lang w:val="ru-RU" w:eastAsia="ru-RU"/>
              </w:rPr>
            </w:pPr>
          </w:p>
        </w:tc>
      </w:tr>
      <w:tr w:rsidR="003901EB" w:rsidRPr="00D56CAE" w:rsidTr="00755A9F">
        <w:trPr>
          <w:trHeight w:val="449"/>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01EB" w:rsidRPr="00874BF1" w:rsidRDefault="003901EB" w:rsidP="00874BF1">
            <w:pPr>
              <w:spacing w:after="0" w:line="240" w:lineRule="auto"/>
              <w:ind w:left="144"/>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val="ru-RU" w:eastAsia="ru-RU"/>
              </w:rPr>
              <w:t>11</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01EB" w:rsidRPr="00874BF1" w:rsidRDefault="003901EB" w:rsidP="00EE7BC5">
            <w:pPr>
              <w:spacing w:after="0" w:line="240" w:lineRule="auto"/>
              <w:ind w:right="809"/>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Розробка слайдів та написання</w:t>
            </w:r>
            <w:r w:rsidRPr="00874BF1">
              <w:rPr>
                <w:rFonts w:ascii="Times New Roman" w:eastAsia="Times New Roman" w:hAnsi="Times New Roman" w:cs="Times New Roman"/>
                <w:sz w:val="24"/>
                <w:szCs w:val="28"/>
                <w:lang w:val="uk-UA" w:eastAsia="ru-RU"/>
              </w:rPr>
              <w:t xml:space="preserve"> </w:t>
            </w:r>
            <w:r w:rsidRPr="00874BF1">
              <w:rPr>
                <w:rFonts w:ascii="Times New Roman" w:eastAsia="Times New Roman" w:hAnsi="Times New Roman" w:cs="Times New Roman"/>
                <w:sz w:val="24"/>
                <w:szCs w:val="28"/>
                <w:lang w:val="ru-RU" w:eastAsia="ru-RU"/>
              </w:rPr>
              <w:t>доповіді</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p>
        </w:tc>
      </w:tr>
      <w:tr w:rsidR="003901EB" w:rsidRPr="00874BF1" w:rsidTr="003B5F1E">
        <w:trPr>
          <w:trHeight w:val="554"/>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ind w:left="144"/>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val="ru-RU" w:eastAsia="ru-RU"/>
              </w:rPr>
              <w:t>12</w:t>
            </w:r>
            <w:r w:rsidRPr="00874BF1">
              <w:rPr>
                <w:rFonts w:ascii="Times New Roman" w:eastAsia="Times New Roman" w:hAnsi="Times New Roman" w:cs="Times New Roman"/>
                <w:sz w:val="24"/>
                <w:szCs w:val="28"/>
                <w:lang w:val="ru-RU" w:eastAsia="ru-RU"/>
              </w:rPr>
              <w:t>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755A9F">
            <w:pPr>
              <w:spacing w:after="0" w:line="240" w:lineRule="auto"/>
              <w:ind w:right="809"/>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Попередній захист кваліфікаційної</w:t>
            </w:r>
            <w:r w:rsidRPr="00874BF1">
              <w:rPr>
                <w:rFonts w:ascii="Times New Roman" w:eastAsia="Times New Roman" w:hAnsi="Times New Roman" w:cs="Times New Roman"/>
                <w:sz w:val="24"/>
                <w:szCs w:val="28"/>
                <w:lang w:val="uk-UA" w:eastAsia="ru-RU"/>
              </w:rPr>
              <w:t xml:space="preserve"> </w:t>
            </w:r>
            <w:r w:rsidRPr="00874BF1">
              <w:rPr>
                <w:rFonts w:ascii="Times New Roman" w:eastAsia="Times New Roman" w:hAnsi="Times New Roman" w:cs="Times New Roman"/>
                <w:sz w:val="24"/>
                <w:szCs w:val="28"/>
                <w:lang w:val="ru-RU" w:eastAsia="ru-RU"/>
              </w:rPr>
              <w:t>роботи</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p>
        </w:tc>
      </w:tr>
      <w:tr w:rsidR="003901EB" w:rsidRPr="00D56CAE" w:rsidTr="003B5F1E">
        <w:trPr>
          <w:trHeight w:val="279"/>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ind w:left="144"/>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val="ru-RU" w:eastAsia="ru-RU"/>
              </w:rPr>
              <w:t>13</w:t>
            </w:r>
            <w:r w:rsidRPr="00874BF1">
              <w:rPr>
                <w:rFonts w:ascii="Times New Roman" w:eastAsia="Times New Roman" w:hAnsi="Times New Roman" w:cs="Times New Roman"/>
                <w:sz w:val="24"/>
                <w:szCs w:val="28"/>
                <w:lang w:val="ru-RU" w:eastAsia="ru-RU"/>
              </w:rPr>
              <w:t>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Корегування роботи за результатами</w:t>
            </w:r>
            <w:r w:rsidRPr="00874BF1">
              <w:rPr>
                <w:rFonts w:ascii="Times New Roman" w:eastAsia="Times New Roman" w:hAnsi="Times New Roman" w:cs="Times New Roman"/>
                <w:sz w:val="24"/>
                <w:szCs w:val="28"/>
                <w:lang w:val="uk-UA" w:eastAsia="ru-RU"/>
              </w:rPr>
              <w:t xml:space="preserve"> </w:t>
            </w:r>
            <w:r w:rsidRPr="00874BF1">
              <w:rPr>
                <w:rFonts w:ascii="Times New Roman" w:eastAsia="Times New Roman" w:hAnsi="Times New Roman" w:cs="Times New Roman"/>
                <w:sz w:val="24"/>
                <w:szCs w:val="28"/>
                <w:lang w:val="ru-RU" w:eastAsia="ru-RU"/>
              </w:rPr>
              <w:t>попереднього захисту</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p>
        </w:tc>
      </w:tr>
      <w:tr w:rsidR="003901EB" w:rsidRPr="00D56CAE" w:rsidTr="003B5F1E">
        <w:trPr>
          <w:trHeight w:val="554"/>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ind w:left="144"/>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val="ru-RU" w:eastAsia="ru-RU"/>
              </w:rPr>
              <w:t>14</w:t>
            </w:r>
            <w:r w:rsidRPr="00874BF1">
              <w:rPr>
                <w:rFonts w:ascii="Times New Roman" w:eastAsia="Times New Roman" w:hAnsi="Times New Roman" w:cs="Times New Roman"/>
                <w:sz w:val="24"/>
                <w:szCs w:val="28"/>
                <w:lang w:val="ru-RU" w:eastAsia="ru-RU"/>
              </w:rPr>
              <w:t>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755A9F">
            <w:pPr>
              <w:spacing w:after="0" w:line="240" w:lineRule="auto"/>
              <w:ind w:left="119" w:right="84"/>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Остаточне оформлення</w:t>
            </w:r>
            <w:r w:rsidRPr="00874BF1">
              <w:rPr>
                <w:rFonts w:ascii="Times New Roman" w:eastAsia="Times New Roman" w:hAnsi="Times New Roman" w:cs="Times New Roman"/>
                <w:sz w:val="24"/>
                <w:szCs w:val="28"/>
                <w:lang w:val="uk-UA" w:eastAsia="ru-RU"/>
              </w:rPr>
              <w:t xml:space="preserve"> </w:t>
            </w:r>
            <w:r w:rsidRPr="00874BF1">
              <w:rPr>
                <w:rFonts w:ascii="Times New Roman" w:eastAsia="Times New Roman" w:hAnsi="Times New Roman" w:cs="Times New Roman"/>
                <w:sz w:val="24"/>
                <w:szCs w:val="28"/>
                <w:lang w:val="ru-RU" w:eastAsia="ru-RU"/>
              </w:rPr>
              <w:t>кваліфікаційної роботи т</w:t>
            </w:r>
            <w:r w:rsidRPr="00874BF1">
              <w:rPr>
                <w:rFonts w:ascii="Times New Roman" w:eastAsia="Times New Roman" w:hAnsi="Times New Roman" w:cs="Times New Roman"/>
                <w:sz w:val="24"/>
                <w:szCs w:val="28"/>
                <w:lang w:val="uk-UA" w:eastAsia="ru-RU"/>
              </w:rPr>
              <w:t xml:space="preserve">а </w:t>
            </w:r>
            <w:r w:rsidRPr="00874BF1">
              <w:rPr>
                <w:rFonts w:ascii="Times New Roman" w:eastAsia="Times New Roman" w:hAnsi="Times New Roman" w:cs="Times New Roman"/>
                <w:sz w:val="24"/>
                <w:szCs w:val="28"/>
                <w:lang w:val="ru-RU" w:eastAsia="ru-RU"/>
              </w:rPr>
              <w:t>слайдів</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p>
        </w:tc>
      </w:tr>
      <w:tr w:rsidR="003901EB" w:rsidRPr="00874BF1" w:rsidTr="003901EB">
        <w:trPr>
          <w:trHeight w:val="32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ind w:left="144"/>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val="ru-RU" w:eastAsia="ru-RU"/>
              </w:rPr>
              <w:t>15</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ind w:left="115" w:right="501" w:firstLine="10"/>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Підписання відгуку та рецензії</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p>
        </w:tc>
      </w:tr>
      <w:tr w:rsidR="003901EB" w:rsidRPr="00D56CAE" w:rsidTr="003B5F1E">
        <w:trPr>
          <w:trHeight w:val="279"/>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ind w:left="144"/>
              <w:rPr>
                <w:rFonts w:ascii="Times New Roman" w:eastAsia="Times New Roman" w:hAnsi="Times New Roman" w:cs="Times New Roman"/>
                <w:sz w:val="24"/>
                <w:szCs w:val="28"/>
                <w:lang w:val="ru-RU" w:eastAsia="ru-RU"/>
              </w:rPr>
            </w:pPr>
            <w:r>
              <w:rPr>
                <w:rFonts w:ascii="Times New Roman" w:eastAsia="Times New Roman" w:hAnsi="Times New Roman" w:cs="Times New Roman"/>
                <w:sz w:val="24"/>
                <w:szCs w:val="28"/>
                <w:lang w:val="ru-RU" w:eastAsia="ru-RU"/>
              </w:rPr>
              <w:t>16</w:t>
            </w:r>
            <w:r w:rsidRPr="00874BF1">
              <w:rPr>
                <w:rFonts w:ascii="Times New Roman" w:eastAsia="Times New Roman" w:hAnsi="Times New Roman" w:cs="Times New Roman"/>
                <w:sz w:val="24"/>
                <w:szCs w:val="28"/>
                <w:lang w:val="ru-RU" w:eastAsia="ru-RU"/>
              </w:rPr>
              <w:t>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ind w:left="120"/>
              <w:rPr>
                <w:rFonts w:ascii="Times New Roman" w:eastAsia="Times New Roman" w:hAnsi="Times New Roman" w:cs="Times New Roman"/>
                <w:sz w:val="24"/>
                <w:szCs w:val="28"/>
                <w:lang w:val="ru-RU" w:eastAsia="ru-RU"/>
              </w:rPr>
            </w:pPr>
            <w:r w:rsidRPr="00874BF1">
              <w:rPr>
                <w:rFonts w:ascii="Times New Roman" w:eastAsia="Times New Roman" w:hAnsi="Times New Roman" w:cs="Times New Roman"/>
                <w:sz w:val="24"/>
                <w:szCs w:val="28"/>
                <w:lang w:val="ru-RU" w:eastAsia="ru-RU"/>
              </w:rPr>
              <w:t>Захист кваліфікаційної роботи у</w:t>
            </w:r>
            <w:r w:rsidRPr="00874BF1">
              <w:rPr>
                <w:rFonts w:ascii="Times New Roman" w:eastAsia="Times New Roman" w:hAnsi="Times New Roman" w:cs="Times New Roman"/>
                <w:sz w:val="24"/>
                <w:szCs w:val="28"/>
                <w:lang w:val="uk-UA" w:eastAsia="ru-RU"/>
              </w:rPr>
              <w:t xml:space="preserve"> </w:t>
            </w:r>
            <w:r w:rsidRPr="00874BF1">
              <w:rPr>
                <w:rFonts w:ascii="Times New Roman" w:eastAsia="Times New Roman" w:hAnsi="Times New Roman" w:cs="Times New Roman"/>
                <w:sz w:val="24"/>
                <w:szCs w:val="28"/>
                <w:lang w:val="ru-RU" w:eastAsia="ru-RU"/>
              </w:rPr>
              <w:t>ДЕК</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01EB" w:rsidRPr="00874BF1" w:rsidRDefault="003901EB" w:rsidP="00874BF1">
            <w:pPr>
              <w:spacing w:after="0" w:line="240" w:lineRule="auto"/>
              <w:rPr>
                <w:rFonts w:ascii="Times New Roman" w:eastAsia="Times New Roman" w:hAnsi="Times New Roman" w:cs="Times New Roman"/>
                <w:sz w:val="24"/>
                <w:szCs w:val="28"/>
                <w:lang w:val="ru-RU" w:eastAsia="ru-RU"/>
              </w:rPr>
            </w:pPr>
            <w:r w:rsidRPr="00874BF1">
              <w:rPr>
                <w:rFonts w:ascii="Times New Roman" w:eastAsia="Calibri" w:hAnsi="Times New Roman" w:cs="Times New Roman"/>
                <w:b/>
                <w:noProof/>
                <w:sz w:val="24"/>
              </w:rPr>
              <mc:AlternateContent>
                <mc:Choice Requires="wps">
                  <w:drawing>
                    <wp:anchor distT="0" distB="0" distL="114300" distR="114300" simplePos="0" relativeHeight="251674624" behindDoc="0" locked="0" layoutInCell="1" allowOverlap="1" wp14:anchorId="21C1CC87" wp14:editId="22D01AEE">
                      <wp:simplePos x="0" y="0"/>
                      <wp:positionH relativeFrom="column">
                        <wp:posOffset>1467485</wp:posOffset>
                      </wp:positionH>
                      <wp:positionV relativeFrom="paragraph">
                        <wp:posOffset>-602615</wp:posOffset>
                      </wp:positionV>
                      <wp:extent cx="228600" cy="190500"/>
                      <wp:effectExtent l="0" t="0" r="19050" b="19050"/>
                      <wp:wrapNone/>
                      <wp:docPr id="7858" name="Овал 7858"/>
                      <wp:cNvGraphicFramePr/>
                      <a:graphic xmlns:a="http://schemas.openxmlformats.org/drawingml/2006/main">
                        <a:graphicData uri="http://schemas.microsoft.com/office/word/2010/wordprocessingShape">
                          <wps:wsp>
                            <wps:cNvSpPr/>
                            <wps:spPr>
                              <a:xfrm>
                                <a:off x="0" y="0"/>
                                <a:ext cx="228600" cy="1905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28C88A" id="Овал 7858" o:spid="_x0000_s1026" style="position:absolute;margin-left:115.55pt;margin-top:-47.45pt;width:18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" fillcolor="window" strokecolor="window" strokeweight="1pt">
                      <v:stroke joinstyle="miter"/>
                    </v:oval>
                  </w:pict>
                </mc:Fallback>
              </mc:AlternateContent>
            </w:r>
          </w:p>
        </w:tc>
      </w:tr>
    </w:tbl>
    <w:p w:rsidR="003901EB" w:rsidRPr="003901EB" w:rsidRDefault="003901EB" w:rsidP="003901EB">
      <w:pPr>
        <w:pStyle w:val="a4"/>
        <w:numPr>
          <w:ilvl w:val="0"/>
          <w:numId w:val="33"/>
        </w:numPr>
        <w:rPr>
          <w:rFonts w:ascii="Times New Roman" w:hAnsi="Times New Roman" w:cs="Times New Roman"/>
          <w:sz w:val="28"/>
          <w:szCs w:val="28"/>
          <w:lang w:val="ru-RU"/>
        </w:rPr>
      </w:pPr>
      <w:r w:rsidRPr="003901EB">
        <w:rPr>
          <w:rFonts w:ascii="Times New Roman" w:hAnsi="Times New Roman" w:cs="Times New Roman"/>
          <w:sz w:val="28"/>
          <w:szCs w:val="28"/>
          <w:lang w:val="ru-RU"/>
        </w:rPr>
        <w:t>Дата видачі завдання: </w:t>
      </w:r>
    </w:p>
    <w:p w:rsidR="003901EB" w:rsidRPr="003901EB" w:rsidRDefault="003901EB" w:rsidP="003901EB">
      <w:pPr>
        <w:rPr>
          <w:rFonts w:ascii="Times New Roman" w:hAnsi="Times New Roman" w:cs="Times New Roman"/>
          <w:sz w:val="28"/>
          <w:szCs w:val="28"/>
          <w:lang w:val="uk-UA"/>
        </w:rPr>
      </w:pPr>
      <w:r w:rsidRPr="003901EB">
        <w:rPr>
          <w:rFonts w:ascii="Times New Roman" w:hAnsi="Times New Roman" w:cs="Times New Roman"/>
          <w:sz w:val="28"/>
          <w:szCs w:val="28"/>
          <w:lang w:val="ru-RU"/>
        </w:rPr>
        <w:t>Керівник: </w:t>
      </w:r>
      <w:r w:rsidRPr="003901EB">
        <w:rPr>
          <w:rFonts w:ascii="Times New Roman" w:hAnsi="Times New Roman" w:cs="Times New Roman"/>
          <w:sz w:val="28"/>
          <w:szCs w:val="28"/>
          <w:lang w:val="uk-UA"/>
        </w:rPr>
        <w:t>к.е.н., доцент</w:t>
      </w:r>
      <w:r w:rsidRPr="003901EB">
        <w:rPr>
          <w:rFonts w:ascii="Times New Roman" w:hAnsi="Times New Roman" w:cs="Times New Roman"/>
          <w:sz w:val="28"/>
          <w:szCs w:val="28"/>
          <w:lang w:val="ru-RU"/>
        </w:rPr>
        <w:t xml:space="preserve"> ____________ Подскребко О.С.</w:t>
      </w:r>
    </w:p>
    <w:p w:rsidR="002316F2" w:rsidRPr="003901EB" w:rsidRDefault="003901EB" w:rsidP="00EE7BC5">
      <w:pPr>
        <w:rPr>
          <w:rFonts w:ascii="Times New Roman" w:hAnsi="Times New Roman" w:cs="Times New Roman"/>
          <w:sz w:val="28"/>
          <w:szCs w:val="28"/>
          <w:lang w:val="ru-RU"/>
        </w:rPr>
      </w:pPr>
      <w:r w:rsidRPr="003901EB">
        <w:rPr>
          <w:rFonts w:ascii="Times New Roman" w:hAnsi="Times New Roman" w:cs="Times New Roman"/>
          <w:sz w:val="28"/>
          <w:szCs w:val="28"/>
          <w:lang w:val="ru-RU"/>
        </w:rPr>
        <w:t xml:space="preserve">Завдання прийняв для виконання ____________ </w:t>
      </w:r>
      <w:r>
        <w:rPr>
          <w:rFonts w:ascii="Times New Roman" w:hAnsi="Times New Roman" w:cs="Times New Roman"/>
          <w:sz w:val="28"/>
          <w:szCs w:val="28"/>
          <w:lang w:val="ru-RU"/>
        </w:rPr>
        <w:t xml:space="preserve">Подскребко О.С. </w:t>
      </w:r>
    </w:p>
    <w:p w:rsidR="002316F2" w:rsidRPr="002316F2" w:rsidRDefault="003338FE" w:rsidP="002316F2">
      <w:pPr>
        <w:widowControl w:val="0"/>
        <w:pBdr>
          <w:top w:val="nil"/>
          <w:left w:val="nil"/>
          <w:bottom w:val="nil"/>
          <w:right w:val="nil"/>
          <w:between w:val="nil"/>
        </w:pBdr>
        <w:spacing w:before="159" w:line="240" w:lineRule="auto"/>
        <w:jc w:val="both"/>
        <w:rPr>
          <w:rFonts w:ascii="Times" w:eastAsia="Times" w:hAnsi="Times" w:cs="Times"/>
          <w:b/>
          <w:color w:val="000000"/>
          <w:sz w:val="28"/>
          <w:szCs w:val="28"/>
          <w:lang w:val="uk-UA"/>
        </w:rPr>
      </w:pPr>
      <w:r>
        <w:rPr>
          <w:rFonts w:ascii="Times" w:eastAsia="Times" w:hAnsi="Times" w:cs="Times"/>
          <w:b/>
          <w:noProof/>
          <w:color w:val="000000"/>
          <w:sz w:val="28"/>
          <w:szCs w:val="28"/>
        </w:rPr>
        <w:lastRenderedPageBreak/>
        <mc:AlternateContent>
          <mc:Choice Requires="wps">
            <w:drawing>
              <wp:anchor distT="0" distB="0" distL="114300" distR="114300" simplePos="0" relativeHeight="251677696" behindDoc="0" locked="0" layoutInCell="1" allowOverlap="1">
                <wp:simplePos x="0" y="0"/>
                <wp:positionH relativeFrom="column">
                  <wp:posOffset>6235065</wp:posOffset>
                </wp:positionH>
                <wp:positionV relativeFrom="paragraph">
                  <wp:posOffset>-365908</wp:posOffset>
                </wp:positionV>
                <wp:extent cx="159488" cy="191386"/>
                <wp:effectExtent l="0" t="0" r="12065" b="18415"/>
                <wp:wrapNone/>
                <wp:docPr id="34" name="Прямоугольник 34"/>
                <wp:cNvGraphicFramePr/>
                <a:graphic xmlns:a="http://schemas.openxmlformats.org/drawingml/2006/main">
                  <a:graphicData uri="http://schemas.microsoft.com/office/word/2010/wordprocessingShape">
                    <wps:wsp>
                      <wps:cNvSpPr/>
                      <wps:spPr>
                        <a:xfrm>
                          <a:off x="0" y="0"/>
                          <a:ext cx="159488"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0A4B5" id="Прямоугольник 34" o:spid="_x0000_s1026" style="position:absolute;margin-left:490.95pt;margin-top:-28.8pt;width:12.55pt;height:15.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" fillcolor="white [3212]" strokecolor="white [3212]" strokeweight="1pt"/>
            </w:pict>
          </mc:Fallback>
        </mc:AlternateContent>
      </w:r>
      <w:r w:rsidR="00EE7BC5">
        <w:rPr>
          <w:rFonts w:ascii="Times" w:eastAsia="Times" w:hAnsi="Times" w:cs="Times"/>
          <w:b/>
          <w:color w:val="000000"/>
          <w:sz w:val="28"/>
          <w:szCs w:val="28"/>
          <w:lang w:val="uk-UA"/>
        </w:rPr>
        <w:t xml:space="preserve">   </w:t>
      </w:r>
      <w:r w:rsidR="002316F2">
        <w:rPr>
          <w:rFonts w:ascii="Times" w:eastAsia="Times" w:hAnsi="Times" w:cs="Times"/>
          <w:b/>
          <w:color w:val="000000"/>
          <w:sz w:val="28"/>
          <w:szCs w:val="28"/>
          <w:lang w:val="uk-UA"/>
        </w:rPr>
        <w:t xml:space="preserve">                                                        </w:t>
      </w:r>
      <w:r w:rsidR="00C64129">
        <w:rPr>
          <w:rFonts w:ascii="Times" w:eastAsia="Times" w:hAnsi="Times" w:cs="Times"/>
          <w:b/>
          <w:color w:val="000000"/>
          <w:sz w:val="28"/>
          <w:szCs w:val="28"/>
          <w:lang w:val="uk-UA"/>
        </w:rPr>
        <w:t xml:space="preserve"> </w:t>
      </w:r>
      <w:r w:rsidR="002316F2">
        <w:rPr>
          <w:rFonts w:ascii="Times" w:eastAsia="Times" w:hAnsi="Times" w:cs="Times"/>
          <w:b/>
          <w:color w:val="000000"/>
          <w:sz w:val="28"/>
          <w:szCs w:val="28"/>
          <w:lang w:val="uk-UA"/>
        </w:rPr>
        <w:t xml:space="preserve"> </w:t>
      </w:r>
      <w:r w:rsidR="002316F2" w:rsidRPr="002316F2">
        <w:rPr>
          <w:rFonts w:ascii="Times" w:eastAsia="Times" w:hAnsi="Times" w:cs="Times"/>
          <w:b/>
          <w:color w:val="000000"/>
          <w:sz w:val="28"/>
          <w:szCs w:val="28"/>
          <w:lang w:val="uk-UA"/>
        </w:rPr>
        <w:t xml:space="preserve">РЕФЕРАТ </w:t>
      </w:r>
    </w:p>
    <w:p w:rsidR="002316F2" w:rsidRPr="002316F2" w:rsidRDefault="002316F2" w:rsidP="001C16AD">
      <w:pPr>
        <w:widowControl w:val="0"/>
        <w:pBdr>
          <w:top w:val="nil"/>
          <w:left w:val="nil"/>
          <w:bottom w:val="nil"/>
          <w:right w:val="nil"/>
          <w:between w:val="nil"/>
        </w:pBdr>
        <w:spacing w:before="313" w:after="0" w:line="343" w:lineRule="auto"/>
        <w:ind w:left="117" w:right="136" w:firstLine="603"/>
        <w:jc w:val="both"/>
        <w:rPr>
          <w:rFonts w:ascii="Times" w:eastAsia="Times" w:hAnsi="Times" w:cs="Times"/>
          <w:color w:val="000000"/>
          <w:sz w:val="28"/>
          <w:szCs w:val="28"/>
          <w:lang w:val="uk-UA"/>
        </w:rPr>
      </w:pPr>
      <w:r>
        <w:rPr>
          <w:rFonts w:ascii="Times" w:eastAsia="Times" w:hAnsi="Times" w:cs="Times"/>
          <w:b/>
          <w:color w:val="000000"/>
          <w:sz w:val="28"/>
          <w:szCs w:val="28"/>
          <w:lang w:val="uk-UA"/>
        </w:rPr>
        <w:t>Параніч Аліна Григорівна</w:t>
      </w:r>
      <w:r w:rsidRPr="002316F2">
        <w:rPr>
          <w:rFonts w:ascii="Times" w:eastAsia="Times" w:hAnsi="Times" w:cs="Times"/>
          <w:b/>
          <w:color w:val="000000"/>
          <w:sz w:val="28"/>
          <w:szCs w:val="28"/>
          <w:lang w:val="uk-UA"/>
        </w:rPr>
        <w:t>.</w:t>
      </w:r>
      <w:r>
        <w:rPr>
          <w:rFonts w:ascii="Times" w:eastAsia="Times" w:hAnsi="Times" w:cs="Times"/>
          <w:b/>
          <w:color w:val="000000"/>
          <w:sz w:val="28"/>
          <w:szCs w:val="28"/>
          <w:lang w:val="uk-UA"/>
        </w:rPr>
        <w:t xml:space="preserve"> Моделювання стратегій перспективного розвитку страхового ринку</w:t>
      </w:r>
      <w:r w:rsidRPr="002316F2">
        <w:rPr>
          <w:rFonts w:ascii="Times" w:eastAsia="Times" w:hAnsi="Times" w:cs="Times"/>
          <w:b/>
          <w:color w:val="000000"/>
          <w:sz w:val="28"/>
          <w:szCs w:val="28"/>
          <w:lang w:val="uk-UA"/>
        </w:rPr>
        <w:t xml:space="preserve">. – </w:t>
      </w:r>
      <w:r w:rsidRPr="002316F2">
        <w:rPr>
          <w:rFonts w:ascii="Times" w:eastAsia="Times" w:hAnsi="Times" w:cs="Times"/>
          <w:color w:val="000000"/>
          <w:sz w:val="28"/>
          <w:szCs w:val="28"/>
          <w:lang w:val="uk-UA"/>
        </w:rPr>
        <w:t>Випускна робота  бакалавра зі спеціальності 051 «Економіка»,</w:t>
      </w:r>
      <w:r>
        <w:rPr>
          <w:rFonts w:ascii="Times" w:eastAsia="Times" w:hAnsi="Times" w:cs="Times"/>
          <w:color w:val="000000"/>
          <w:sz w:val="28"/>
          <w:szCs w:val="28"/>
          <w:lang w:val="uk-UA"/>
        </w:rPr>
        <w:t xml:space="preserve"> ОПП «Економічна кібернетика». </w:t>
      </w:r>
      <w:r w:rsidRPr="002316F2">
        <w:rPr>
          <w:rFonts w:ascii="Times" w:eastAsia="Times" w:hAnsi="Times" w:cs="Times"/>
          <w:color w:val="000000"/>
          <w:sz w:val="28"/>
          <w:szCs w:val="28"/>
          <w:lang w:val="uk-UA"/>
        </w:rPr>
        <w:t>Національний авіаційний університет Міністерства освіти</w:t>
      </w:r>
      <w:r w:rsidR="00D56CAE">
        <w:rPr>
          <w:rFonts w:ascii="Times" w:eastAsia="Times" w:hAnsi="Times" w:cs="Times"/>
          <w:color w:val="000000"/>
          <w:sz w:val="28"/>
          <w:szCs w:val="28"/>
          <w:lang w:val="uk-UA"/>
        </w:rPr>
        <w:t xml:space="preserve"> і науки України, м.  Київ, 2021</w:t>
      </w:r>
      <w:r w:rsidRPr="002316F2">
        <w:rPr>
          <w:rFonts w:ascii="Times" w:eastAsia="Times" w:hAnsi="Times" w:cs="Times"/>
          <w:color w:val="000000"/>
          <w:sz w:val="28"/>
          <w:szCs w:val="28"/>
          <w:lang w:val="uk-UA"/>
        </w:rPr>
        <w:t xml:space="preserve">. </w:t>
      </w:r>
    </w:p>
    <w:p w:rsidR="00F17E15" w:rsidRPr="00557621" w:rsidRDefault="001C16AD" w:rsidP="00557621">
      <w:pPr>
        <w:pStyle w:val="af4"/>
        <w:spacing w:before="160" w:beforeAutospacing="0" w:after="0" w:afterAutospacing="0" w:line="360" w:lineRule="auto"/>
        <w:ind w:firstLine="709"/>
        <w:jc w:val="both"/>
        <w:rPr>
          <w:sz w:val="28"/>
          <w:lang w:val="uk-UA"/>
        </w:rPr>
      </w:pPr>
      <w:r>
        <w:rPr>
          <w:rFonts w:ascii="Times" w:eastAsia="Times" w:hAnsi="Times" w:cs="Times"/>
          <w:color w:val="000000"/>
          <w:sz w:val="28"/>
          <w:szCs w:val="28"/>
          <w:lang w:val="uk-UA"/>
        </w:rPr>
        <w:t>Випускна робота містить:</w:t>
      </w:r>
      <w:r w:rsidR="00557621">
        <w:rPr>
          <w:rFonts w:ascii="Times" w:eastAsia="Times" w:hAnsi="Times" w:cs="Times"/>
          <w:color w:val="000000"/>
          <w:sz w:val="28"/>
          <w:szCs w:val="28"/>
          <w:lang w:val="uk-UA"/>
        </w:rPr>
        <w:t xml:space="preserve"> </w:t>
      </w:r>
      <w:r w:rsidR="00755A9F">
        <w:rPr>
          <w:rFonts w:ascii="Times" w:eastAsia="Times" w:hAnsi="Times" w:cs="Times"/>
          <w:color w:val="000000"/>
          <w:sz w:val="28"/>
          <w:szCs w:val="28"/>
          <w:lang w:val="uk-UA"/>
        </w:rPr>
        <w:t>79 сторінок</w:t>
      </w:r>
      <w:r w:rsidR="003B4618">
        <w:rPr>
          <w:rFonts w:ascii="Times" w:eastAsia="Times" w:hAnsi="Times" w:cs="Times"/>
          <w:color w:val="000000"/>
          <w:sz w:val="28"/>
          <w:szCs w:val="28"/>
          <w:lang w:val="uk-UA"/>
        </w:rPr>
        <w:t xml:space="preserve">, 5 таблиць, 37 </w:t>
      </w:r>
      <w:r w:rsidR="00557621">
        <w:rPr>
          <w:rFonts w:ascii="Times" w:eastAsia="Times" w:hAnsi="Times" w:cs="Times"/>
          <w:color w:val="000000"/>
          <w:sz w:val="28"/>
          <w:szCs w:val="28"/>
          <w:lang w:val="uk-UA"/>
        </w:rPr>
        <w:t xml:space="preserve">рисунків, </w:t>
      </w:r>
      <w:r w:rsidR="00557621" w:rsidRPr="005E7010">
        <w:rPr>
          <w:sz w:val="28"/>
          <w:szCs w:val="28"/>
        </w:rPr>
        <w:t xml:space="preserve">список  використаних джерел з </w:t>
      </w:r>
      <w:r w:rsidR="00755A9F">
        <w:rPr>
          <w:sz w:val="28"/>
          <w:szCs w:val="28"/>
          <w:lang w:val="uk-UA"/>
        </w:rPr>
        <w:t xml:space="preserve">43 </w:t>
      </w:r>
      <w:r w:rsidR="00557621" w:rsidRPr="005E7010">
        <w:rPr>
          <w:sz w:val="28"/>
          <w:szCs w:val="28"/>
        </w:rPr>
        <w:t>найменувань</w:t>
      </w:r>
      <w:r w:rsidR="00557621">
        <w:rPr>
          <w:sz w:val="28"/>
          <w:szCs w:val="28"/>
          <w:lang w:val="uk-UA"/>
        </w:rPr>
        <w:t xml:space="preserve"> </w:t>
      </w:r>
      <w:r w:rsidR="00557621" w:rsidRPr="005E7010">
        <w:rPr>
          <w:sz w:val="28"/>
          <w:szCs w:val="28"/>
        </w:rPr>
        <w:t>.  </w:t>
      </w:r>
    </w:p>
    <w:p w:rsidR="002316F2" w:rsidRPr="001C16AD" w:rsidRDefault="002316F2" w:rsidP="001C16AD">
      <w:pPr>
        <w:widowControl w:val="0"/>
        <w:pBdr>
          <w:top w:val="nil"/>
          <w:left w:val="nil"/>
          <w:bottom w:val="nil"/>
          <w:right w:val="nil"/>
          <w:between w:val="nil"/>
        </w:pBdr>
        <w:spacing w:after="0" w:line="360" w:lineRule="auto"/>
        <w:ind w:left="119" w:right="142" w:firstLine="601"/>
        <w:jc w:val="both"/>
        <w:rPr>
          <w:rFonts w:ascii="Times" w:eastAsia="Times" w:hAnsi="Times" w:cs="Times"/>
          <w:color w:val="000000"/>
          <w:sz w:val="28"/>
          <w:szCs w:val="28"/>
          <w:lang w:val="uk-UA"/>
        </w:rPr>
      </w:pPr>
      <w:r w:rsidRPr="00612ADF">
        <w:rPr>
          <w:rFonts w:ascii="Times" w:eastAsia="Times" w:hAnsi="Times" w:cs="Times"/>
          <w:color w:val="000000"/>
          <w:sz w:val="28"/>
          <w:szCs w:val="28"/>
          <w:lang w:val="ru-RU"/>
        </w:rPr>
        <w:t xml:space="preserve">Об‘єктом дослідження є </w:t>
      </w:r>
      <w:r w:rsidR="00D56CAE">
        <w:rPr>
          <w:rFonts w:ascii="Times" w:eastAsia="Times" w:hAnsi="Times" w:cs="Times"/>
          <w:color w:val="000000"/>
          <w:sz w:val="28"/>
          <w:szCs w:val="28"/>
          <w:lang w:val="ru-RU"/>
        </w:rPr>
        <w:t>процес моделювання перспективнох стратегі</w:t>
      </w:r>
      <w:r w:rsidR="001C16AD">
        <w:rPr>
          <w:rFonts w:ascii="Times" w:eastAsia="Times" w:hAnsi="Times" w:cs="Times"/>
          <w:color w:val="000000"/>
          <w:sz w:val="28"/>
          <w:szCs w:val="28"/>
          <w:lang w:val="ru-RU"/>
        </w:rPr>
        <w:t>й розвитку ринку страхових посл</w:t>
      </w:r>
      <w:r w:rsidR="001C16AD">
        <w:rPr>
          <w:rFonts w:ascii="Times" w:eastAsia="Times" w:hAnsi="Times" w:cs="Times"/>
          <w:color w:val="000000"/>
          <w:sz w:val="28"/>
          <w:szCs w:val="28"/>
          <w:lang w:val="uk-UA"/>
        </w:rPr>
        <w:t xml:space="preserve">уг. </w:t>
      </w:r>
    </w:p>
    <w:p w:rsidR="001C16AD" w:rsidRPr="001C16AD" w:rsidRDefault="002316F2" w:rsidP="001C16AD">
      <w:pPr>
        <w:widowControl w:val="0"/>
        <w:pBdr>
          <w:top w:val="nil"/>
          <w:left w:val="nil"/>
          <w:bottom w:val="nil"/>
          <w:right w:val="nil"/>
          <w:between w:val="nil"/>
        </w:pBdr>
        <w:spacing w:after="0" w:line="360" w:lineRule="auto"/>
        <w:ind w:left="119" w:right="142" w:firstLine="601"/>
        <w:jc w:val="both"/>
        <w:rPr>
          <w:rFonts w:ascii="Times" w:eastAsia="Times" w:hAnsi="Times" w:cs="Times"/>
          <w:color w:val="000000"/>
          <w:sz w:val="28"/>
          <w:szCs w:val="28"/>
          <w:lang w:val="uk-UA"/>
        </w:rPr>
      </w:pPr>
      <w:r w:rsidRPr="001C16AD">
        <w:rPr>
          <w:rFonts w:ascii="Times" w:eastAsia="Times" w:hAnsi="Times" w:cs="Times"/>
          <w:color w:val="000000"/>
          <w:sz w:val="28"/>
          <w:szCs w:val="28"/>
          <w:lang w:val="uk-UA"/>
        </w:rPr>
        <w:t xml:space="preserve">Предметом дослідження є </w:t>
      </w:r>
      <w:r w:rsidR="001C16AD" w:rsidRPr="001C16AD">
        <w:rPr>
          <w:rFonts w:ascii="Times" w:eastAsia="Times" w:hAnsi="Times" w:cs="Times"/>
          <w:color w:val="000000"/>
          <w:sz w:val="28"/>
          <w:szCs w:val="28"/>
          <w:lang w:val="uk-UA"/>
        </w:rPr>
        <w:t xml:space="preserve">статитистичні методи та моделі на основі цифровізації </w:t>
      </w:r>
      <w:r w:rsidR="001C16AD">
        <w:rPr>
          <w:rFonts w:ascii="Times" w:eastAsia="Times" w:hAnsi="Times" w:cs="Times"/>
          <w:color w:val="000000"/>
          <w:sz w:val="28"/>
          <w:szCs w:val="28"/>
        </w:rPr>
        <w:t>InsurTech</w:t>
      </w:r>
      <w:r w:rsidR="001C16AD" w:rsidRPr="001C16AD">
        <w:rPr>
          <w:rFonts w:ascii="Times" w:eastAsia="Times" w:hAnsi="Times" w:cs="Times"/>
          <w:color w:val="000000"/>
          <w:sz w:val="28"/>
          <w:szCs w:val="28"/>
          <w:lang w:val="uk-UA"/>
        </w:rPr>
        <w:t xml:space="preserve"> </w:t>
      </w:r>
      <w:r w:rsidR="001C16AD">
        <w:rPr>
          <w:rFonts w:ascii="Times" w:eastAsia="Times" w:hAnsi="Times" w:cs="Times"/>
          <w:color w:val="000000"/>
          <w:sz w:val="28"/>
          <w:szCs w:val="28"/>
          <w:lang w:val="uk-UA"/>
        </w:rPr>
        <w:t>та її основих складових.</w:t>
      </w:r>
    </w:p>
    <w:p w:rsidR="001C16AD" w:rsidRPr="001C16AD" w:rsidRDefault="002316F2" w:rsidP="00355BE5">
      <w:pPr>
        <w:widowControl w:val="0"/>
        <w:pBdr>
          <w:top w:val="nil"/>
          <w:left w:val="nil"/>
          <w:bottom w:val="nil"/>
          <w:right w:val="nil"/>
          <w:between w:val="nil"/>
        </w:pBdr>
        <w:spacing w:after="0" w:line="360" w:lineRule="auto"/>
        <w:ind w:left="119" w:right="142" w:firstLine="601"/>
        <w:jc w:val="both"/>
        <w:rPr>
          <w:rFonts w:ascii="Times" w:eastAsia="Times" w:hAnsi="Times" w:cs="Times"/>
          <w:color w:val="000000"/>
          <w:sz w:val="28"/>
          <w:szCs w:val="28"/>
          <w:lang w:val="uk-UA"/>
        </w:rPr>
      </w:pPr>
      <w:r w:rsidRPr="00612ADF">
        <w:rPr>
          <w:rFonts w:ascii="Times" w:eastAsia="Times" w:hAnsi="Times" w:cs="Times"/>
          <w:color w:val="000000"/>
          <w:sz w:val="28"/>
          <w:szCs w:val="28"/>
          <w:lang w:val="ru-RU"/>
        </w:rPr>
        <w:t>Мета дослідження –</w:t>
      </w:r>
      <w:r w:rsidR="001C16AD">
        <w:rPr>
          <w:rFonts w:ascii="Times" w:eastAsia="Times" w:hAnsi="Times" w:cs="Times"/>
          <w:color w:val="000000"/>
          <w:sz w:val="28"/>
          <w:szCs w:val="28"/>
          <w:lang w:val="ru-RU"/>
        </w:rPr>
        <w:t xml:space="preserve"> </w:t>
      </w:r>
      <w:r w:rsidR="00D56CAE">
        <w:rPr>
          <w:rFonts w:ascii="Times" w:eastAsia="Times" w:hAnsi="Times" w:cs="Times"/>
          <w:color w:val="000000"/>
          <w:sz w:val="28"/>
          <w:szCs w:val="28"/>
          <w:lang w:val="ru-RU"/>
        </w:rPr>
        <w:t xml:space="preserve"> аналіз сучасних тенденцій сфери страхових послуг та створення моделі стратегічного розвитку з огляду на цифровізацію ринку. </w:t>
      </w:r>
    </w:p>
    <w:p w:rsidR="00355BE5" w:rsidRPr="00355BE5" w:rsidRDefault="002316F2" w:rsidP="00355BE5">
      <w:pPr>
        <w:widowControl w:val="0"/>
        <w:pBdr>
          <w:top w:val="nil"/>
          <w:left w:val="nil"/>
          <w:bottom w:val="nil"/>
          <w:right w:val="nil"/>
          <w:between w:val="nil"/>
        </w:pBdr>
        <w:spacing w:before="33" w:after="0" w:line="345" w:lineRule="auto"/>
        <w:ind w:left="119" w:right="140" w:firstLine="601"/>
        <w:jc w:val="both"/>
        <w:rPr>
          <w:rFonts w:ascii="Times" w:eastAsia="Times" w:hAnsi="Times" w:cs="Times"/>
          <w:color w:val="000000"/>
          <w:sz w:val="28"/>
          <w:szCs w:val="28"/>
          <w:lang w:val="uk-UA"/>
        </w:rPr>
      </w:pPr>
      <w:r w:rsidRPr="00355BE5">
        <w:rPr>
          <w:rFonts w:ascii="Times" w:eastAsia="Times" w:hAnsi="Times" w:cs="Times"/>
          <w:color w:val="000000"/>
          <w:sz w:val="28"/>
          <w:szCs w:val="28"/>
          <w:lang w:val="uk-UA"/>
        </w:rPr>
        <w:t xml:space="preserve">Наукова новизна </w:t>
      </w:r>
      <w:r w:rsidR="00355BE5" w:rsidRPr="00355BE5">
        <w:rPr>
          <w:rFonts w:ascii="Times" w:eastAsia="Times" w:hAnsi="Times" w:cs="Times"/>
          <w:color w:val="000000"/>
          <w:sz w:val="28"/>
          <w:szCs w:val="28"/>
          <w:lang w:val="uk-UA"/>
        </w:rPr>
        <w:t xml:space="preserve">дипломної роботи </w:t>
      </w:r>
      <w:r w:rsidRPr="00355BE5">
        <w:rPr>
          <w:rFonts w:ascii="Times" w:eastAsia="Times" w:hAnsi="Times" w:cs="Times"/>
          <w:color w:val="000000"/>
          <w:sz w:val="28"/>
          <w:szCs w:val="28"/>
          <w:lang w:val="uk-UA"/>
        </w:rPr>
        <w:t xml:space="preserve">полягає у </w:t>
      </w:r>
      <w:r w:rsidR="00D56CAE">
        <w:rPr>
          <w:rFonts w:ascii="Times" w:eastAsia="Times" w:hAnsi="Times" w:cs="Times"/>
          <w:color w:val="000000"/>
          <w:sz w:val="28"/>
          <w:szCs w:val="28"/>
          <w:lang w:val="uk-UA"/>
        </w:rPr>
        <w:t xml:space="preserve">дослідженні </w:t>
      </w:r>
      <w:r w:rsidR="00355BE5" w:rsidRPr="00355BE5">
        <w:rPr>
          <w:rFonts w:ascii="Times" w:eastAsia="Times" w:hAnsi="Times" w:cs="Times"/>
          <w:color w:val="000000"/>
          <w:sz w:val="28"/>
          <w:szCs w:val="28"/>
          <w:lang w:val="uk-UA"/>
        </w:rPr>
        <w:t>сучасної ситуації на страховому ринку, що сформувал</w:t>
      </w:r>
      <w:r w:rsidR="00C64129">
        <w:rPr>
          <w:rFonts w:ascii="Times" w:eastAsia="Times" w:hAnsi="Times" w:cs="Times"/>
          <w:color w:val="000000"/>
          <w:sz w:val="28"/>
          <w:szCs w:val="28"/>
          <w:lang w:val="uk-UA"/>
        </w:rPr>
        <w:t>ася в наслідок всесвітньої панде</w:t>
      </w:r>
      <w:r w:rsidR="00355BE5" w:rsidRPr="00355BE5">
        <w:rPr>
          <w:rFonts w:ascii="Times" w:eastAsia="Times" w:hAnsi="Times" w:cs="Times"/>
          <w:color w:val="000000"/>
          <w:sz w:val="28"/>
          <w:szCs w:val="28"/>
          <w:lang w:val="uk-UA"/>
        </w:rPr>
        <w:t xml:space="preserve">мії. </w:t>
      </w:r>
      <w:r w:rsidR="00355BE5">
        <w:rPr>
          <w:rFonts w:ascii="Times" w:eastAsia="Times" w:hAnsi="Times" w:cs="Times"/>
          <w:color w:val="000000"/>
          <w:sz w:val="28"/>
          <w:szCs w:val="28"/>
          <w:lang w:val="uk-UA"/>
        </w:rPr>
        <w:t xml:space="preserve">Застосування тенденцій </w:t>
      </w:r>
      <w:r w:rsidR="00355BE5">
        <w:rPr>
          <w:rFonts w:ascii="Times" w:eastAsia="Times" w:hAnsi="Times" w:cs="Times"/>
          <w:color w:val="000000"/>
          <w:sz w:val="28"/>
          <w:szCs w:val="28"/>
        </w:rPr>
        <w:t>InsurTech</w:t>
      </w:r>
      <w:r w:rsidR="00355BE5" w:rsidRPr="00C64129">
        <w:rPr>
          <w:rFonts w:ascii="Times" w:eastAsia="Times" w:hAnsi="Times" w:cs="Times"/>
          <w:color w:val="000000"/>
          <w:sz w:val="28"/>
          <w:szCs w:val="28"/>
          <w:lang w:val="uk-UA"/>
        </w:rPr>
        <w:t xml:space="preserve"> </w:t>
      </w:r>
      <w:r w:rsidR="00355BE5">
        <w:rPr>
          <w:rFonts w:ascii="Times" w:eastAsia="Times" w:hAnsi="Times" w:cs="Times"/>
          <w:color w:val="000000"/>
          <w:sz w:val="28"/>
          <w:szCs w:val="28"/>
          <w:lang w:val="uk-UA"/>
        </w:rPr>
        <w:t xml:space="preserve">для ефективної діяльності страхових компаній. </w:t>
      </w:r>
    </w:p>
    <w:p w:rsidR="00557621" w:rsidRPr="00614B99" w:rsidRDefault="002316F2" w:rsidP="00557621">
      <w:pPr>
        <w:widowControl w:val="0"/>
        <w:pBdr>
          <w:top w:val="nil"/>
          <w:left w:val="nil"/>
          <w:bottom w:val="nil"/>
          <w:right w:val="nil"/>
          <w:between w:val="nil"/>
        </w:pBdr>
        <w:spacing w:before="33" w:after="0" w:line="345" w:lineRule="auto"/>
        <w:ind w:left="119" w:right="140" w:firstLine="601"/>
        <w:jc w:val="both"/>
        <w:rPr>
          <w:rFonts w:ascii="Times" w:eastAsia="Times" w:hAnsi="Times" w:cs="Times"/>
          <w:color w:val="000000"/>
          <w:sz w:val="28"/>
          <w:szCs w:val="28"/>
          <w:lang w:val="uk-UA"/>
        </w:rPr>
      </w:pPr>
      <w:r w:rsidRPr="00614B99">
        <w:rPr>
          <w:rFonts w:ascii="Times" w:eastAsia="Times" w:hAnsi="Times" w:cs="Times"/>
          <w:color w:val="000000"/>
          <w:sz w:val="28"/>
          <w:szCs w:val="28"/>
          <w:lang w:val="uk-UA"/>
        </w:rPr>
        <w:t xml:space="preserve">При написанні роботи використовувалися методи дослідження: </w:t>
      </w:r>
      <w:r w:rsidR="00355BE5" w:rsidRPr="00614B99">
        <w:rPr>
          <w:rFonts w:ascii="Times" w:eastAsia="Times" w:hAnsi="Times" w:cs="Times"/>
          <w:color w:val="000000"/>
          <w:sz w:val="28"/>
          <w:szCs w:val="28"/>
          <w:lang w:val="uk-UA"/>
        </w:rPr>
        <w:t xml:space="preserve">статистичного моделювання, факторного аналізу, метод головних компонентів та метод регресійного аналізу. </w:t>
      </w:r>
    </w:p>
    <w:p w:rsidR="002316F2" w:rsidRDefault="002316F2" w:rsidP="00557621">
      <w:pPr>
        <w:widowControl w:val="0"/>
        <w:pBdr>
          <w:top w:val="nil"/>
          <w:left w:val="nil"/>
          <w:bottom w:val="nil"/>
          <w:right w:val="nil"/>
          <w:between w:val="nil"/>
        </w:pBdr>
        <w:spacing w:before="33" w:after="100" w:afterAutospacing="1" w:line="345" w:lineRule="auto"/>
        <w:ind w:left="119" w:right="140" w:firstLine="601"/>
        <w:jc w:val="both"/>
        <w:rPr>
          <w:rFonts w:ascii="Times" w:eastAsia="Times" w:hAnsi="Times" w:cs="Times"/>
          <w:i/>
          <w:color w:val="000000"/>
          <w:sz w:val="28"/>
          <w:szCs w:val="28"/>
          <w:lang w:val="uk-UA"/>
        </w:rPr>
      </w:pPr>
      <w:r w:rsidRPr="00614B99">
        <w:rPr>
          <w:rFonts w:ascii="Times" w:eastAsia="Times" w:hAnsi="Times" w:cs="Times"/>
          <w:b/>
          <w:i/>
          <w:color w:val="000000"/>
          <w:sz w:val="28"/>
          <w:szCs w:val="28"/>
          <w:lang w:val="uk-UA"/>
        </w:rPr>
        <w:t xml:space="preserve">Ключові слова: </w:t>
      </w:r>
      <w:r w:rsidR="00355BE5" w:rsidRPr="00614B99">
        <w:rPr>
          <w:rFonts w:ascii="Times" w:eastAsia="Times" w:hAnsi="Times" w:cs="Times"/>
          <w:i/>
          <w:color w:val="000000"/>
          <w:sz w:val="28"/>
          <w:szCs w:val="28"/>
          <w:lang w:val="uk-UA"/>
        </w:rPr>
        <w:t>страхування, показники ефективност</w:t>
      </w:r>
      <w:r w:rsidR="00355BE5" w:rsidRPr="00557621">
        <w:rPr>
          <w:rFonts w:ascii="Times" w:eastAsia="Times" w:hAnsi="Times" w:cs="Times"/>
          <w:i/>
          <w:color w:val="000000"/>
          <w:sz w:val="28"/>
          <w:szCs w:val="28"/>
          <w:lang w:val="uk-UA"/>
        </w:rPr>
        <w:t xml:space="preserve">і, вплив пандемії, стратегічне моделювання, статистични аналіз, візуалізація даних, </w:t>
      </w:r>
      <w:r w:rsidR="00355BE5" w:rsidRPr="00557621">
        <w:rPr>
          <w:rFonts w:ascii="Times" w:eastAsia="Times" w:hAnsi="Times" w:cs="Times"/>
          <w:i/>
          <w:color w:val="000000"/>
          <w:sz w:val="28"/>
          <w:szCs w:val="28"/>
        </w:rPr>
        <w:t>b</w:t>
      </w:r>
      <w:r w:rsidR="00355BE5" w:rsidRPr="00557621">
        <w:rPr>
          <w:rFonts w:ascii="Times" w:eastAsia="Times" w:hAnsi="Times" w:cs="Times"/>
          <w:i/>
          <w:color w:val="000000"/>
          <w:sz w:val="28"/>
          <w:szCs w:val="28"/>
          <w:lang w:val="uk-UA"/>
        </w:rPr>
        <w:t xml:space="preserve">lockchain проєкти, </w:t>
      </w:r>
      <w:r w:rsidR="00557621" w:rsidRPr="00557621">
        <w:rPr>
          <w:rFonts w:ascii="Times" w:eastAsia="Times" w:hAnsi="Times" w:cs="Times"/>
          <w:i/>
          <w:color w:val="000000"/>
          <w:sz w:val="28"/>
          <w:szCs w:val="28"/>
          <w:lang w:val="uk-UA"/>
        </w:rPr>
        <w:t xml:space="preserve">модель цифровізації, </w:t>
      </w:r>
      <w:r w:rsidR="00557621" w:rsidRPr="00557621">
        <w:rPr>
          <w:rFonts w:ascii="Times" w:eastAsia="Times" w:hAnsi="Times" w:cs="Times"/>
          <w:i/>
          <w:color w:val="000000"/>
          <w:sz w:val="28"/>
          <w:szCs w:val="28"/>
        </w:rPr>
        <w:t>InsurTech</w:t>
      </w:r>
      <w:r w:rsidR="00557621" w:rsidRPr="00557621">
        <w:rPr>
          <w:rFonts w:ascii="Times" w:eastAsia="Times" w:hAnsi="Times" w:cs="Times"/>
          <w:i/>
          <w:color w:val="000000"/>
          <w:sz w:val="28"/>
          <w:szCs w:val="28"/>
          <w:lang w:val="uk-UA"/>
        </w:rPr>
        <w:t xml:space="preserve">, </w:t>
      </w:r>
      <w:r w:rsidR="00557621" w:rsidRPr="00557621">
        <w:rPr>
          <w:rFonts w:ascii="Times" w:eastAsia="Times" w:hAnsi="Times" w:cs="Times"/>
          <w:i/>
          <w:color w:val="000000"/>
          <w:sz w:val="28"/>
          <w:szCs w:val="28"/>
        </w:rPr>
        <w:t>SWOT</w:t>
      </w:r>
      <w:r w:rsidR="00557621" w:rsidRPr="00557621">
        <w:rPr>
          <w:rFonts w:ascii="Times" w:eastAsia="Times" w:hAnsi="Times" w:cs="Times"/>
          <w:i/>
          <w:color w:val="000000"/>
          <w:sz w:val="28"/>
          <w:szCs w:val="28"/>
          <w:lang w:val="uk-UA"/>
        </w:rPr>
        <w:t xml:space="preserve">-аналіз. </w:t>
      </w:r>
    </w:p>
    <w:p w:rsidR="00557621" w:rsidRPr="00614B99" w:rsidRDefault="00557621" w:rsidP="00557621">
      <w:pPr>
        <w:widowControl w:val="0"/>
        <w:pBdr>
          <w:top w:val="nil"/>
          <w:left w:val="nil"/>
          <w:bottom w:val="nil"/>
          <w:right w:val="nil"/>
          <w:between w:val="nil"/>
        </w:pBdr>
        <w:spacing w:before="33" w:after="100" w:afterAutospacing="1" w:line="345" w:lineRule="auto"/>
        <w:ind w:left="119" w:right="140" w:firstLine="601"/>
        <w:jc w:val="both"/>
        <w:rPr>
          <w:rFonts w:ascii="Times" w:eastAsia="Times" w:hAnsi="Times" w:cs="Times"/>
          <w:color w:val="000000"/>
          <w:sz w:val="28"/>
          <w:szCs w:val="28"/>
          <w:lang w:val="uk-UA"/>
        </w:rPr>
      </w:pPr>
    </w:p>
    <w:p w:rsidR="00D56CAE" w:rsidRDefault="00D56CAE" w:rsidP="006A6B07">
      <w:pPr>
        <w:widowControl w:val="0"/>
        <w:pBdr>
          <w:top w:val="nil"/>
          <w:left w:val="nil"/>
          <w:bottom w:val="nil"/>
          <w:right w:val="nil"/>
          <w:between w:val="nil"/>
        </w:pBdr>
        <w:spacing w:before="33" w:after="100" w:afterAutospacing="1" w:line="345" w:lineRule="auto"/>
        <w:ind w:left="119" w:right="140" w:firstLine="601"/>
        <w:jc w:val="center"/>
        <w:rPr>
          <w:rFonts w:ascii="Times" w:eastAsia="Times" w:hAnsi="Times" w:cs="Times"/>
          <w:color w:val="000000"/>
          <w:sz w:val="28"/>
          <w:szCs w:val="28"/>
          <w:lang w:val="uk-UA"/>
        </w:rPr>
      </w:pPr>
    </w:p>
    <w:p w:rsidR="00010FCA" w:rsidRDefault="00010FCA" w:rsidP="006A6B07">
      <w:pPr>
        <w:widowControl w:val="0"/>
        <w:pBdr>
          <w:top w:val="nil"/>
          <w:left w:val="nil"/>
          <w:bottom w:val="nil"/>
          <w:right w:val="nil"/>
          <w:between w:val="nil"/>
        </w:pBdr>
        <w:spacing w:before="33" w:after="100" w:afterAutospacing="1" w:line="345" w:lineRule="auto"/>
        <w:ind w:left="119" w:right="140" w:firstLine="601"/>
        <w:jc w:val="center"/>
        <w:rPr>
          <w:rFonts w:ascii="Times New Roman" w:eastAsia="Times" w:hAnsi="Times New Roman" w:cs="Times New Roman"/>
          <w:b/>
          <w:color w:val="000000"/>
          <w:sz w:val="28"/>
          <w:szCs w:val="28"/>
        </w:rPr>
      </w:pPr>
    </w:p>
    <w:p w:rsidR="006A6B07" w:rsidRPr="006A6B07" w:rsidRDefault="003338FE" w:rsidP="006A6B07">
      <w:pPr>
        <w:widowControl w:val="0"/>
        <w:pBdr>
          <w:top w:val="nil"/>
          <w:left w:val="nil"/>
          <w:bottom w:val="nil"/>
          <w:right w:val="nil"/>
          <w:between w:val="nil"/>
        </w:pBdr>
        <w:spacing w:before="33" w:after="100" w:afterAutospacing="1" w:line="345" w:lineRule="auto"/>
        <w:ind w:left="119" w:right="140" w:firstLine="601"/>
        <w:jc w:val="center"/>
        <w:rPr>
          <w:rFonts w:ascii="Times New Roman" w:eastAsia="Times" w:hAnsi="Times New Roman" w:cs="Times New Roman"/>
          <w:b/>
          <w:color w:val="000000"/>
          <w:sz w:val="28"/>
          <w:szCs w:val="28"/>
        </w:rPr>
      </w:pPr>
      <w:r>
        <w:rPr>
          <w:rFonts w:ascii="Times New Roman" w:eastAsia="Times" w:hAnsi="Times New Roman" w:cs="Times New Roman"/>
          <w:b/>
          <w:noProof/>
          <w:color w:val="000000"/>
          <w:sz w:val="28"/>
          <w:szCs w:val="28"/>
        </w:rPr>
        <w:lastRenderedPageBreak/>
        <mc:AlternateContent>
          <mc:Choice Requires="wps">
            <w:drawing>
              <wp:anchor distT="0" distB="0" distL="114300" distR="114300" simplePos="0" relativeHeight="251678720" behindDoc="0" locked="0" layoutInCell="1" allowOverlap="1">
                <wp:simplePos x="0" y="0"/>
                <wp:positionH relativeFrom="column">
                  <wp:posOffset>6171270</wp:posOffset>
                </wp:positionH>
                <wp:positionV relativeFrom="paragraph">
                  <wp:posOffset>-387173</wp:posOffset>
                </wp:positionV>
                <wp:extent cx="287079" cy="223284"/>
                <wp:effectExtent l="0" t="0" r="17780" b="24765"/>
                <wp:wrapNone/>
                <wp:docPr id="35" name="Прямоугольник 35"/>
                <wp:cNvGraphicFramePr/>
                <a:graphic xmlns:a="http://schemas.openxmlformats.org/drawingml/2006/main">
                  <a:graphicData uri="http://schemas.microsoft.com/office/word/2010/wordprocessingShape">
                    <wps:wsp>
                      <wps:cNvSpPr/>
                      <wps:spPr>
                        <a:xfrm>
                          <a:off x="0" y="0"/>
                          <a:ext cx="287079" cy="2232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51052" id="Прямоугольник 35" o:spid="_x0000_s1026" style="position:absolute;margin-left:485.95pt;margin-top:-30.5pt;width:22.6pt;height:17.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" fillcolor="white [3212]" strokecolor="white [3212]" strokeweight="1pt"/>
            </w:pict>
          </mc:Fallback>
        </mc:AlternateContent>
      </w:r>
      <w:r w:rsidR="006A6B07" w:rsidRPr="006A6B07">
        <w:rPr>
          <w:rFonts w:ascii="Times New Roman" w:eastAsia="Times" w:hAnsi="Times New Roman" w:cs="Times New Roman"/>
          <w:b/>
          <w:color w:val="000000"/>
          <w:sz w:val="28"/>
          <w:szCs w:val="28"/>
        </w:rPr>
        <w:t>ESSAY</w:t>
      </w:r>
    </w:p>
    <w:p w:rsidR="006A6B07" w:rsidRDefault="006A6B07" w:rsidP="006A6B07">
      <w:pPr>
        <w:widowControl w:val="0"/>
        <w:pBdr>
          <w:top w:val="nil"/>
          <w:left w:val="nil"/>
          <w:bottom w:val="nil"/>
          <w:right w:val="nil"/>
          <w:between w:val="nil"/>
        </w:pBdr>
        <w:spacing w:before="33" w:after="0" w:line="345" w:lineRule="auto"/>
        <w:ind w:left="119" w:right="140" w:firstLine="601"/>
        <w:jc w:val="both"/>
        <w:rPr>
          <w:rFonts w:ascii="Times New Roman" w:eastAsia="Times" w:hAnsi="Times New Roman" w:cs="Times New Roman"/>
          <w:bCs/>
          <w:color w:val="000000"/>
          <w:sz w:val="28"/>
          <w:szCs w:val="28"/>
          <w:lang w:val="uk-UA"/>
        </w:rPr>
      </w:pPr>
      <w:r w:rsidRPr="006A6B07">
        <w:rPr>
          <w:rFonts w:ascii="Times New Roman" w:eastAsia="Times" w:hAnsi="Times New Roman" w:cs="Times New Roman"/>
          <w:b/>
          <w:bCs/>
          <w:color w:val="000000"/>
          <w:sz w:val="28"/>
          <w:szCs w:val="28"/>
        </w:rPr>
        <w:t>Paranich Alina Grigorievna</w:t>
      </w:r>
      <w:r w:rsidRPr="006A6B07">
        <w:rPr>
          <w:rFonts w:ascii="Times New Roman" w:eastAsia="Times" w:hAnsi="Times New Roman" w:cs="Times New Roman"/>
          <w:b/>
          <w:bCs/>
          <w:color w:val="000000"/>
          <w:sz w:val="28"/>
          <w:szCs w:val="28"/>
          <w:lang w:val="uk-UA"/>
        </w:rPr>
        <w:t>. Modeling the structure of the investment portfolio.</w:t>
      </w:r>
      <w:r w:rsidRPr="006A6B07">
        <w:rPr>
          <w:rFonts w:ascii="Times New Roman" w:eastAsia="Times" w:hAnsi="Times New Roman" w:cs="Times New Roman"/>
          <w:bCs/>
          <w:color w:val="000000"/>
          <w:sz w:val="28"/>
          <w:szCs w:val="28"/>
          <w:lang w:val="uk-UA"/>
        </w:rPr>
        <w:t xml:space="preserve"> - Graduation work of a bachelor in specialty 051 "Economics", OPP "Economic Cybernetics". National Aviation University of the Ministry of Education and Science of Ukraine, Kyiv, 2021.</w:t>
      </w:r>
    </w:p>
    <w:p w:rsidR="006A6B07" w:rsidRDefault="006A6B07" w:rsidP="00C64129">
      <w:pPr>
        <w:widowControl w:val="0"/>
        <w:pBdr>
          <w:top w:val="nil"/>
          <w:left w:val="nil"/>
          <w:bottom w:val="nil"/>
          <w:right w:val="nil"/>
          <w:between w:val="nil"/>
        </w:pBdr>
        <w:spacing w:before="33" w:after="0" w:line="345" w:lineRule="auto"/>
        <w:ind w:left="119" w:right="140" w:firstLine="601"/>
        <w:jc w:val="both"/>
        <w:rPr>
          <w:rFonts w:ascii="Times New Roman" w:eastAsia="Times" w:hAnsi="Times New Roman" w:cs="Times New Roman"/>
          <w:bCs/>
          <w:color w:val="000000"/>
          <w:sz w:val="28"/>
          <w:szCs w:val="28"/>
          <w:lang w:val="uk-UA"/>
        </w:rPr>
      </w:pPr>
      <w:r w:rsidRPr="006A6B07">
        <w:rPr>
          <w:rFonts w:ascii="Times New Roman" w:eastAsia="Times" w:hAnsi="Times New Roman" w:cs="Times New Roman"/>
          <w:bCs/>
          <w:color w:val="000000"/>
          <w:sz w:val="28"/>
          <w:szCs w:val="28"/>
          <w:lang w:val="uk-UA"/>
        </w:rPr>
        <w:t>The master's thesis contains pages</w:t>
      </w:r>
      <w:r>
        <w:rPr>
          <w:rFonts w:ascii="Times New Roman" w:eastAsia="Times" w:hAnsi="Times New Roman" w:cs="Times New Roman"/>
          <w:bCs/>
          <w:color w:val="000000"/>
          <w:sz w:val="28"/>
          <w:szCs w:val="28"/>
          <w:lang w:val="uk-UA"/>
        </w:rPr>
        <w:t xml:space="preserve"> </w:t>
      </w:r>
      <w:r w:rsidR="00755A9F">
        <w:rPr>
          <w:rFonts w:ascii="Times New Roman" w:eastAsia="Times" w:hAnsi="Times New Roman" w:cs="Times New Roman"/>
          <w:bCs/>
          <w:color w:val="000000"/>
          <w:sz w:val="28"/>
          <w:szCs w:val="28"/>
          <w:lang w:val="uk-UA"/>
        </w:rPr>
        <w:t>79</w:t>
      </w:r>
      <w:r w:rsidRPr="006A6B07">
        <w:rPr>
          <w:rFonts w:ascii="Times New Roman" w:eastAsia="Times" w:hAnsi="Times New Roman" w:cs="Times New Roman"/>
          <w:bCs/>
          <w:color w:val="000000"/>
          <w:sz w:val="28"/>
          <w:szCs w:val="28"/>
          <w:lang w:val="uk-UA"/>
        </w:rPr>
        <w:t xml:space="preserve">, </w:t>
      </w:r>
      <w:r>
        <w:rPr>
          <w:rFonts w:ascii="Times New Roman" w:eastAsia="Times" w:hAnsi="Times New Roman" w:cs="Times New Roman"/>
          <w:bCs/>
          <w:color w:val="000000"/>
          <w:sz w:val="28"/>
          <w:szCs w:val="28"/>
        </w:rPr>
        <w:t>5</w:t>
      </w:r>
      <w:r w:rsidRPr="006A6B07">
        <w:rPr>
          <w:rFonts w:ascii="Times New Roman" w:eastAsia="Times" w:hAnsi="Times New Roman" w:cs="Times New Roman"/>
          <w:bCs/>
          <w:color w:val="000000"/>
          <w:sz w:val="28"/>
          <w:szCs w:val="28"/>
        </w:rPr>
        <w:t xml:space="preserve"> </w:t>
      </w:r>
      <w:r w:rsidRPr="006A6B07">
        <w:rPr>
          <w:rFonts w:ascii="Times New Roman" w:eastAsia="Times" w:hAnsi="Times New Roman" w:cs="Times New Roman"/>
          <w:bCs/>
          <w:color w:val="000000"/>
          <w:sz w:val="28"/>
          <w:szCs w:val="28"/>
          <w:lang w:val="uk-UA"/>
        </w:rPr>
        <w:t xml:space="preserve">tables, </w:t>
      </w:r>
      <w:r w:rsidR="003B4618">
        <w:rPr>
          <w:rFonts w:ascii="Times New Roman" w:eastAsia="Times" w:hAnsi="Times New Roman" w:cs="Times New Roman"/>
          <w:bCs/>
          <w:color w:val="000000"/>
          <w:sz w:val="28"/>
          <w:szCs w:val="28"/>
        </w:rPr>
        <w:t>37</w:t>
      </w:r>
      <w:r w:rsidRPr="006A6B07">
        <w:rPr>
          <w:rFonts w:ascii="Times New Roman" w:eastAsia="Times" w:hAnsi="Times New Roman" w:cs="Times New Roman"/>
          <w:bCs/>
          <w:color w:val="000000"/>
          <w:sz w:val="28"/>
          <w:szCs w:val="28"/>
        </w:rPr>
        <w:t xml:space="preserve"> </w:t>
      </w:r>
      <w:r w:rsidRPr="006A6B07">
        <w:rPr>
          <w:rFonts w:ascii="Times New Roman" w:eastAsia="Times" w:hAnsi="Times New Roman" w:cs="Times New Roman"/>
          <w:bCs/>
          <w:color w:val="000000"/>
          <w:sz w:val="28"/>
          <w:szCs w:val="28"/>
          <w:lang w:val="uk-UA"/>
        </w:rPr>
        <w:t>figures, a list of used sources of names</w:t>
      </w:r>
      <w:r w:rsidR="00755A9F">
        <w:rPr>
          <w:rFonts w:ascii="Times New Roman" w:eastAsia="Times" w:hAnsi="Times New Roman" w:cs="Times New Roman"/>
          <w:bCs/>
          <w:color w:val="000000"/>
          <w:sz w:val="28"/>
          <w:szCs w:val="28"/>
          <w:lang w:val="uk-UA"/>
        </w:rPr>
        <w:t xml:space="preserve"> 43</w:t>
      </w:r>
      <w:r w:rsidR="00C64129">
        <w:rPr>
          <w:rFonts w:ascii="Times New Roman" w:eastAsia="Times" w:hAnsi="Times New Roman" w:cs="Times New Roman"/>
          <w:bCs/>
          <w:color w:val="000000"/>
          <w:sz w:val="28"/>
          <w:szCs w:val="28"/>
          <w:lang w:val="uk-UA"/>
        </w:rPr>
        <w:t xml:space="preserve"> </w:t>
      </w:r>
      <w:r w:rsidRPr="006A6B07">
        <w:rPr>
          <w:rFonts w:ascii="Times New Roman" w:eastAsia="Times" w:hAnsi="Times New Roman" w:cs="Times New Roman"/>
          <w:bCs/>
          <w:color w:val="000000"/>
          <w:sz w:val="28"/>
          <w:szCs w:val="28"/>
          <w:lang w:val="uk-UA"/>
        </w:rPr>
        <w:t>.</w:t>
      </w:r>
    </w:p>
    <w:p w:rsidR="00D56CAE" w:rsidRDefault="00D56CAE" w:rsidP="00C64129">
      <w:pPr>
        <w:widowControl w:val="0"/>
        <w:pBdr>
          <w:top w:val="nil"/>
          <w:left w:val="nil"/>
          <w:bottom w:val="nil"/>
          <w:right w:val="nil"/>
          <w:between w:val="nil"/>
        </w:pBdr>
        <w:spacing w:before="33" w:after="0" w:line="345" w:lineRule="auto"/>
        <w:ind w:left="119" w:right="140" w:firstLine="601"/>
        <w:jc w:val="both"/>
        <w:rPr>
          <w:rFonts w:ascii="Times New Roman" w:eastAsia="Times New Roman" w:hAnsi="Times New Roman" w:cs="Times New Roman"/>
          <w:bCs/>
          <w:color w:val="000000"/>
          <w:sz w:val="28"/>
          <w:szCs w:val="28"/>
          <w:lang w:val="uk-UA" w:eastAsia="ru-RU"/>
        </w:rPr>
      </w:pPr>
      <w:r w:rsidRPr="00D56CAE">
        <w:rPr>
          <w:rFonts w:ascii="Times New Roman" w:eastAsia="Times New Roman" w:hAnsi="Times New Roman" w:cs="Times New Roman"/>
          <w:bCs/>
          <w:color w:val="000000"/>
          <w:sz w:val="28"/>
          <w:szCs w:val="28"/>
          <w:lang w:val="uk-UA" w:eastAsia="ru-RU"/>
        </w:rPr>
        <w:t>The object of research is the process of modeling promising strategies for the development of the insurance market.</w:t>
      </w:r>
    </w:p>
    <w:p w:rsidR="00D56CAE" w:rsidRDefault="00D56CAE" w:rsidP="00C64129">
      <w:pPr>
        <w:widowControl w:val="0"/>
        <w:pBdr>
          <w:top w:val="nil"/>
          <w:left w:val="nil"/>
          <w:bottom w:val="nil"/>
          <w:right w:val="nil"/>
          <w:between w:val="nil"/>
        </w:pBdr>
        <w:spacing w:before="33" w:after="0" w:line="345" w:lineRule="auto"/>
        <w:ind w:left="119" w:right="140" w:firstLine="601"/>
        <w:jc w:val="both"/>
        <w:rPr>
          <w:rFonts w:ascii="Times New Roman" w:eastAsia="Times New Roman" w:hAnsi="Times New Roman" w:cs="Times New Roman"/>
          <w:bCs/>
          <w:color w:val="000000"/>
          <w:sz w:val="28"/>
          <w:szCs w:val="28"/>
          <w:lang w:val="uk-UA" w:eastAsia="ru-RU"/>
        </w:rPr>
      </w:pPr>
      <w:r w:rsidRPr="00D56CAE">
        <w:rPr>
          <w:rFonts w:ascii="Times New Roman" w:eastAsia="Times New Roman" w:hAnsi="Times New Roman" w:cs="Times New Roman"/>
          <w:bCs/>
          <w:color w:val="000000"/>
          <w:sz w:val="28"/>
          <w:szCs w:val="28"/>
          <w:lang w:val="uk-UA" w:eastAsia="ru-RU"/>
        </w:rPr>
        <w:t>The subject of the study is to artistic methods and models based on Insurtech digitalization and its basis components.</w:t>
      </w:r>
    </w:p>
    <w:p w:rsidR="00C64129" w:rsidRDefault="00C64129" w:rsidP="00C64129">
      <w:pPr>
        <w:widowControl w:val="0"/>
        <w:pBdr>
          <w:top w:val="nil"/>
          <w:left w:val="nil"/>
          <w:bottom w:val="nil"/>
          <w:right w:val="nil"/>
          <w:between w:val="nil"/>
        </w:pBdr>
        <w:spacing w:before="33" w:after="0" w:line="345" w:lineRule="auto"/>
        <w:ind w:left="119" w:right="140" w:firstLine="601"/>
        <w:jc w:val="both"/>
        <w:rPr>
          <w:rFonts w:ascii="Times New Roman" w:eastAsia="Times New Roman" w:hAnsi="Times New Roman" w:cs="Times New Roman"/>
          <w:bCs/>
          <w:color w:val="000000"/>
          <w:sz w:val="28"/>
          <w:szCs w:val="28"/>
          <w:lang w:val="uk-UA" w:eastAsia="ru-RU"/>
        </w:rPr>
      </w:pPr>
      <w:r w:rsidRPr="00C64129">
        <w:rPr>
          <w:rFonts w:ascii="Times New Roman" w:eastAsia="Times New Roman" w:hAnsi="Times New Roman" w:cs="Times New Roman"/>
          <w:bCs/>
          <w:color w:val="000000"/>
          <w:sz w:val="28"/>
          <w:szCs w:val="28"/>
          <w:lang w:val="uk-UA" w:eastAsia="ru-RU"/>
        </w:rPr>
        <w:t>The purpose of the study is to simulate the strategies for promising development of the insurance industry and determining the efficiency of the built model using SWOT analysis.</w:t>
      </w:r>
    </w:p>
    <w:p w:rsidR="00C64129" w:rsidRDefault="00C64129" w:rsidP="00C64129">
      <w:pPr>
        <w:widowControl w:val="0"/>
        <w:pBdr>
          <w:top w:val="nil"/>
          <w:left w:val="nil"/>
          <w:bottom w:val="nil"/>
          <w:right w:val="nil"/>
          <w:between w:val="nil"/>
        </w:pBdr>
        <w:spacing w:before="33" w:after="0" w:line="345" w:lineRule="auto"/>
        <w:ind w:left="119" w:right="140" w:firstLine="601"/>
        <w:jc w:val="both"/>
        <w:rPr>
          <w:rFonts w:ascii="Times New Roman" w:eastAsia="Times New Roman" w:hAnsi="Times New Roman" w:cs="Times New Roman"/>
          <w:bCs/>
          <w:color w:val="000000"/>
          <w:sz w:val="28"/>
          <w:szCs w:val="28"/>
          <w:lang w:val="uk-UA" w:eastAsia="ru-RU"/>
        </w:rPr>
      </w:pPr>
      <w:r w:rsidRPr="00C64129">
        <w:rPr>
          <w:rFonts w:ascii="Times New Roman" w:eastAsia="Times New Roman" w:hAnsi="Times New Roman" w:cs="Times New Roman"/>
          <w:bCs/>
          <w:color w:val="000000"/>
          <w:sz w:val="28"/>
          <w:szCs w:val="28"/>
          <w:lang w:val="uk-UA" w:eastAsia="ru-RU"/>
        </w:rPr>
        <w:t>The scientific novelty of the thesis is to study the current situation on the insurance market, which was formed as a result of the</w:t>
      </w:r>
      <w:bookmarkStart w:id="0" w:name="_GoBack"/>
      <w:bookmarkEnd w:id="0"/>
      <w:r w:rsidRPr="00C64129">
        <w:rPr>
          <w:rFonts w:ascii="Times New Roman" w:eastAsia="Times New Roman" w:hAnsi="Times New Roman" w:cs="Times New Roman"/>
          <w:bCs/>
          <w:color w:val="000000"/>
          <w:sz w:val="28"/>
          <w:szCs w:val="28"/>
          <w:lang w:val="uk-UA" w:eastAsia="ru-RU"/>
        </w:rPr>
        <w:t xml:space="preserve"> World Pandemic. Application of Insurtech trends for effective activity of insurance companies.</w:t>
      </w:r>
    </w:p>
    <w:p w:rsidR="00C64129" w:rsidRPr="00C64129" w:rsidRDefault="00C64129" w:rsidP="00C64129">
      <w:pPr>
        <w:widowControl w:val="0"/>
        <w:pBdr>
          <w:top w:val="nil"/>
          <w:left w:val="nil"/>
          <w:bottom w:val="nil"/>
          <w:right w:val="nil"/>
          <w:between w:val="nil"/>
        </w:pBdr>
        <w:spacing w:before="33" w:after="100" w:afterAutospacing="1" w:line="345" w:lineRule="auto"/>
        <w:ind w:left="119" w:right="140" w:firstLine="601"/>
        <w:jc w:val="both"/>
        <w:rPr>
          <w:rFonts w:ascii="Times New Roman" w:eastAsia="Times New Roman" w:hAnsi="Times New Roman" w:cs="Times New Roman"/>
          <w:bCs/>
          <w:i/>
          <w:color w:val="000000"/>
          <w:sz w:val="28"/>
          <w:szCs w:val="28"/>
          <w:lang w:val="uk-UA" w:eastAsia="ru-RU"/>
        </w:rPr>
      </w:pPr>
      <w:r w:rsidRPr="00C64129">
        <w:rPr>
          <w:rFonts w:ascii="Times New Roman" w:eastAsia="Times New Roman" w:hAnsi="Times New Roman" w:cs="Times New Roman"/>
          <w:b/>
          <w:bCs/>
          <w:i/>
          <w:color w:val="000000"/>
          <w:sz w:val="28"/>
          <w:szCs w:val="28"/>
          <w:lang w:val="uk-UA" w:eastAsia="ru-RU"/>
        </w:rPr>
        <w:t>Key words</w:t>
      </w:r>
      <w:r w:rsidRPr="00C64129">
        <w:rPr>
          <w:rFonts w:ascii="Times New Roman" w:eastAsia="Times New Roman" w:hAnsi="Times New Roman" w:cs="Times New Roman"/>
          <w:bCs/>
          <w:i/>
          <w:color w:val="000000"/>
          <w:sz w:val="28"/>
          <w:szCs w:val="28"/>
          <w:lang w:val="uk-UA" w:eastAsia="ru-RU"/>
        </w:rPr>
        <w:t>: insurance, performance indicators, pandemic influence, strategic modeling, statistical analysis, data visualization, blockchain projections, model of digitalization, insurtech, swot analysis.</w:t>
      </w:r>
    </w:p>
    <w:p w:rsidR="00C64129" w:rsidRDefault="00C64129" w:rsidP="00C64129">
      <w:pPr>
        <w:widowControl w:val="0"/>
        <w:pBdr>
          <w:top w:val="nil"/>
          <w:left w:val="nil"/>
          <w:bottom w:val="nil"/>
          <w:right w:val="nil"/>
          <w:between w:val="nil"/>
        </w:pBdr>
        <w:spacing w:before="33" w:after="100" w:afterAutospacing="1" w:line="345" w:lineRule="auto"/>
        <w:ind w:left="119" w:right="140" w:firstLine="601"/>
        <w:jc w:val="both"/>
        <w:rPr>
          <w:rFonts w:ascii="Times New Roman" w:eastAsia="Times New Roman" w:hAnsi="Times New Roman" w:cs="Times New Roman"/>
          <w:bCs/>
          <w:color w:val="000000"/>
          <w:sz w:val="28"/>
          <w:szCs w:val="28"/>
          <w:lang w:val="uk-UA" w:eastAsia="ru-RU"/>
        </w:rPr>
      </w:pPr>
    </w:p>
    <w:p w:rsidR="00C64129" w:rsidRDefault="00C64129" w:rsidP="00C64129">
      <w:pPr>
        <w:widowControl w:val="0"/>
        <w:pBdr>
          <w:top w:val="nil"/>
          <w:left w:val="nil"/>
          <w:bottom w:val="nil"/>
          <w:right w:val="nil"/>
          <w:between w:val="nil"/>
        </w:pBdr>
        <w:spacing w:before="33" w:after="100" w:afterAutospacing="1" w:line="345" w:lineRule="auto"/>
        <w:ind w:left="119" w:right="140" w:firstLine="601"/>
        <w:jc w:val="both"/>
        <w:rPr>
          <w:rFonts w:ascii="Times New Roman" w:eastAsia="Times New Roman" w:hAnsi="Times New Roman" w:cs="Times New Roman"/>
          <w:bCs/>
          <w:color w:val="000000"/>
          <w:sz w:val="28"/>
          <w:szCs w:val="28"/>
          <w:lang w:val="uk-UA" w:eastAsia="ru-RU"/>
        </w:rPr>
      </w:pPr>
    </w:p>
    <w:p w:rsidR="00C64129" w:rsidRDefault="00C64129" w:rsidP="00C64129">
      <w:pPr>
        <w:widowControl w:val="0"/>
        <w:pBdr>
          <w:top w:val="nil"/>
          <w:left w:val="nil"/>
          <w:bottom w:val="nil"/>
          <w:right w:val="nil"/>
          <w:between w:val="nil"/>
        </w:pBdr>
        <w:spacing w:before="33" w:after="100" w:afterAutospacing="1" w:line="345" w:lineRule="auto"/>
        <w:ind w:left="119" w:right="140" w:firstLine="601"/>
        <w:jc w:val="both"/>
        <w:rPr>
          <w:rFonts w:ascii="Times New Roman" w:eastAsia="Times New Roman" w:hAnsi="Times New Roman" w:cs="Times New Roman"/>
          <w:bCs/>
          <w:color w:val="000000"/>
          <w:sz w:val="28"/>
          <w:szCs w:val="28"/>
          <w:lang w:val="uk-UA" w:eastAsia="ru-RU"/>
        </w:rPr>
      </w:pPr>
    </w:p>
    <w:p w:rsidR="00C64129" w:rsidRDefault="00C64129" w:rsidP="00C64129">
      <w:pPr>
        <w:widowControl w:val="0"/>
        <w:pBdr>
          <w:top w:val="nil"/>
          <w:left w:val="nil"/>
          <w:bottom w:val="nil"/>
          <w:right w:val="nil"/>
          <w:between w:val="nil"/>
        </w:pBdr>
        <w:spacing w:before="33" w:after="100" w:afterAutospacing="1" w:line="345" w:lineRule="auto"/>
        <w:ind w:left="119" w:right="140" w:firstLine="601"/>
        <w:jc w:val="both"/>
        <w:rPr>
          <w:rFonts w:ascii="Times New Roman" w:eastAsia="Times" w:hAnsi="Times New Roman" w:cs="Times New Roman"/>
          <w:bCs/>
          <w:color w:val="000000"/>
          <w:sz w:val="28"/>
          <w:szCs w:val="28"/>
          <w:lang w:val="uk-UA"/>
        </w:rPr>
      </w:pPr>
    </w:p>
    <w:p w:rsidR="000E6BF5" w:rsidRDefault="000E6BF5" w:rsidP="00152E22">
      <w:pPr>
        <w:rPr>
          <w:rFonts w:ascii="Times New Roman" w:eastAsia="Times" w:hAnsi="Times New Roman" w:cs="Times New Roman"/>
          <w:bCs/>
          <w:color w:val="000000"/>
          <w:sz w:val="28"/>
          <w:szCs w:val="28"/>
          <w:lang w:val="uk-UA"/>
        </w:rPr>
      </w:pPr>
    </w:p>
    <w:p w:rsidR="000E6BF5" w:rsidRDefault="003338FE" w:rsidP="007C2796">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679744" behindDoc="0" locked="0" layoutInCell="1" allowOverlap="1">
                <wp:simplePos x="0" y="0"/>
                <wp:positionH relativeFrom="column">
                  <wp:posOffset>6149768</wp:posOffset>
                </wp:positionH>
                <wp:positionV relativeFrom="paragraph">
                  <wp:posOffset>-387025</wp:posOffset>
                </wp:positionV>
                <wp:extent cx="297431" cy="287079"/>
                <wp:effectExtent l="0" t="0" r="26670" b="17780"/>
                <wp:wrapNone/>
                <wp:docPr id="36" name="Прямоугольник 36"/>
                <wp:cNvGraphicFramePr/>
                <a:graphic xmlns:a="http://schemas.openxmlformats.org/drawingml/2006/main">
                  <a:graphicData uri="http://schemas.microsoft.com/office/word/2010/wordprocessingShape">
                    <wps:wsp>
                      <wps:cNvSpPr/>
                      <wps:spPr>
                        <a:xfrm>
                          <a:off x="0" y="0"/>
                          <a:ext cx="297431" cy="2870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1A6C7" id="Прямоугольник 36" o:spid="_x0000_s1026" style="position:absolute;margin-left:484.25pt;margin-top:-30.45pt;width:23.4pt;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" fillcolor="white [3212]" strokecolor="white [3212]" strokeweight="1pt"/>
            </w:pict>
          </mc:Fallback>
        </mc:AlternateContent>
      </w:r>
      <w:r w:rsidR="007C2796">
        <w:rPr>
          <w:rFonts w:ascii="Times New Roman" w:hAnsi="Times New Roman" w:cs="Times New Roman"/>
          <w:sz w:val="28"/>
          <w:szCs w:val="28"/>
          <w:lang w:val="uk-UA"/>
        </w:rPr>
        <w:t xml:space="preserve">    ЗМІСТ</w:t>
      </w:r>
    </w:p>
    <w:sdt>
      <w:sdtPr>
        <w:rPr>
          <w:rFonts w:asciiTheme="minorHAnsi" w:eastAsiaTheme="minorHAnsi" w:hAnsiTheme="minorHAnsi" w:cstheme="minorBidi"/>
          <w:color w:val="auto"/>
          <w:sz w:val="22"/>
          <w:szCs w:val="22"/>
          <w:lang w:val="ru-RU"/>
        </w:rPr>
        <w:id w:val="-773794313"/>
        <w:docPartObj>
          <w:docPartGallery w:val="Table of Contents"/>
          <w:docPartUnique/>
        </w:docPartObj>
      </w:sdtPr>
      <w:sdtEndPr>
        <w:rPr>
          <w:rFonts w:ascii="Times New Roman" w:hAnsi="Times New Roman" w:cs="Times New Roman"/>
          <w:bCs/>
          <w:sz w:val="28"/>
          <w:szCs w:val="28"/>
        </w:rPr>
      </w:sdtEndPr>
      <w:sdtContent>
        <w:p w:rsidR="007C2796" w:rsidRPr="007C2796" w:rsidRDefault="007C2796">
          <w:pPr>
            <w:pStyle w:val="af5"/>
            <w:rPr>
              <w:rFonts w:ascii="Times New Roman" w:hAnsi="Times New Roman" w:cs="Times New Roman"/>
              <w:sz w:val="28"/>
              <w:szCs w:val="28"/>
            </w:rPr>
          </w:pPr>
        </w:p>
        <w:p w:rsidR="007C2796" w:rsidRPr="007C2796" w:rsidRDefault="007C2796">
          <w:pPr>
            <w:pStyle w:val="11"/>
            <w:tabs>
              <w:tab w:val="right" w:leader="dot" w:pos="9962"/>
            </w:tabs>
            <w:rPr>
              <w:rFonts w:ascii="Times New Roman" w:hAnsi="Times New Roman" w:cs="Times New Roman"/>
              <w:noProof/>
              <w:sz w:val="28"/>
              <w:szCs w:val="28"/>
            </w:rPr>
          </w:pPr>
          <w:r w:rsidRPr="007C2796">
            <w:rPr>
              <w:rFonts w:ascii="Times New Roman" w:hAnsi="Times New Roman" w:cs="Times New Roman"/>
              <w:sz w:val="28"/>
              <w:szCs w:val="28"/>
            </w:rPr>
            <w:fldChar w:fldCharType="begin"/>
          </w:r>
          <w:r w:rsidRPr="007C2796">
            <w:rPr>
              <w:rFonts w:ascii="Times New Roman" w:hAnsi="Times New Roman" w:cs="Times New Roman"/>
              <w:sz w:val="28"/>
              <w:szCs w:val="28"/>
            </w:rPr>
            <w:instrText xml:space="preserve"> TOC \o "1-3" \h \z \u </w:instrText>
          </w:r>
          <w:r w:rsidRPr="007C2796">
            <w:rPr>
              <w:rFonts w:ascii="Times New Roman" w:hAnsi="Times New Roman" w:cs="Times New Roman"/>
              <w:sz w:val="28"/>
              <w:szCs w:val="28"/>
            </w:rPr>
            <w:fldChar w:fldCharType="separate"/>
          </w:r>
          <w:hyperlink w:anchor="_Toc73486486" w:history="1">
            <w:r w:rsidRPr="007C2796">
              <w:rPr>
                <w:rStyle w:val="a5"/>
                <w:rFonts w:ascii="Times New Roman" w:hAnsi="Times New Roman" w:cs="Times New Roman"/>
                <w:noProof/>
                <w:sz w:val="28"/>
                <w:szCs w:val="28"/>
                <w:lang w:val="uk-UA"/>
              </w:rPr>
              <w:t>ВСТУП</w:t>
            </w:r>
            <w:r w:rsidRPr="007C2796">
              <w:rPr>
                <w:rFonts w:ascii="Times New Roman" w:hAnsi="Times New Roman" w:cs="Times New Roman"/>
                <w:noProof/>
                <w:webHidden/>
                <w:sz w:val="28"/>
                <w:szCs w:val="28"/>
              </w:rPr>
              <w:tab/>
            </w:r>
            <w:r w:rsidRPr="007C2796">
              <w:rPr>
                <w:rFonts w:ascii="Times New Roman" w:hAnsi="Times New Roman" w:cs="Times New Roman"/>
                <w:noProof/>
                <w:webHidden/>
                <w:sz w:val="28"/>
                <w:szCs w:val="28"/>
              </w:rPr>
              <w:fldChar w:fldCharType="begin"/>
            </w:r>
            <w:r w:rsidRPr="007C2796">
              <w:rPr>
                <w:rFonts w:ascii="Times New Roman" w:hAnsi="Times New Roman" w:cs="Times New Roman"/>
                <w:noProof/>
                <w:webHidden/>
                <w:sz w:val="28"/>
                <w:szCs w:val="28"/>
              </w:rPr>
              <w:instrText xml:space="preserve"> PAGEREF _Toc73486486 \h </w:instrText>
            </w:r>
            <w:r w:rsidRPr="007C2796">
              <w:rPr>
                <w:rFonts w:ascii="Times New Roman" w:hAnsi="Times New Roman" w:cs="Times New Roman"/>
                <w:noProof/>
                <w:webHidden/>
                <w:sz w:val="28"/>
                <w:szCs w:val="28"/>
              </w:rPr>
            </w:r>
            <w:r w:rsidRPr="007C279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Pr="007C2796">
              <w:rPr>
                <w:rFonts w:ascii="Times New Roman" w:hAnsi="Times New Roman" w:cs="Times New Roman"/>
                <w:noProof/>
                <w:webHidden/>
                <w:sz w:val="28"/>
                <w:szCs w:val="28"/>
              </w:rPr>
              <w:fldChar w:fldCharType="end"/>
            </w:r>
          </w:hyperlink>
        </w:p>
        <w:p w:rsidR="007C2796" w:rsidRPr="007C2796" w:rsidRDefault="00D56CAE">
          <w:pPr>
            <w:pStyle w:val="11"/>
            <w:tabs>
              <w:tab w:val="right" w:leader="dot" w:pos="9962"/>
            </w:tabs>
            <w:rPr>
              <w:rFonts w:ascii="Times New Roman" w:hAnsi="Times New Roman" w:cs="Times New Roman"/>
              <w:noProof/>
              <w:sz w:val="28"/>
              <w:szCs w:val="28"/>
            </w:rPr>
          </w:pPr>
          <w:hyperlink w:anchor="_Toc73486487" w:history="1">
            <w:r w:rsidR="007C2796" w:rsidRPr="007C2796">
              <w:rPr>
                <w:rStyle w:val="a5"/>
                <w:rFonts w:ascii="Times New Roman" w:hAnsi="Times New Roman" w:cs="Times New Roman"/>
                <w:noProof/>
                <w:sz w:val="28"/>
                <w:szCs w:val="28"/>
                <w:lang w:val="uk-UA"/>
              </w:rPr>
              <w:t>РОЗДІЛ І. ТЕОРЕТИКО-МЕТОДОЛОГІЧНІ АСПЕКТИ ПРИ ДОСЛІДЖЕННІ СТРАХОВОГО РИНКУ УКРАЇНИ</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_Toc73486487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10</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21"/>
            <w:tabs>
              <w:tab w:val="left" w:pos="880"/>
              <w:tab w:val="right" w:leader="dot" w:pos="9962"/>
            </w:tabs>
            <w:rPr>
              <w:rFonts w:ascii="Times New Roman" w:hAnsi="Times New Roman" w:cs="Times New Roman"/>
              <w:noProof/>
              <w:sz w:val="28"/>
              <w:szCs w:val="28"/>
            </w:rPr>
          </w:pPr>
          <w:hyperlink w:anchor="_Toc73486488" w:history="1">
            <w:r w:rsidR="007C2796" w:rsidRPr="007C2796">
              <w:rPr>
                <w:rStyle w:val="a5"/>
                <w:rFonts w:ascii="Times New Roman" w:hAnsi="Times New Roman" w:cs="Times New Roman"/>
                <w:bCs/>
                <w:noProof/>
                <w:sz w:val="28"/>
                <w:szCs w:val="28"/>
                <w:lang w:val="ru-RU"/>
              </w:rPr>
              <w:t>1.1.</w:t>
            </w:r>
            <w:r w:rsidR="007C2796" w:rsidRPr="007C2796">
              <w:rPr>
                <w:rFonts w:ascii="Times New Roman" w:hAnsi="Times New Roman" w:cs="Times New Roman"/>
                <w:noProof/>
                <w:sz w:val="28"/>
                <w:szCs w:val="28"/>
              </w:rPr>
              <w:tab/>
            </w:r>
            <w:r w:rsidR="007C2796" w:rsidRPr="007C2796">
              <w:rPr>
                <w:rStyle w:val="a5"/>
                <w:rFonts w:ascii="Times New Roman" w:hAnsi="Times New Roman" w:cs="Times New Roman"/>
                <w:noProof/>
                <w:sz w:val="28"/>
                <w:szCs w:val="28"/>
                <w:lang w:val="uk-UA"/>
              </w:rPr>
              <w:t>Динамічний розвиток страхування як основний інструмент забезпечення</w:t>
            </w:r>
            <w:r w:rsidR="007C2796" w:rsidRPr="007C2796">
              <w:rPr>
                <w:rStyle w:val="a5"/>
                <w:rFonts w:ascii="Times New Roman" w:hAnsi="Times New Roman" w:cs="Times New Roman"/>
                <w:noProof/>
                <w:sz w:val="28"/>
                <w:szCs w:val="28"/>
                <w:lang w:val="ru-UA"/>
              </w:rPr>
              <w:t xml:space="preserve"> </w:t>
            </w:r>
            <w:r w:rsidR="007C2796" w:rsidRPr="007C2796">
              <w:rPr>
                <w:rStyle w:val="a5"/>
                <w:rFonts w:ascii="Times New Roman" w:hAnsi="Times New Roman" w:cs="Times New Roman"/>
                <w:bCs/>
                <w:noProof/>
                <w:sz w:val="28"/>
                <w:szCs w:val="28"/>
                <w:lang w:val="ru-RU"/>
              </w:rPr>
              <w:t>стабільності</w:t>
            </w:r>
            <w:r w:rsidR="007C2796" w:rsidRPr="007C2796">
              <w:rPr>
                <w:rStyle w:val="a5"/>
                <w:rFonts w:ascii="Times New Roman" w:hAnsi="Times New Roman" w:cs="Times New Roman"/>
                <w:noProof/>
                <w:sz w:val="28"/>
                <w:szCs w:val="28"/>
                <w:lang w:val="uk-UA"/>
              </w:rPr>
              <w:t xml:space="preserve"> для населення</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_Toc73486488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11</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21"/>
            <w:tabs>
              <w:tab w:val="left" w:pos="880"/>
              <w:tab w:val="right" w:leader="dot" w:pos="9962"/>
            </w:tabs>
            <w:rPr>
              <w:rFonts w:ascii="Times New Roman" w:hAnsi="Times New Roman" w:cs="Times New Roman"/>
              <w:noProof/>
              <w:sz w:val="28"/>
              <w:szCs w:val="28"/>
            </w:rPr>
          </w:pPr>
          <w:hyperlink w:anchor="_Toc73486489" w:history="1">
            <w:r w:rsidR="007C2796" w:rsidRPr="007C2796">
              <w:rPr>
                <w:rStyle w:val="a5"/>
                <w:rFonts w:ascii="Times New Roman" w:hAnsi="Times New Roman" w:cs="Times New Roman"/>
                <w:noProof/>
                <w:sz w:val="28"/>
                <w:szCs w:val="28"/>
                <w:lang w:val="ru-RU"/>
              </w:rPr>
              <w:t>1.2.</w:t>
            </w:r>
            <w:r w:rsidR="007C2796" w:rsidRPr="007C2796">
              <w:rPr>
                <w:rFonts w:ascii="Times New Roman" w:hAnsi="Times New Roman" w:cs="Times New Roman"/>
                <w:noProof/>
                <w:sz w:val="28"/>
                <w:szCs w:val="28"/>
              </w:rPr>
              <w:tab/>
            </w:r>
            <w:r w:rsidR="007C2796" w:rsidRPr="007C2796">
              <w:rPr>
                <w:rStyle w:val="a5"/>
                <w:rFonts w:ascii="Times New Roman" w:hAnsi="Times New Roman" w:cs="Times New Roman"/>
                <w:noProof/>
                <w:sz w:val="28"/>
                <w:szCs w:val="28"/>
                <w:lang w:val="ru-RU"/>
              </w:rPr>
              <w:t>Загальний аналіз показників ефективної діяльності страхових компанії</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_Toc73486489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17</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21"/>
            <w:tabs>
              <w:tab w:val="left" w:pos="880"/>
              <w:tab w:val="right" w:leader="dot" w:pos="9962"/>
            </w:tabs>
            <w:rPr>
              <w:rFonts w:ascii="Times New Roman" w:hAnsi="Times New Roman" w:cs="Times New Roman"/>
              <w:noProof/>
              <w:sz w:val="28"/>
              <w:szCs w:val="28"/>
            </w:rPr>
          </w:pPr>
          <w:hyperlink w:anchor="_Toc73486490" w:history="1">
            <w:r w:rsidR="007C2796" w:rsidRPr="007C2796">
              <w:rPr>
                <w:rStyle w:val="a5"/>
                <w:rFonts w:ascii="Times New Roman" w:hAnsi="Times New Roman" w:cs="Times New Roman"/>
                <w:noProof/>
                <w:sz w:val="28"/>
                <w:szCs w:val="28"/>
                <w:lang w:val="ru-RU"/>
              </w:rPr>
              <w:t>1.3.</w:t>
            </w:r>
            <w:r w:rsidR="007C2796" w:rsidRPr="007C2796">
              <w:rPr>
                <w:rFonts w:ascii="Times New Roman" w:hAnsi="Times New Roman" w:cs="Times New Roman"/>
                <w:noProof/>
                <w:sz w:val="28"/>
                <w:szCs w:val="28"/>
              </w:rPr>
              <w:tab/>
            </w:r>
            <w:r w:rsidR="007C2796" w:rsidRPr="007C2796">
              <w:rPr>
                <w:rStyle w:val="a5"/>
                <w:rFonts w:ascii="Times New Roman" w:hAnsi="Times New Roman" w:cs="Times New Roman"/>
                <w:noProof/>
                <w:sz w:val="28"/>
                <w:szCs w:val="28"/>
                <w:lang w:val="ru-RU"/>
              </w:rPr>
              <w:t>Сучасні тенденції в моделюванні перспективного розвитку страхового ринку України</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_Toc73486490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28</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11"/>
            <w:tabs>
              <w:tab w:val="right" w:leader="dot" w:pos="9962"/>
            </w:tabs>
            <w:rPr>
              <w:rFonts w:ascii="Times New Roman" w:hAnsi="Times New Roman" w:cs="Times New Roman"/>
              <w:noProof/>
              <w:sz w:val="28"/>
              <w:szCs w:val="28"/>
            </w:rPr>
          </w:pPr>
          <w:hyperlink w:anchor="_Toc73486491" w:history="1">
            <w:r w:rsidR="007C2796" w:rsidRPr="007C2796">
              <w:rPr>
                <w:rStyle w:val="a5"/>
                <w:rFonts w:ascii="Times New Roman" w:hAnsi="Times New Roman" w:cs="Times New Roman"/>
                <w:noProof/>
                <w:sz w:val="28"/>
                <w:szCs w:val="28"/>
                <w:lang w:val="ru-RU"/>
              </w:rPr>
              <w:t>ВИСНОВКИ ДО І РОЗДІЛУ</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_Toc73486491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39</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11"/>
            <w:tabs>
              <w:tab w:val="right" w:leader="dot" w:pos="9962"/>
            </w:tabs>
            <w:rPr>
              <w:rFonts w:ascii="Times New Roman" w:hAnsi="Times New Roman" w:cs="Times New Roman"/>
              <w:noProof/>
              <w:sz w:val="28"/>
              <w:szCs w:val="28"/>
            </w:rPr>
          </w:pPr>
          <w:hyperlink w:anchor="_Toc73486492" w:history="1">
            <w:r w:rsidR="007C2796" w:rsidRPr="007C2796">
              <w:rPr>
                <w:rStyle w:val="a5"/>
                <w:rFonts w:ascii="Times New Roman" w:hAnsi="Times New Roman" w:cs="Times New Roman"/>
                <w:noProof/>
                <w:sz w:val="28"/>
                <w:szCs w:val="28"/>
                <w:lang w:val="ru-RU"/>
              </w:rPr>
              <w:t>РОЗДІЛ ІІ. МОДЕЛЮВАННЯ ДАНИХ СТРАХОВИХ КОМПАНІЙ ДЛЯ СТРАТЕГІЧНОГО ПЛАНУВАННЯ ДІЯЛЬНОСТІ</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_Toc73486492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40</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21"/>
            <w:tabs>
              <w:tab w:val="left" w:pos="880"/>
              <w:tab w:val="right" w:leader="dot" w:pos="9962"/>
            </w:tabs>
            <w:rPr>
              <w:rFonts w:ascii="Times New Roman" w:hAnsi="Times New Roman" w:cs="Times New Roman"/>
              <w:noProof/>
              <w:sz w:val="28"/>
              <w:szCs w:val="28"/>
            </w:rPr>
          </w:pPr>
          <w:hyperlink w:anchor="_Toc73486493" w:history="1">
            <w:r w:rsidR="007C2796" w:rsidRPr="007C2796">
              <w:rPr>
                <w:rStyle w:val="a5"/>
                <w:rFonts w:ascii="Times New Roman" w:hAnsi="Times New Roman" w:cs="Times New Roman"/>
                <w:noProof/>
                <w:sz w:val="28"/>
                <w:szCs w:val="28"/>
                <w:lang w:val="uk-UA"/>
              </w:rPr>
              <w:t>2.1.</w:t>
            </w:r>
            <w:r w:rsidR="007C2796" w:rsidRPr="007C2796">
              <w:rPr>
                <w:rFonts w:ascii="Times New Roman" w:hAnsi="Times New Roman" w:cs="Times New Roman"/>
                <w:noProof/>
                <w:sz w:val="28"/>
                <w:szCs w:val="28"/>
              </w:rPr>
              <w:tab/>
            </w:r>
            <w:r w:rsidR="007C2796" w:rsidRPr="007C2796">
              <w:rPr>
                <w:rStyle w:val="a5"/>
                <w:rFonts w:ascii="Times New Roman" w:hAnsi="Times New Roman" w:cs="Times New Roman"/>
                <w:noProof/>
                <w:sz w:val="28"/>
                <w:szCs w:val="28"/>
                <w:lang w:val="uk-UA"/>
              </w:rPr>
              <w:t>Дослідження основних показників діяльності ринку страхування</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_Toc73486493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40</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21"/>
            <w:tabs>
              <w:tab w:val="left" w:pos="880"/>
              <w:tab w:val="right" w:leader="dot" w:pos="9962"/>
            </w:tabs>
            <w:rPr>
              <w:rFonts w:ascii="Times New Roman" w:hAnsi="Times New Roman" w:cs="Times New Roman"/>
              <w:noProof/>
              <w:sz w:val="28"/>
              <w:szCs w:val="28"/>
            </w:rPr>
          </w:pPr>
          <w:hyperlink w:anchor="_Toc73486494" w:history="1">
            <w:r w:rsidR="007C2796" w:rsidRPr="007C2796">
              <w:rPr>
                <w:rStyle w:val="a5"/>
                <w:rFonts w:ascii="Times New Roman" w:hAnsi="Times New Roman" w:cs="Times New Roman"/>
                <w:noProof/>
                <w:sz w:val="28"/>
                <w:szCs w:val="28"/>
                <w:lang w:val="uk-UA"/>
              </w:rPr>
              <w:t>2.2.</w:t>
            </w:r>
            <w:r w:rsidR="007C2796" w:rsidRPr="007C2796">
              <w:rPr>
                <w:rFonts w:ascii="Times New Roman" w:hAnsi="Times New Roman" w:cs="Times New Roman"/>
                <w:noProof/>
                <w:sz w:val="28"/>
                <w:szCs w:val="28"/>
              </w:rPr>
              <w:tab/>
            </w:r>
            <w:r w:rsidR="007C2796" w:rsidRPr="007C2796">
              <w:rPr>
                <w:rStyle w:val="a5"/>
                <w:rFonts w:ascii="Times New Roman" w:hAnsi="Times New Roman" w:cs="Times New Roman"/>
                <w:noProof/>
                <w:sz w:val="28"/>
                <w:szCs w:val="28"/>
                <w:lang w:val="uk-UA"/>
              </w:rPr>
              <w:t>Візуальне порівняння звітності страхових компаній за використанням програмного забезпечення  Power BI</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_Toc73486494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47</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21"/>
            <w:tabs>
              <w:tab w:val="left" w:pos="880"/>
              <w:tab w:val="right" w:leader="dot" w:pos="9962"/>
            </w:tabs>
            <w:rPr>
              <w:rFonts w:ascii="Times New Roman" w:hAnsi="Times New Roman" w:cs="Times New Roman"/>
              <w:noProof/>
              <w:sz w:val="28"/>
              <w:szCs w:val="28"/>
            </w:rPr>
          </w:pPr>
          <w:hyperlink w:anchor="_Toc73486495" w:history="1">
            <w:r w:rsidR="007C2796" w:rsidRPr="007C2796">
              <w:rPr>
                <w:rStyle w:val="a5"/>
                <w:rFonts w:ascii="Times New Roman" w:hAnsi="Times New Roman" w:cs="Times New Roman"/>
                <w:noProof/>
                <w:sz w:val="28"/>
                <w:szCs w:val="28"/>
                <w:lang w:val="uk-UA"/>
              </w:rPr>
              <w:t>2.3.</w:t>
            </w:r>
            <w:r w:rsidR="007C2796" w:rsidRPr="007C2796">
              <w:rPr>
                <w:rFonts w:ascii="Times New Roman" w:hAnsi="Times New Roman" w:cs="Times New Roman"/>
                <w:noProof/>
                <w:sz w:val="28"/>
                <w:szCs w:val="28"/>
              </w:rPr>
              <w:tab/>
            </w:r>
            <w:r w:rsidR="007C2796" w:rsidRPr="007C2796">
              <w:rPr>
                <w:rStyle w:val="a5"/>
                <w:rFonts w:ascii="Times New Roman" w:hAnsi="Times New Roman" w:cs="Times New Roman"/>
                <w:noProof/>
                <w:sz w:val="28"/>
                <w:szCs w:val="28"/>
                <w:lang w:val="uk-UA"/>
              </w:rPr>
              <w:t>Практичне застосування Blockchain моделювання  в сфері страхування</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_Toc73486495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58</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21"/>
            <w:tabs>
              <w:tab w:val="left" w:pos="880"/>
              <w:tab w:val="right" w:leader="dot" w:pos="9962"/>
            </w:tabs>
            <w:rPr>
              <w:rFonts w:ascii="Times New Roman" w:hAnsi="Times New Roman" w:cs="Times New Roman"/>
              <w:noProof/>
              <w:sz w:val="28"/>
              <w:szCs w:val="28"/>
            </w:rPr>
          </w:pPr>
          <w:hyperlink w:anchor="_Toc73486496" w:history="1">
            <w:r w:rsidR="007C2796" w:rsidRPr="007C2796">
              <w:rPr>
                <w:rStyle w:val="a5"/>
                <w:rFonts w:ascii="Times New Roman" w:hAnsi="Times New Roman" w:cs="Times New Roman"/>
                <w:bCs/>
                <w:noProof/>
                <w:sz w:val="28"/>
                <w:szCs w:val="28"/>
                <w:lang w:val="uk-UA"/>
              </w:rPr>
              <w:t>2.4.</w:t>
            </w:r>
            <w:r w:rsidR="007C2796" w:rsidRPr="007C2796">
              <w:rPr>
                <w:rFonts w:ascii="Times New Roman" w:hAnsi="Times New Roman" w:cs="Times New Roman"/>
                <w:noProof/>
                <w:sz w:val="28"/>
                <w:szCs w:val="28"/>
              </w:rPr>
              <w:tab/>
            </w:r>
            <w:r w:rsidR="007C2796" w:rsidRPr="007C2796">
              <w:rPr>
                <w:rStyle w:val="a5"/>
                <w:rFonts w:ascii="Times New Roman" w:hAnsi="Times New Roman" w:cs="Times New Roman"/>
                <w:noProof/>
                <w:sz w:val="28"/>
                <w:szCs w:val="28"/>
                <w:lang w:val="uk-UA"/>
              </w:rPr>
              <w:t>Модель цифровізації ринку страхових послуг</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_Toc73486496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64</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11"/>
            <w:tabs>
              <w:tab w:val="right" w:leader="dot" w:pos="9962"/>
            </w:tabs>
            <w:rPr>
              <w:rFonts w:ascii="Times New Roman" w:hAnsi="Times New Roman" w:cs="Times New Roman"/>
              <w:noProof/>
              <w:sz w:val="28"/>
              <w:szCs w:val="28"/>
            </w:rPr>
          </w:pPr>
          <w:hyperlink w:anchor="_Toc73486497" w:history="1">
            <w:r w:rsidR="007C2796" w:rsidRPr="007C2796">
              <w:rPr>
                <w:rStyle w:val="a5"/>
                <w:rFonts w:ascii="Times New Roman" w:hAnsi="Times New Roman" w:cs="Times New Roman"/>
                <w:bCs/>
                <w:noProof/>
                <w:sz w:val="28"/>
                <w:szCs w:val="28"/>
                <w:lang w:val="ru-RU"/>
              </w:rPr>
              <w:t>ВИСНОВКИ ДО ІІ РОЗДІЛУ</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_Toc73486497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73</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11"/>
            <w:tabs>
              <w:tab w:val="right" w:leader="dot" w:pos="9962"/>
            </w:tabs>
            <w:rPr>
              <w:rFonts w:ascii="Times New Roman" w:hAnsi="Times New Roman" w:cs="Times New Roman"/>
              <w:noProof/>
              <w:sz w:val="28"/>
              <w:szCs w:val="28"/>
            </w:rPr>
          </w:pPr>
          <w:hyperlink w:anchor="_Toc73486498" w:history="1">
            <w:r w:rsidR="007C2796" w:rsidRPr="007C2796">
              <w:rPr>
                <w:rStyle w:val="a5"/>
                <w:rFonts w:ascii="Times New Roman" w:hAnsi="Times New Roman" w:cs="Times New Roman"/>
                <w:bCs/>
                <w:noProof/>
                <w:sz w:val="28"/>
                <w:szCs w:val="28"/>
                <w:lang w:val="uk-UA"/>
              </w:rPr>
              <w:t>ВИСНОВКИ</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_Toc73486498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74</w:t>
            </w:r>
            <w:r w:rsidR="007C2796" w:rsidRPr="007C2796">
              <w:rPr>
                <w:rFonts w:ascii="Times New Roman" w:hAnsi="Times New Roman" w:cs="Times New Roman"/>
                <w:noProof/>
                <w:webHidden/>
                <w:sz w:val="28"/>
                <w:szCs w:val="28"/>
              </w:rPr>
              <w:fldChar w:fldCharType="end"/>
            </w:r>
          </w:hyperlink>
        </w:p>
        <w:p w:rsidR="007C2796" w:rsidRPr="007C2796" w:rsidRDefault="00D56CAE">
          <w:pPr>
            <w:pStyle w:val="11"/>
            <w:tabs>
              <w:tab w:val="right" w:leader="dot" w:pos="9962"/>
            </w:tabs>
            <w:rPr>
              <w:rFonts w:ascii="Times New Roman" w:hAnsi="Times New Roman" w:cs="Times New Roman"/>
              <w:noProof/>
              <w:sz w:val="28"/>
              <w:szCs w:val="28"/>
            </w:rPr>
          </w:pPr>
          <w:hyperlink w:anchor="_Toc73486499" w:history="1">
            <w:r w:rsidR="007C2796" w:rsidRPr="007C2796">
              <w:rPr>
                <w:rStyle w:val="a5"/>
                <w:rFonts w:ascii="Times New Roman" w:hAnsi="Times New Roman" w:cs="Times New Roman"/>
                <w:noProof/>
                <w:sz w:val="28"/>
                <w:szCs w:val="28"/>
                <w:lang w:val="uk-UA"/>
              </w:rPr>
              <w:t>СПИСОК ВИКОРИСТАНОЇ ЛІТЕРАТУРИ</w:t>
            </w:r>
            <w:r w:rsidR="007C2796" w:rsidRPr="007C2796">
              <w:rPr>
                <w:rFonts w:ascii="Times New Roman" w:hAnsi="Times New Roman" w:cs="Times New Roman"/>
                <w:noProof/>
                <w:webHidden/>
                <w:sz w:val="28"/>
                <w:szCs w:val="28"/>
              </w:rPr>
              <w:tab/>
            </w:r>
            <w:r w:rsidR="007C2796" w:rsidRPr="007C2796">
              <w:rPr>
                <w:rFonts w:ascii="Times New Roman" w:hAnsi="Times New Roman" w:cs="Times New Roman"/>
                <w:noProof/>
                <w:webHidden/>
                <w:sz w:val="28"/>
                <w:szCs w:val="28"/>
              </w:rPr>
              <w:fldChar w:fldCharType="begin"/>
            </w:r>
            <w:r w:rsidR="007C2796" w:rsidRPr="007C2796">
              <w:rPr>
                <w:rFonts w:ascii="Times New Roman" w:hAnsi="Times New Roman" w:cs="Times New Roman"/>
                <w:noProof/>
                <w:webHidden/>
                <w:sz w:val="28"/>
                <w:szCs w:val="28"/>
              </w:rPr>
              <w:instrText xml:space="preserve"> PAGEREF _Toc73486499 \h </w:instrText>
            </w:r>
            <w:r w:rsidR="007C2796" w:rsidRPr="007C2796">
              <w:rPr>
                <w:rFonts w:ascii="Times New Roman" w:hAnsi="Times New Roman" w:cs="Times New Roman"/>
                <w:noProof/>
                <w:webHidden/>
                <w:sz w:val="28"/>
                <w:szCs w:val="28"/>
              </w:rPr>
            </w:r>
            <w:r w:rsidR="007C2796" w:rsidRPr="007C2796">
              <w:rPr>
                <w:rFonts w:ascii="Times New Roman" w:hAnsi="Times New Roman" w:cs="Times New Roman"/>
                <w:noProof/>
                <w:webHidden/>
                <w:sz w:val="28"/>
                <w:szCs w:val="28"/>
              </w:rPr>
              <w:fldChar w:fldCharType="separate"/>
            </w:r>
            <w:r w:rsidR="007C2796">
              <w:rPr>
                <w:rFonts w:ascii="Times New Roman" w:hAnsi="Times New Roman" w:cs="Times New Roman"/>
                <w:noProof/>
                <w:webHidden/>
                <w:sz w:val="28"/>
                <w:szCs w:val="28"/>
              </w:rPr>
              <w:t>76</w:t>
            </w:r>
            <w:r w:rsidR="007C2796" w:rsidRPr="007C2796">
              <w:rPr>
                <w:rFonts w:ascii="Times New Roman" w:hAnsi="Times New Roman" w:cs="Times New Roman"/>
                <w:noProof/>
                <w:webHidden/>
                <w:sz w:val="28"/>
                <w:szCs w:val="28"/>
              </w:rPr>
              <w:fldChar w:fldCharType="end"/>
            </w:r>
          </w:hyperlink>
        </w:p>
        <w:p w:rsidR="007C2796" w:rsidRPr="007C2796" w:rsidRDefault="007C2796">
          <w:pPr>
            <w:rPr>
              <w:rFonts w:ascii="Times New Roman" w:hAnsi="Times New Roman" w:cs="Times New Roman"/>
              <w:sz w:val="28"/>
              <w:szCs w:val="28"/>
            </w:rPr>
          </w:pPr>
          <w:r w:rsidRPr="007C2796">
            <w:rPr>
              <w:rFonts w:ascii="Times New Roman" w:hAnsi="Times New Roman" w:cs="Times New Roman"/>
              <w:bCs/>
              <w:sz w:val="28"/>
              <w:szCs w:val="28"/>
              <w:lang w:val="ru-RU"/>
            </w:rPr>
            <w:fldChar w:fldCharType="end"/>
          </w:r>
        </w:p>
      </w:sdtContent>
    </w:sdt>
    <w:p w:rsidR="007C2796" w:rsidRDefault="007C2796" w:rsidP="007C2796">
      <w:pPr>
        <w:rPr>
          <w:rFonts w:ascii="Times New Roman" w:hAnsi="Times New Roman" w:cs="Times New Roman"/>
          <w:sz w:val="28"/>
          <w:szCs w:val="28"/>
          <w:lang w:val="uk-UA"/>
        </w:rPr>
      </w:pPr>
    </w:p>
    <w:p w:rsidR="00C22D9A" w:rsidRDefault="00C22D9A" w:rsidP="00152E22">
      <w:pPr>
        <w:rPr>
          <w:rFonts w:ascii="Times New Roman" w:hAnsi="Times New Roman" w:cs="Times New Roman"/>
          <w:sz w:val="28"/>
          <w:szCs w:val="28"/>
          <w:lang w:val="uk-UA"/>
        </w:rPr>
      </w:pPr>
    </w:p>
    <w:p w:rsidR="00C22D9A" w:rsidRDefault="00C22D9A" w:rsidP="00152E22">
      <w:pPr>
        <w:rPr>
          <w:rFonts w:ascii="Times New Roman" w:hAnsi="Times New Roman" w:cs="Times New Roman"/>
          <w:sz w:val="28"/>
          <w:szCs w:val="28"/>
          <w:lang w:val="uk-UA"/>
        </w:rPr>
      </w:pPr>
    </w:p>
    <w:p w:rsidR="00C22D9A" w:rsidRDefault="00C22D9A" w:rsidP="00152E22">
      <w:pPr>
        <w:rPr>
          <w:rFonts w:ascii="Times New Roman" w:hAnsi="Times New Roman" w:cs="Times New Roman"/>
          <w:sz w:val="28"/>
          <w:szCs w:val="28"/>
          <w:lang w:val="uk-UA"/>
        </w:rPr>
      </w:pPr>
    </w:p>
    <w:p w:rsidR="00C22D9A" w:rsidRDefault="00C22D9A" w:rsidP="00152E22">
      <w:pPr>
        <w:rPr>
          <w:rFonts w:ascii="Times New Roman" w:hAnsi="Times New Roman" w:cs="Times New Roman"/>
          <w:sz w:val="28"/>
          <w:szCs w:val="28"/>
          <w:lang w:val="uk-UA"/>
        </w:rPr>
      </w:pPr>
    </w:p>
    <w:p w:rsidR="000E6BF5" w:rsidRDefault="000E6BF5" w:rsidP="007C2796">
      <w:pPr>
        <w:spacing w:before="30" w:after="120" w:line="360" w:lineRule="auto"/>
        <w:contextualSpacing/>
        <w:rPr>
          <w:rFonts w:ascii="Times New Roman" w:hAnsi="Times New Roman" w:cs="Times New Roman"/>
          <w:sz w:val="28"/>
          <w:szCs w:val="28"/>
          <w:lang w:val="uk-UA"/>
        </w:rPr>
      </w:pPr>
    </w:p>
    <w:p w:rsidR="007C2796" w:rsidRDefault="007C2796" w:rsidP="007C2796">
      <w:pPr>
        <w:spacing w:before="30" w:after="120" w:line="360" w:lineRule="auto"/>
        <w:contextualSpacing/>
        <w:rPr>
          <w:rFonts w:ascii="Times New Roman" w:hAnsi="Times New Roman" w:cs="Times New Roman"/>
          <w:b/>
          <w:sz w:val="28"/>
          <w:szCs w:val="28"/>
          <w:lang w:val="uk-UA"/>
        </w:rPr>
      </w:pPr>
    </w:p>
    <w:p w:rsidR="000E6BF5" w:rsidRDefault="000E6BF5" w:rsidP="002E0471">
      <w:pPr>
        <w:spacing w:before="30" w:after="120" w:line="360" w:lineRule="auto"/>
        <w:contextualSpacing/>
        <w:jc w:val="center"/>
        <w:rPr>
          <w:rFonts w:ascii="Times New Roman" w:hAnsi="Times New Roman" w:cs="Times New Roman"/>
          <w:b/>
          <w:sz w:val="28"/>
          <w:szCs w:val="28"/>
          <w:lang w:val="uk-UA"/>
        </w:rPr>
      </w:pPr>
    </w:p>
    <w:p w:rsidR="00127E54" w:rsidRPr="00991378" w:rsidRDefault="00127E54" w:rsidP="000E6BF5">
      <w:pPr>
        <w:spacing w:before="30" w:after="120" w:line="360" w:lineRule="auto"/>
        <w:contextualSpacing/>
        <w:jc w:val="center"/>
        <w:outlineLvl w:val="0"/>
        <w:rPr>
          <w:rFonts w:ascii="Times New Roman" w:hAnsi="Times New Roman" w:cs="Times New Roman"/>
          <w:b/>
          <w:sz w:val="28"/>
          <w:szCs w:val="28"/>
          <w:lang w:val="uk-UA"/>
        </w:rPr>
      </w:pPr>
      <w:bookmarkStart w:id="1" w:name="_Toc73486486"/>
      <w:r w:rsidRPr="00991378">
        <w:rPr>
          <w:rFonts w:ascii="Times New Roman" w:hAnsi="Times New Roman" w:cs="Times New Roman"/>
          <w:b/>
          <w:sz w:val="28"/>
          <w:szCs w:val="28"/>
          <w:lang w:val="uk-UA"/>
        </w:rPr>
        <w:lastRenderedPageBreak/>
        <w:t>ВСТУП</w:t>
      </w:r>
      <w:bookmarkEnd w:id="1"/>
    </w:p>
    <w:p w:rsidR="00586479" w:rsidRPr="007C33A9" w:rsidRDefault="00AA55DF" w:rsidP="00FD46DF">
      <w:pPr>
        <w:spacing w:after="0" w:line="360" w:lineRule="auto"/>
        <w:ind w:left="170" w:firstLine="709"/>
        <w:contextualSpacing/>
        <w:jc w:val="both"/>
        <w:rPr>
          <w:rFonts w:ascii="Times New Roman" w:hAnsi="Times New Roman" w:cs="Times New Roman"/>
          <w:sz w:val="28"/>
          <w:szCs w:val="28"/>
          <w:lang w:val="uk-UA"/>
        </w:rPr>
      </w:pPr>
      <w:r w:rsidRPr="00991378">
        <w:rPr>
          <w:rFonts w:ascii="Times New Roman" w:hAnsi="Times New Roman" w:cs="Times New Roman"/>
          <w:b/>
          <w:sz w:val="28"/>
          <w:szCs w:val="28"/>
          <w:lang w:val="uk-UA"/>
        </w:rPr>
        <w:t xml:space="preserve">Актуальність теми. </w:t>
      </w:r>
      <w:r w:rsidRPr="00991378">
        <w:rPr>
          <w:rFonts w:ascii="Times New Roman" w:hAnsi="Times New Roman" w:cs="Times New Roman"/>
          <w:sz w:val="28"/>
          <w:szCs w:val="28"/>
          <w:lang w:val="uk-UA"/>
        </w:rPr>
        <w:t xml:space="preserve">На сучасному етапі розвитку </w:t>
      </w:r>
      <w:r w:rsidR="001B4E0B" w:rsidRPr="00991378">
        <w:rPr>
          <w:rFonts w:ascii="Times New Roman" w:hAnsi="Times New Roman" w:cs="Times New Roman"/>
          <w:sz w:val="28"/>
          <w:szCs w:val="28"/>
          <w:lang w:val="uk-UA"/>
        </w:rPr>
        <w:t>української економічної  системи</w:t>
      </w:r>
      <w:r w:rsidR="00840FAD" w:rsidRPr="00991378">
        <w:rPr>
          <w:rFonts w:ascii="Times New Roman" w:hAnsi="Times New Roman" w:cs="Times New Roman"/>
          <w:sz w:val="28"/>
          <w:szCs w:val="28"/>
          <w:lang w:val="uk-UA"/>
        </w:rPr>
        <w:t>,</w:t>
      </w:r>
      <w:r w:rsidR="001B4E0B" w:rsidRPr="00991378">
        <w:rPr>
          <w:rFonts w:ascii="Times New Roman" w:hAnsi="Times New Roman" w:cs="Times New Roman"/>
          <w:sz w:val="28"/>
          <w:szCs w:val="28"/>
          <w:lang w:val="uk-UA"/>
        </w:rPr>
        <w:t xml:space="preserve"> </w:t>
      </w:r>
      <w:r w:rsidR="00A724FA" w:rsidRPr="00991378">
        <w:rPr>
          <w:rFonts w:ascii="Times New Roman" w:hAnsi="Times New Roman" w:cs="Times New Roman"/>
          <w:sz w:val="28"/>
          <w:szCs w:val="28"/>
          <w:lang w:val="uk-UA"/>
        </w:rPr>
        <w:t>сфера</w:t>
      </w:r>
      <w:r w:rsidR="00840FAD" w:rsidRPr="00991378">
        <w:rPr>
          <w:rFonts w:ascii="Times New Roman" w:hAnsi="Times New Roman" w:cs="Times New Roman"/>
          <w:sz w:val="28"/>
          <w:szCs w:val="28"/>
          <w:lang w:val="uk-UA"/>
        </w:rPr>
        <w:t xml:space="preserve"> страхових</w:t>
      </w:r>
      <w:r w:rsidR="00A724FA" w:rsidRPr="00991378">
        <w:rPr>
          <w:rFonts w:ascii="Times New Roman" w:hAnsi="Times New Roman" w:cs="Times New Roman"/>
          <w:sz w:val="28"/>
          <w:szCs w:val="28"/>
          <w:lang w:val="uk-UA"/>
        </w:rPr>
        <w:t xml:space="preserve"> послуг набуває актуальності на ринку серед свідомих громадян. </w:t>
      </w:r>
      <w:r w:rsidR="00840FAD" w:rsidRPr="00991378">
        <w:rPr>
          <w:rFonts w:ascii="Times New Roman" w:hAnsi="Times New Roman" w:cs="Times New Roman"/>
          <w:sz w:val="28"/>
          <w:szCs w:val="28"/>
          <w:lang w:val="uk-UA"/>
        </w:rPr>
        <w:t xml:space="preserve">Страхування являється важливою складовою в системі захисту населення країни та ефективним джерелом </w:t>
      </w:r>
      <w:r w:rsidR="00B2542C" w:rsidRPr="00991378">
        <w:rPr>
          <w:rFonts w:ascii="Times New Roman" w:hAnsi="Times New Roman" w:cs="Times New Roman"/>
          <w:sz w:val="28"/>
          <w:szCs w:val="28"/>
          <w:lang w:val="uk-UA"/>
        </w:rPr>
        <w:t>інвестування коштів за для власного захисту та  заощадження.</w:t>
      </w:r>
      <w:r w:rsidR="00FD46DF" w:rsidRPr="00FD46DF">
        <w:rPr>
          <w:lang w:val="ru-RU"/>
        </w:rPr>
        <w:t xml:space="preserve"> </w:t>
      </w:r>
      <w:r w:rsidR="00FD46DF">
        <w:rPr>
          <w:rFonts w:ascii="Times New Roman" w:hAnsi="Times New Roman" w:cs="Times New Roman"/>
          <w:sz w:val="28"/>
          <w:szCs w:val="28"/>
          <w:lang w:val="uk-UA"/>
        </w:rPr>
        <w:t xml:space="preserve">Основну проблематику та актуальність страхування досліджували ряд учених серед, яких </w:t>
      </w:r>
      <w:r w:rsidR="00FD46DF" w:rsidRPr="00FD46DF">
        <w:rPr>
          <w:rFonts w:ascii="Times New Roman" w:hAnsi="Times New Roman" w:cs="Times New Roman"/>
          <w:sz w:val="28"/>
          <w:szCs w:val="28"/>
          <w:lang w:val="uk-UA"/>
        </w:rPr>
        <w:t>В.Базилеви</w:t>
      </w:r>
      <w:r w:rsidR="00FD46DF">
        <w:rPr>
          <w:rFonts w:ascii="Times New Roman" w:hAnsi="Times New Roman" w:cs="Times New Roman"/>
          <w:sz w:val="28"/>
          <w:szCs w:val="28"/>
          <w:lang w:val="uk-UA"/>
        </w:rPr>
        <w:t xml:space="preserve">ч, К.Базилевич, О.Барановський, </w:t>
      </w:r>
      <w:r w:rsidR="00FD46DF" w:rsidRPr="00FD46DF">
        <w:rPr>
          <w:rFonts w:ascii="Times New Roman" w:hAnsi="Times New Roman" w:cs="Times New Roman"/>
          <w:sz w:val="28"/>
          <w:szCs w:val="28"/>
          <w:lang w:val="uk-UA"/>
        </w:rPr>
        <w:t xml:space="preserve">О.Гаманкова, </w:t>
      </w:r>
      <w:r w:rsidR="00586479">
        <w:rPr>
          <w:rFonts w:ascii="Times New Roman" w:hAnsi="Times New Roman" w:cs="Times New Roman"/>
          <w:sz w:val="28"/>
          <w:szCs w:val="28"/>
          <w:lang w:val="uk-UA"/>
        </w:rPr>
        <w:t>О.Зар</w:t>
      </w:r>
      <w:r w:rsidR="00614B99">
        <w:rPr>
          <w:rFonts w:ascii="Times New Roman" w:hAnsi="Times New Roman" w:cs="Times New Roman"/>
          <w:sz w:val="28"/>
          <w:szCs w:val="28"/>
          <w:lang w:val="uk-UA"/>
        </w:rPr>
        <w:t>уба, С.Осадець. Їхні праці спря</w:t>
      </w:r>
      <w:r w:rsidR="00586479">
        <w:rPr>
          <w:rFonts w:ascii="Times New Roman" w:hAnsi="Times New Roman" w:cs="Times New Roman"/>
          <w:sz w:val="28"/>
          <w:szCs w:val="28"/>
          <w:lang w:val="uk-UA"/>
        </w:rPr>
        <w:t xml:space="preserve">мовані на дослідження </w:t>
      </w:r>
      <w:r w:rsidR="00586479" w:rsidRPr="00586479">
        <w:rPr>
          <w:rFonts w:ascii="Times New Roman" w:hAnsi="Times New Roman" w:cs="Times New Roman"/>
          <w:sz w:val="28"/>
          <w:szCs w:val="28"/>
          <w:lang w:val="uk-UA"/>
        </w:rPr>
        <w:t xml:space="preserve"> </w:t>
      </w:r>
      <w:r w:rsidR="00586479">
        <w:rPr>
          <w:rFonts w:ascii="Times New Roman" w:hAnsi="Times New Roman" w:cs="Times New Roman"/>
          <w:sz w:val="28"/>
          <w:szCs w:val="28"/>
          <w:lang w:val="uk-UA"/>
        </w:rPr>
        <w:t xml:space="preserve">стратегічного </w:t>
      </w:r>
      <w:r w:rsidR="00586479" w:rsidRPr="00586479">
        <w:rPr>
          <w:rFonts w:ascii="Times New Roman" w:hAnsi="Times New Roman" w:cs="Times New Roman"/>
          <w:sz w:val="28"/>
          <w:szCs w:val="28"/>
          <w:lang w:val="uk-UA"/>
        </w:rPr>
        <w:t>розвитку страхування</w:t>
      </w:r>
      <w:r w:rsidR="00586479">
        <w:rPr>
          <w:rFonts w:ascii="Times New Roman" w:hAnsi="Times New Roman" w:cs="Times New Roman"/>
          <w:sz w:val="28"/>
          <w:szCs w:val="28"/>
          <w:lang w:val="uk-UA"/>
        </w:rPr>
        <w:t xml:space="preserve"> та формування сучасної парадигми. Одним</w:t>
      </w:r>
      <w:r w:rsidR="00FD46DF">
        <w:rPr>
          <w:rFonts w:ascii="Times New Roman" w:hAnsi="Times New Roman" w:cs="Times New Roman"/>
          <w:sz w:val="28"/>
          <w:szCs w:val="28"/>
          <w:lang w:val="uk-UA"/>
        </w:rPr>
        <w:t xml:space="preserve"> із </w:t>
      </w:r>
      <w:r w:rsidR="00FD46DF" w:rsidRPr="00586479">
        <w:rPr>
          <w:rFonts w:ascii="Times New Roman" w:hAnsi="Times New Roman" w:cs="Times New Roman"/>
          <w:sz w:val="28"/>
          <w:szCs w:val="28"/>
          <w:lang w:val="uk-UA"/>
        </w:rPr>
        <w:t>видатних теоретиків в страхуванні</w:t>
      </w:r>
      <w:r w:rsidR="00586479" w:rsidRPr="00586479">
        <w:rPr>
          <w:rFonts w:ascii="Times New Roman" w:hAnsi="Times New Roman" w:cs="Times New Roman"/>
          <w:sz w:val="28"/>
          <w:szCs w:val="28"/>
          <w:lang w:val="uk-UA"/>
        </w:rPr>
        <w:t xml:space="preserve"> є</w:t>
      </w:r>
      <w:r w:rsidR="00FD46DF" w:rsidRPr="00586479">
        <w:rPr>
          <w:rFonts w:ascii="Times New Roman" w:hAnsi="Times New Roman" w:cs="Times New Roman"/>
          <w:sz w:val="28"/>
          <w:szCs w:val="28"/>
          <w:lang w:val="uk-UA"/>
        </w:rPr>
        <w:t xml:space="preserve"> українськ</w:t>
      </w:r>
      <w:r w:rsidR="00586479" w:rsidRPr="00586479">
        <w:rPr>
          <w:rFonts w:ascii="Times New Roman" w:hAnsi="Times New Roman" w:cs="Times New Roman"/>
          <w:sz w:val="28"/>
          <w:szCs w:val="28"/>
          <w:lang w:val="uk-UA"/>
        </w:rPr>
        <w:t>ий науковець К.Г. Воблий, який у своїй</w:t>
      </w:r>
      <w:r w:rsidR="00FD46DF" w:rsidRPr="00586479">
        <w:rPr>
          <w:rFonts w:ascii="Times New Roman" w:hAnsi="Times New Roman" w:cs="Times New Roman"/>
          <w:sz w:val="28"/>
          <w:szCs w:val="28"/>
          <w:lang w:val="uk-UA"/>
        </w:rPr>
        <w:t xml:space="preserve"> праці «Осно</w:t>
      </w:r>
      <w:r w:rsidR="00586479" w:rsidRPr="00586479">
        <w:rPr>
          <w:rFonts w:ascii="Times New Roman" w:hAnsi="Times New Roman" w:cs="Times New Roman"/>
          <w:sz w:val="28"/>
          <w:szCs w:val="28"/>
          <w:lang w:val="uk-UA"/>
        </w:rPr>
        <w:t xml:space="preserve">ви економії страхування» </w:t>
      </w:r>
      <w:r w:rsidR="00586479">
        <w:rPr>
          <w:rFonts w:ascii="Times New Roman" w:hAnsi="Times New Roman" w:cs="Times New Roman"/>
          <w:sz w:val="28"/>
          <w:szCs w:val="28"/>
          <w:lang w:val="uk-UA"/>
        </w:rPr>
        <w:t xml:space="preserve">описує </w:t>
      </w:r>
      <w:r w:rsidR="00586479" w:rsidRPr="00586479">
        <w:rPr>
          <w:rFonts w:ascii="Times New Roman" w:hAnsi="Times New Roman" w:cs="Times New Roman"/>
          <w:sz w:val="28"/>
          <w:szCs w:val="28"/>
          <w:lang w:val="uk-UA"/>
        </w:rPr>
        <w:t xml:space="preserve">страхування, як вид </w:t>
      </w:r>
      <w:r w:rsidR="00FD46DF" w:rsidRPr="00586479">
        <w:rPr>
          <w:rFonts w:ascii="Times New Roman" w:hAnsi="Times New Roman" w:cs="Times New Roman"/>
          <w:sz w:val="28"/>
          <w:szCs w:val="28"/>
          <w:lang w:val="uk-UA"/>
        </w:rPr>
        <w:t xml:space="preserve">діяльності на основі солідарності та зворотності, </w:t>
      </w:r>
      <w:r w:rsidR="00586479" w:rsidRPr="00586479">
        <w:rPr>
          <w:rFonts w:ascii="Times New Roman" w:hAnsi="Times New Roman" w:cs="Times New Roman"/>
          <w:sz w:val="28"/>
          <w:szCs w:val="28"/>
          <w:lang w:val="uk-UA"/>
        </w:rPr>
        <w:t>основною метою якої є забезпечення майбут</w:t>
      </w:r>
      <w:r w:rsidR="00586479">
        <w:rPr>
          <w:rFonts w:ascii="Times New Roman" w:hAnsi="Times New Roman" w:cs="Times New Roman"/>
          <w:sz w:val="28"/>
          <w:szCs w:val="28"/>
          <w:lang w:val="uk-UA"/>
        </w:rPr>
        <w:t>н</w:t>
      </w:r>
      <w:r w:rsidR="007C33A9">
        <w:rPr>
          <w:rFonts w:ascii="Times New Roman" w:hAnsi="Times New Roman" w:cs="Times New Roman"/>
          <w:sz w:val="28"/>
          <w:szCs w:val="28"/>
          <w:lang w:val="uk-UA"/>
        </w:rPr>
        <w:t xml:space="preserve">ьої потреби </w:t>
      </w:r>
      <w:r w:rsidR="007C33A9" w:rsidRPr="007C33A9">
        <w:rPr>
          <w:rFonts w:ascii="Times New Roman" w:hAnsi="Times New Roman" w:cs="Times New Roman"/>
          <w:sz w:val="28"/>
          <w:szCs w:val="28"/>
          <w:lang w:val="uk-UA"/>
        </w:rPr>
        <w:t>[1]</w:t>
      </w:r>
      <w:r w:rsidR="007C33A9">
        <w:rPr>
          <w:rFonts w:ascii="Times New Roman" w:hAnsi="Times New Roman" w:cs="Times New Roman"/>
          <w:sz w:val="28"/>
          <w:szCs w:val="28"/>
          <w:lang w:val="uk-UA"/>
        </w:rPr>
        <w:t xml:space="preserve">. </w:t>
      </w:r>
    </w:p>
    <w:p w:rsidR="00B160FF" w:rsidRPr="00991378" w:rsidRDefault="00586479" w:rsidP="00FD46DF">
      <w:pPr>
        <w:spacing w:after="0" w:line="360" w:lineRule="auto"/>
        <w:ind w:left="170" w:firstLine="709"/>
        <w:contextualSpacing/>
        <w:jc w:val="both"/>
        <w:rPr>
          <w:rFonts w:ascii="Times New Roman" w:hAnsi="Times New Roman" w:cs="Times New Roman"/>
          <w:sz w:val="28"/>
          <w:szCs w:val="28"/>
          <w:lang w:val="uk-UA"/>
        </w:rPr>
      </w:pPr>
      <w:r w:rsidRPr="00586479">
        <w:rPr>
          <w:rFonts w:ascii="Times New Roman" w:hAnsi="Times New Roman" w:cs="Times New Roman"/>
          <w:sz w:val="28"/>
          <w:szCs w:val="28"/>
          <w:lang w:val="uk-UA"/>
        </w:rPr>
        <w:t xml:space="preserve"> </w:t>
      </w:r>
      <w:r w:rsidR="00B2542C" w:rsidRPr="00991378">
        <w:rPr>
          <w:rFonts w:ascii="Times New Roman" w:hAnsi="Times New Roman" w:cs="Times New Roman"/>
          <w:sz w:val="28"/>
          <w:szCs w:val="28"/>
          <w:lang w:val="uk-UA"/>
        </w:rPr>
        <w:t>За останнє десятиліття дана сфера послуг стала на шлях стрімкого розвитку і з кожним днем попит та пропозиція на рин</w:t>
      </w:r>
      <w:r w:rsidR="00614B99">
        <w:rPr>
          <w:rFonts w:ascii="Times New Roman" w:hAnsi="Times New Roman" w:cs="Times New Roman"/>
          <w:sz w:val="28"/>
          <w:szCs w:val="28"/>
          <w:lang w:val="uk-UA"/>
        </w:rPr>
        <w:t>ку страхування неухильно зростають</w:t>
      </w:r>
      <w:r w:rsidR="00B2542C" w:rsidRPr="00991378">
        <w:rPr>
          <w:rFonts w:ascii="Times New Roman" w:hAnsi="Times New Roman" w:cs="Times New Roman"/>
          <w:sz w:val="28"/>
          <w:szCs w:val="28"/>
          <w:lang w:val="uk-UA"/>
        </w:rPr>
        <w:t xml:space="preserve">. </w:t>
      </w:r>
      <w:r w:rsidR="00174937" w:rsidRPr="00991378">
        <w:rPr>
          <w:rFonts w:ascii="Times New Roman" w:hAnsi="Times New Roman" w:cs="Times New Roman"/>
          <w:sz w:val="28"/>
          <w:szCs w:val="28"/>
          <w:lang w:val="uk-UA"/>
        </w:rPr>
        <w:t xml:space="preserve">Адже з динамічним розвитком </w:t>
      </w:r>
      <w:r w:rsidR="005E081C" w:rsidRPr="00991378">
        <w:rPr>
          <w:rFonts w:ascii="Times New Roman" w:hAnsi="Times New Roman" w:cs="Times New Roman"/>
          <w:sz w:val="28"/>
          <w:szCs w:val="28"/>
          <w:lang w:val="uk-UA"/>
        </w:rPr>
        <w:t>економічних галузей та видів діяльності зростає підвищений ризик, тому  страхування окремих видів ризиків є обов’язкове на</w:t>
      </w:r>
      <w:r w:rsidR="00614B99">
        <w:rPr>
          <w:rFonts w:ascii="Times New Roman" w:hAnsi="Times New Roman" w:cs="Times New Roman"/>
          <w:sz w:val="28"/>
          <w:szCs w:val="28"/>
          <w:lang w:val="uk-UA"/>
        </w:rPr>
        <w:t xml:space="preserve"> сьогодні</w:t>
      </w:r>
      <w:r w:rsidR="005E081C" w:rsidRPr="00991378">
        <w:rPr>
          <w:rFonts w:ascii="Times New Roman" w:hAnsi="Times New Roman" w:cs="Times New Roman"/>
          <w:sz w:val="28"/>
          <w:szCs w:val="28"/>
          <w:lang w:val="uk-UA"/>
        </w:rPr>
        <w:t xml:space="preserve">. </w:t>
      </w:r>
      <w:r w:rsidR="00B8400A" w:rsidRPr="00991378">
        <w:rPr>
          <w:rFonts w:ascii="Times New Roman" w:hAnsi="Times New Roman" w:cs="Times New Roman"/>
          <w:sz w:val="28"/>
          <w:szCs w:val="28"/>
          <w:lang w:val="uk-UA"/>
        </w:rPr>
        <w:t>Е</w:t>
      </w:r>
      <w:r w:rsidR="00614B99">
        <w:rPr>
          <w:rFonts w:ascii="Times New Roman" w:hAnsi="Times New Roman" w:cs="Times New Roman"/>
          <w:sz w:val="28"/>
          <w:szCs w:val="28"/>
          <w:lang w:val="uk-UA"/>
        </w:rPr>
        <w:t>фективно діючий</w:t>
      </w:r>
      <w:r w:rsidR="005E081C" w:rsidRPr="00991378">
        <w:rPr>
          <w:rFonts w:ascii="Times New Roman" w:hAnsi="Times New Roman" w:cs="Times New Roman"/>
          <w:sz w:val="28"/>
          <w:szCs w:val="28"/>
          <w:lang w:val="uk-UA"/>
        </w:rPr>
        <w:t xml:space="preserve"> ринок страхування </w:t>
      </w:r>
      <w:r w:rsidR="000F3A2A" w:rsidRPr="00991378">
        <w:rPr>
          <w:rFonts w:ascii="Times New Roman" w:hAnsi="Times New Roman" w:cs="Times New Roman"/>
          <w:sz w:val="28"/>
          <w:szCs w:val="28"/>
          <w:lang w:val="uk-UA"/>
        </w:rPr>
        <w:t xml:space="preserve">надає державі </w:t>
      </w:r>
      <w:r w:rsidR="005E081C" w:rsidRPr="00991378">
        <w:rPr>
          <w:rFonts w:ascii="Times New Roman" w:hAnsi="Times New Roman" w:cs="Times New Roman"/>
          <w:sz w:val="28"/>
          <w:szCs w:val="28"/>
          <w:lang w:val="uk-UA"/>
        </w:rPr>
        <w:t xml:space="preserve">можливості </w:t>
      </w:r>
      <w:r w:rsidR="000F3A2A" w:rsidRPr="00991378">
        <w:rPr>
          <w:rFonts w:ascii="Times New Roman" w:hAnsi="Times New Roman" w:cs="Times New Roman"/>
          <w:sz w:val="28"/>
          <w:szCs w:val="28"/>
          <w:lang w:val="uk-UA"/>
        </w:rPr>
        <w:t>для результативного вирішення питань економічного та соціального</w:t>
      </w:r>
      <w:r w:rsidR="005E081C" w:rsidRPr="00991378">
        <w:rPr>
          <w:rFonts w:ascii="Times New Roman" w:hAnsi="Times New Roman" w:cs="Times New Roman"/>
          <w:sz w:val="28"/>
          <w:szCs w:val="28"/>
          <w:lang w:val="uk-UA"/>
        </w:rPr>
        <w:t xml:space="preserve"> </w:t>
      </w:r>
      <w:r w:rsidR="000F3A2A" w:rsidRPr="00991378">
        <w:rPr>
          <w:rFonts w:ascii="Times New Roman" w:hAnsi="Times New Roman" w:cs="Times New Roman"/>
          <w:sz w:val="28"/>
          <w:szCs w:val="28"/>
          <w:lang w:val="uk-UA"/>
        </w:rPr>
        <w:t>характеру, однозначно це має позитивний вплив</w:t>
      </w:r>
      <w:r w:rsidR="005E081C" w:rsidRPr="00991378">
        <w:rPr>
          <w:rFonts w:ascii="Times New Roman" w:hAnsi="Times New Roman" w:cs="Times New Roman"/>
          <w:sz w:val="28"/>
          <w:szCs w:val="28"/>
          <w:lang w:val="uk-UA"/>
        </w:rPr>
        <w:t xml:space="preserve"> на соціально-економічну захищеність населення. </w:t>
      </w:r>
    </w:p>
    <w:p w:rsidR="00F544BE" w:rsidRPr="00991378" w:rsidRDefault="00800BDA" w:rsidP="00C225C1">
      <w:pPr>
        <w:spacing w:after="0" w:line="360" w:lineRule="auto"/>
        <w:ind w:left="170" w:firstLine="709"/>
        <w:contextualSpacing/>
        <w:jc w:val="both"/>
        <w:rPr>
          <w:rFonts w:ascii="Times New Roman" w:hAnsi="Times New Roman" w:cs="Times New Roman"/>
          <w:sz w:val="28"/>
          <w:szCs w:val="28"/>
          <w:lang w:val="uk-UA"/>
        </w:rPr>
      </w:pPr>
      <w:r w:rsidRPr="00991378">
        <w:rPr>
          <w:rFonts w:ascii="Times New Roman" w:hAnsi="Times New Roman" w:cs="Times New Roman"/>
          <w:sz w:val="28"/>
          <w:szCs w:val="28"/>
          <w:lang w:val="uk-UA"/>
        </w:rPr>
        <w:t xml:space="preserve">В період </w:t>
      </w:r>
      <w:r w:rsidR="00722D3B" w:rsidRPr="00991378">
        <w:rPr>
          <w:rFonts w:ascii="Times New Roman" w:hAnsi="Times New Roman" w:cs="Times New Roman"/>
          <w:sz w:val="28"/>
          <w:szCs w:val="28"/>
          <w:lang w:val="uk-UA"/>
        </w:rPr>
        <w:t xml:space="preserve">сталої модернізації економіки </w:t>
      </w:r>
      <w:r w:rsidR="0086554F" w:rsidRPr="00991378">
        <w:rPr>
          <w:rFonts w:ascii="Times New Roman" w:hAnsi="Times New Roman" w:cs="Times New Roman"/>
          <w:sz w:val="28"/>
          <w:szCs w:val="28"/>
          <w:lang w:val="uk-UA"/>
        </w:rPr>
        <w:t xml:space="preserve">змінюються потреби, які спрямовані </w:t>
      </w:r>
      <w:r w:rsidR="00722D3B" w:rsidRPr="00991378">
        <w:rPr>
          <w:rFonts w:ascii="Times New Roman" w:hAnsi="Times New Roman" w:cs="Times New Roman"/>
          <w:sz w:val="28"/>
          <w:szCs w:val="28"/>
          <w:lang w:val="uk-UA"/>
        </w:rPr>
        <w:t xml:space="preserve">на отримання якісних та зручних послуг, люди хочуть отримувати сервіс </w:t>
      </w:r>
      <w:r w:rsidR="00C51535" w:rsidRPr="00991378">
        <w:rPr>
          <w:rFonts w:ascii="Times New Roman" w:hAnsi="Times New Roman" w:cs="Times New Roman"/>
          <w:sz w:val="28"/>
          <w:szCs w:val="28"/>
          <w:lang w:val="uk-UA"/>
        </w:rPr>
        <w:t>на високому рівні і гот</w:t>
      </w:r>
      <w:r w:rsidR="00722D3B" w:rsidRPr="00991378">
        <w:rPr>
          <w:rFonts w:ascii="Times New Roman" w:hAnsi="Times New Roman" w:cs="Times New Roman"/>
          <w:sz w:val="28"/>
          <w:szCs w:val="28"/>
          <w:lang w:val="uk-UA"/>
        </w:rPr>
        <w:t>ові надавати</w:t>
      </w:r>
      <w:r w:rsidR="00C51535" w:rsidRPr="00991378">
        <w:rPr>
          <w:rFonts w:ascii="Times New Roman" w:hAnsi="Times New Roman" w:cs="Times New Roman"/>
          <w:sz w:val="28"/>
          <w:szCs w:val="28"/>
          <w:lang w:val="uk-UA"/>
        </w:rPr>
        <w:t xml:space="preserve"> за це</w:t>
      </w:r>
      <w:r w:rsidR="00722D3B" w:rsidRPr="00991378">
        <w:rPr>
          <w:rFonts w:ascii="Times New Roman" w:hAnsi="Times New Roman" w:cs="Times New Roman"/>
          <w:sz w:val="28"/>
          <w:szCs w:val="28"/>
          <w:lang w:val="uk-UA"/>
        </w:rPr>
        <w:t xml:space="preserve"> відповідну оплату. </w:t>
      </w:r>
      <w:r w:rsidR="0086554F" w:rsidRPr="00991378">
        <w:rPr>
          <w:rFonts w:ascii="Times New Roman" w:hAnsi="Times New Roman" w:cs="Times New Roman"/>
          <w:sz w:val="28"/>
          <w:szCs w:val="28"/>
          <w:lang w:val="uk-UA"/>
        </w:rPr>
        <w:t>Це стосується і ринку страхових послуг</w:t>
      </w:r>
      <w:r w:rsidR="00BF7A5E" w:rsidRPr="00991378">
        <w:rPr>
          <w:rFonts w:ascii="Times New Roman" w:hAnsi="Times New Roman" w:cs="Times New Roman"/>
          <w:sz w:val="28"/>
          <w:szCs w:val="28"/>
          <w:lang w:val="uk-UA"/>
        </w:rPr>
        <w:t xml:space="preserve"> провідним завданням </w:t>
      </w:r>
      <w:r w:rsidR="00C23D42" w:rsidRPr="00991378">
        <w:rPr>
          <w:rFonts w:ascii="Times New Roman" w:hAnsi="Times New Roman" w:cs="Times New Roman"/>
          <w:sz w:val="28"/>
          <w:szCs w:val="28"/>
          <w:lang w:val="uk-UA"/>
        </w:rPr>
        <w:t xml:space="preserve">якого є задоволення потреб клієнта. </w:t>
      </w:r>
      <w:r w:rsidR="00BF7A5E" w:rsidRPr="00991378">
        <w:rPr>
          <w:rFonts w:ascii="Times New Roman" w:hAnsi="Times New Roman" w:cs="Times New Roman"/>
          <w:sz w:val="28"/>
          <w:szCs w:val="28"/>
          <w:lang w:val="uk-UA"/>
        </w:rPr>
        <w:t>Тому</w:t>
      </w:r>
      <w:r w:rsidR="00220D09" w:rsidRPr="00991378">
        <w:rPr>
          <w:rFonts w:ascii="Times New Roman" w:hAnsi="Times New Roman" w:cs="Times New Roman"/>
          <w:sz w:val="28"/>
          <w:szCs w:val="28"/>
          <w:lang w:val="uk-UA"/>
        </w:rPr>
        <w:t xml:space="preserve"> економічно-технічне зростання, яке відбувається на ринку є стимулом страховим компаніями для власного розвитку та вдосконалення. </w:t>
      </w:r>
    </w:p>
    <w:p w:rsidR="00586479" w:rsidRDefault="008C3FA6" w:rsidP="00586479">
      <w:pPr>
        <w:spacing w:before="30" w:after="30" w:line="360" w:lineRule="auto"/>
        <w:ind w:left="17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 xml:space="preserve">Для досягнення ефективності </w:t>
      </w:r>
      <w:r w:rsidR="003021B5" w:rsidRPr="00991378">
        <w:rPr>
          <w:rFonts w:ascii="Times New Roman" w:hAnsi="Times New Roman" w:cs="Times New Roman"/>
          <w:sz w:val="28"/>
          <w:szCs w:val="28"/>
          <w:lang w:val="uk-UA"/>
        </w:rPr>
        <w:t xml:space="preserve">фінансового </w:t>
      </w:r>
      <w:r w:rsidR="00F544BE" w:rsidRPr="00991378">
        <w:rPr>
          <w:rFonts w:ascii="Times New Roman" w:hAnsi="Times New Roman" w:cs="Times New Roman"/>
          <w:sz w:val="28"/>
          <w:szCs w:val="28"/>
          <w:lang w:val="uk-UA"/>
        </w:rPr>
        <w:t xml:space="preserve">розвитку страхового ринку </w:t>
      </w:r>
      <w:r w:rsidR="00B81317" w:rsidRPr="00991378">
        <w:rPr>
          <w:rFonts w:ascii="Times New Roman" w:hAnsi="Times New Roman" w:cs="Times New Roman"/>
          <w:sz w:val="28"/>
          <w:szCs w:val="28"/>
          <w:lang w:val="uk-UA"/>
        </w:rPr>
        <w:t xml:space="preserve">необхідне його </w:t>
      </w:r>
      <w:r w:rsidR="00F544BE" w:rsidRPr="00991378">
        <w:rPr>
          <w:rFonts w:ascii="Times New Roman" w:hAnsi="Times New Roman" w:cs="Times New Roman"/>
          <w:sz w:val="28"/>
          <w:szCs w:val="28"/>
          <w:lang w:val="uk-UA"/>
        </w:rPr>
        <w:t>поглиблене дослідження на державному</w:t>
      </w:r>
      <w:r>
        <w:rPr>
          <w:rFonts w:ascii="Times New Roman" w:hAnsi="Times New Roman" w:cs="Times New Roman"/>
          <w:sz w:val="28"/>
          <w:szCs w:val="28"/>
          <w:lang w:val="uk-UA"/>
        </w:rPr>
        <w:t xml:space="preserve"> рівню</w:t>
      </w:r>
      <w:r w:rsidR="00F544BE" w:rsidRPr="00991378">
        <w:rPr>
          <w:rFonts w:ascii="Times New Roman" w:hAnsi="Times New Roman" w:cs="Times New Roman"/>
          <w:sz w:val="28"/>
          <w:szCs w:val="28"/>
          <w:lang w:val="uk-UA"/>
        </w:rPr>
        <w:t xml:space="preserve"> із застосуванням методів статистичного моделювання. </w:t>
      </w:r>
      <w:r w:rsidR="003021B5" w:rsidRPr="00991378">
        <w:rPr>
          <w:rFonts w:ascii="Times New Roman" w:hAnsi="Times New Roman" w:cs="Times New Roman"/>
          <w:sz w:val="28"/>
          <w:szCs w:val="28"/>
          <w:lang w:val="uk-UA"/>
        </w:rPr>
        <w:t>На забезпечення фінансової стійкості впливає проведення постійного фінансового моніторингу, мобільність, в</w:t>
      </w:r>
      <w:r w:rsidR="001A604B">
        <w:rPr>
          <w:rFonts w:ascii="Times New Roman" w:hAnsi="Times New Roman" w:cs="Times New Roman"/>
          <w:sz w:val="28"/>
          <w:szCs w:val="28"/>
          <w:lang w:val="uk-UA"/>
        </w:rPr>
        <w:t>провадження інноваційних послуг, новітніх технологій та</w:t>
      </w:r>
      <w:r w:rsidR="003021B5" w:rsidRPr="00991378">
        <w:rPr>
          <w:rFonts w:ascii="Times New Roman" w:hAnsi="Times New Roman" w:cs="Times New Roman"/>
          <w:sz w:val="28"/>
          <w:szCs w:val="28"/>
          <w:lang w:val="uk-UA"/>
        </w:rPr>
        <w:t xml:space="preserve"> </w:t>
      </w:r>
      <w:r>
        <w:rPr>
          <w:rFonts w:ascii="Times New Roman" w:hAnsi="Times New Roman" w:cs="Times New Roman"/>
          <w:sz w:val="28"/>
          <w:szCs w:val="28"/>
          <w:lang w:val="uk-UA"/>
        </w:rPr>
        <w:t>кризис</w:t>
      </w:r>
      <w:r w:rsidR="003021B5" w:rsidRPr="00991378">
        <w:rPr>
          <w:rFonts w:ascii="Times New Roman" w:hAnsi="Times New Roman" w:cs="Times New Roman"/>
          <w:sz w:val="28"/>
          <w:szCs w:val="28"/>
          <w:lang w:val="uk-UA"/>
        </w:rPr>
        <w:t xml:space="preserve">-аналіз діяльності страхових компаній. Здійснення фінансового моніторингу діяльності полягає у проведенні контролю за фінансовими операціями й аналізу основних джерел надходження коштів на предмет їх оптимізації та ефективного використання. Мобільність страхової компанії </w:t>
      </w:r>
      <w:r w:rsidR="002A299E" w:rsidRPr="00991378">
        <w:rPr>
          <w:rFonts w:ascii="Times New Roman" w:hAnsi="Times New Roman" w:cs="Times New Roman"/>
          <w:sz w:val="28"/>
          <w:szCs w:val="28"/>
          <w:lang w:val="uk-UA"/>
        </w:rPr>
        <w:t>проявляється у можливо</w:t>
      </w:r>
      <w:r w:rsidR="003021B5" w:rsidRPr="00991378">
        <w:rPr>
          <w:rFonts w:ascii="Times New Roman" w:hAnsi="Times New Roman" w:cs="Times New Roman"/>
          <w:sz w:val="28"/>
          <w:szCs w:val="28"/>
          <w:lang w:val="uk-UA"/>
        </w:rPr>
        <w:t xml:space="preserve">сті швидко змінювати напрями інвестування своїх активів, у разі такої необхідності. Застосування інноваційних послуг та новітніх технологій забезпечує авторитет та конкурентоспроможність на ринку страхування порівняно з іншими страховими компаніями. </w:t>
      </w:r>
      <w:r w:rsidR="003021B5" w:rsidRPr="00991378">
        <w:rPr>
          <w:rFonts w:ascii="Times New Roman" w:hAnsi="Times New Roman" w:cs="Times New Roman"/>
          <w:sz w:val="28"/>
          <w:szCs w:val="28"/>
          <w:lang w:val="ru-RU"/>
        </w:rPr>
        <w:t>Одна</w:t>
      </w:r>
      <w:r w:rsidR="005307F3" w:rsidRPr="00991378">
        <w:rPr>
          <w:rFonts w:ascii="Times New Roman" w:hAnsi="Times New Roman" w:cs="Times New Roman"/>
          <w:sz w:val="28"/>
          <w:szCs w:val="28"/>
          <w:lang w:val="ru-RU"/>
        </w:rPr>
        <w:t xml:space="preserve">к найбільш актуальною стратегією для вдосконалення та розвитку є здійснення статистичного аналізу діяльності страхових компаній. Тому в даному дипломному проєкті буде досліджено </w:t>
      </w:r>
      <w:r w:rsidR="004D74C1" w:rsidRPr="00991378">
        <w:rPr>
          <w:rFonts w:ascii="Times New Roman" w:hAnsi="Times New Roman" w:cs="Times New Roman"/>
          <w:sz w:val="28"/>
          <w:szCs w:val="28"/>
          <w:lang w:val="ru-RU"/>
        </w:rPr>
        <w:t xml:space="preserve">моделювання найбільш ефективних стратегій в страховій діяльності. </w:t>
      </w:r>
    </w:p>
    <w:p w:rsidR="009C2814" w:rsidRDefault="00586479" w:rsidP="00010FCA">
      <w:pPr>
        <w:spacing w:before="30" w:after="30" w:line="360" w:lineRule="auto"/>
        <w:ind w:left="170" w:firstLine="709"/>
        <w:contextualSpacing/>
        <w:jc w:val="both"/>
        <w:rPr>
          <w:rFonts w:ascii="Times New Roman" w:hAnsi="Times New Roman" w:cs="Times New Roman"/>
          <w:sz w:val="28"/>
          <w:szCs w:val="28"/>
          <w:lang w:val="uk-UA"/>
        </w:rPr>
      </w:pPr>
      <w:r w:rsidRPr="00586479">
        <w:rPr>
          <w:rFonts w:ascii="Times New Roman" w:hAnsi="Times New Roman" w:cs="Times New Roman"/>
          <w:b/>
          <w:sz w:val="28"/>
          <w:szCs w:val="28"/>
          <w:lang w:val="ru-RU"/>
        </w:rPr>
        <w:t>Об’</w:t>
      </w:r>
      <w:r w:rsidRPr="00586479">
        <w:rPr>
          <w:rFonts w:ascii="Times New Roman" w:hAnsi="Times New Roman" w:cs="Times New Roman"/>
          <w:b/>
          <w:sz w:val="28"/>
          <w:szCs w:val="28"/>
          <w:lang w:val="uk-UA"/>
        </w:rPr>
        <w:t>єкт та предмет дослідження</w:t>
      </w:r>
      <w:r>
        <w:rPr>
          <w:rFonts w:ascii="Times New Roman" w:hAnsi="Times New Roman" w:cs="Times New Roman"/>
          <w:i/>
          <w:sz w:val="28"/>
          <w:szCs w:val="28"/>
          <w:lang w:val="uk-UA"/>
        </w:rPr>
        <w:t xml:space="preserve">. </w:t>
      </w:r>
      <w:r w:rsidR="00010FCA" w:rsidRPr="00010FCA">
        <w:rPr>
          <w:rFonts w:ascii="Times New Roman" w:hAnsi="Times New Roman" w:cs="Times New Roman"/>
          <w:sz w:val="28"/>
          <w:szCs w:val="28"/>
          <w:lang w:val="ru-RU"/>
        </w:rPr>
        <w:t>Об‘єктом дослідження є процес моделювання перспективнох стратегій розвитку ринку страхових посл</w:t>
      </w:r>
      <w:r w:rsidR="00010FCA">
        <w:rPr>
          <w:rFonts w:ascii="Times New Roman" w:hAnsi="Times New Roman" w:cs="Times New Roman"/>
          <w:sz w:val="28"/>
          <w:szCs w:val="28"/>
          <w:lang w:val="uk-UA"/>
        </w:rPr>
        <w:t xml:space="preserve">уг. Він </w:t>
      </w:r>
      <w:r w:rsidR="009C2814">
        <w:rPr>
          <w:rFonts w:ascii="Times New Roman" w:hAnsi="Times New Roman" w:cs="Times New Roman"/>
          <w:sz w:val="28"/>
          <w:szCs w:val="28"/>
          <w:lang w:val="uk-UA"/>
        </w:rPr>
        <w:t>представлений у вигляді статистичних даних за ви</w:t>
      </w:r>
      <w:r w:rsidR="00A37F0D">
        <w:rPr>
          <w:rFonts w:ascii="Times New Roman" w:hAnsi="Times New Roman" w:cs="Times New Roman"/>
          <w:sz w:val="28"/>
          <w:szCs w:val="28"/>
          <w:lang w:val="uk-UA"/>
        </w:rPr>
        <w:t>значений звітний період. На їх базі</w:t>
      </w:r>
      <w:r w:rsidR="009D0586" w:rsidRPr="00991378">
        <w:rPr>
          <w:rFonts w:ascii="Times New Roman" w:hAnsi="Times New Roman" w:cs="Times New Roman"/>
          <w:sz w:val="28"/>
          <w:szCs w:val="28"/>
          <w:lang w:val="uk-UA"/>
        </w:rPr>
        <w:t xml:space="preserve"> </w:t>
      </w:r>
      <w:r w:rsidR="009C2814">
        <w:rPr>
          <w:rFonts w:ascii="Times New Roman" w:hAnsi="Times New Roman" w:cs="Times New Roman"/>
          <w:sz w:val="28"/>
          <w:szCs w:val="28"/>
          <w:lang w:val="uk-UA"/>
        </w:rPr>
        <w:t xml:space="preserve">буде проведено та візуалізовано аналіз </w:t>
      </w:r>
      <w:r w:rsidR="009D0586" w:rsidRPr="00991378">
        <w:rPr>
          <w:rFonts w:ascii="Times New Roman" w:hAnsi="Times New Roman" w:cs="Times New Roman"/>
          <w:sz w:val="28"/>
          <w:szCs w:val="28"/>
          <w:lang w:val="uk-UA"/>
        </w:rPr>
        <w:t xml:space="preserve">за допомогою комплексного програмного забезпечення </w:t>
      </w:r>
      <w:r w:rsidR="009C2814">
        <w:rPr>
          <w:rFonts w:ascii="Times New Roman" w:hAnsi="Times New Roman" w:cs="Times New Roman"/>
          <w:sz w:val="28"/>
          <w:szCs w:val="28"/>
          <w:lang w:val="uk-UA"/>
        </w:rPr>
        <w:t xml:space="preserve">для </w:t>
      </w:r>
      <w:r w:rsidR="009D0586" w:rsidRPr="00991378">
        <w:rPr>
          <w:rFonts w:ascii="Times New Roman" w:hAnsi="Times New Roman" w:cs="Times New Roman"/>
          <w:sz w:val="28"/>
          <w:szCs w:val="28"/>
          <w:lang w:val="uk-UA"/>
        </w:rPr>
        <w:t xml:space="preserve">бізнес-аналізу </w:t>
      </w:r>
      <w:r w:rsidR="009D0586" w:rsidRPr="00991378">
        <w:rPr>
          <w:rFonts w:ascii="Times New Roman" w:hAnsi="Times New Roman" w:cs="Times New Roman"/>
          <w:sz w:val="28"/>
          <w:szCs w:val="28"/>
        </w:rPr>
        <w:t>Power</w:t>
      </w:r>
      <w:r w:rsidR="009D0586" w:rsidRPr="00991378">
        <w:rPr>
          <w:rFonts w:ascii="Times New Roman" w:hAnsi="Times New Roman" w:cs="Times New Roman"/>
          <w:sz w:val="28"/>
          <w:szCs w:val="28"/>
          <w:lang w:val="ru-RU"/>
        </w:rPr>
        <w:t xml:space="preserve"> </w:t>
      </w:r>
      <w:r w:rsidR="009D0586" w:rsidRPr="00991378">
        <w:rPr>
          <w:rFonts w:ascii="Times New Roman" w:hAnsi="Times New Roman" w:cs="Times New Roman"/>
          <w:sz w:val="28"/>
          <w:szCs w:val="28"/>
        </w:rPr>
        <w:t>BI</w:t>
      </w:r>
      <w:r w:rsidR="009C2814">
        <w:rPr>
          <w:rFonts w:ascii="Times New Roman" w:hAnsi="Times New Roman" w:cs="Times New Roman"/>
          <w:sz w:val="28"/>
          <w:szCs w:val="28"/>
          <w:lang w:val="uk-UA"/>
        </w:rPr>
        <w:t xml:space="preserve"> та </w:t>
      </w:r>
      <w:r w:rsidR="009C2814">
        <w:rPr>
          <w:rFonts w:ascii="Times New Roman" w:hAnsi="Times New Roman" w:cs="Times New Roman"/>
          <w:sz w:val="28"/>
          <w:szCs w:val="28"/>
          <w:lang w:val="ru-RU"/>
        </w:rPr>
        <w:t>М</w:t>
      </w:r>
      <w:r w:rsidR="009C2814">
        <w:rPr>
          <w:rFonts w:ascii="Times New Roman" w:hAnsi="Times New Roman" w:cs="Times New Roman"/>
          <w:sz w:val="28"/>
          <w:szCs w:val="28"/>
        </w:rPr>
        <w:t>S</w:t>
      </w:r>
      <w:r w:rsidR="009C2814" w:rsidRPr="009C2814">
        <w:rPr>
          <w:rFonts w:ascii="Times New Roman" w:hAnsi="Times New Roman" w:cs="Times New Roman"/>
          <w:sz w:val="28"/>
          <w:szCs w:val="28"/>
          <w:lang w:val="ru-RU"/>
        </w:rPr>
        <w:t xml:space="preserve"> </w:t>
      </w:r>
      <w:r w:rsidR="009C2814">
        <w:rPr>
          <w:rFonts w:ascii="Times New Roman" w:hAnsi="Times New Roman" w:cs="Times New Roman"/>
          <w:sz w:val="28"/>
          <w:szCs w:val="28"/>
        </w:rPr>
        <w:t>Excel</w:t>
      </w:r>
      <w:r w:rsidR="009C2814">
        <w:rPr>
          <w:rFonts w:ascii="Times New Roman" w:hAnsi="Times New Roman" w:cs="Times New Roman"/>
          <w:sz w:val="28"/>
          <w:szCs w:val="28"/>
          <w:lang w:val="uk-UA"/>
        </w:rPr>
        <w:t xml:space="preserve">. </w:t>
      </w:r>
    </w:p>
    <w:p w:rsidR="00586479" w:rsidRPr="000E2702" w:rsidRDefault="009C2814" w:rsidP="00586479">
      <w:pPr>
        <w:spacing w:before="30" w:after="30" w:line="360" w:lineRule="auto"/>
        <w:ind w:left="17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E2702">
        <w:rPr>
          <w:rFonts w:ascii="Times New Roman" w:hAnsi="Times New Roman" w:cs="Times New Roman"/>
          <w:sz w:val="28"/>
          <w:szCs w:val="28"/>
          <w:lang w:val="uk-UA"/>
        </w:rPr>
        <w:t xml:space="preserve">редметом даної роботи являються </w:t>
      </w:r>
      <w:r w:rsidR="00010FCA">
        <w:rPr>
          <w:rFonts w:ascii="Times New Roman" w:hAnsi="Times New Roman" w:cs="Times New Roman"/>
          <w:sz w:val="28"/>
          <w:szCs w:val="28"/>
          <w:lang w:val="uk-UA"/>
        </w:rPr>
        <w:t xml:space="preserve"> </w:t>
      </w:r>
      <w:r w:rsidR="00A37F0D">
        <w:rPr>
          <w:rFonts w:ascii="Times New Roman" w:hAnsi="Times New Roman" w:cs="Times New Roman"/>
          <w:sz w:val="28"/>
          <w:szCs w:val="28"/>
          <w:lang w:val="uk-UA"/>
        </w:rPr>
        <w:t xml:space="preserve">статистичні </w:t>
      </w:r>
      <w:r w:rsidR="000E2702">
        <w:rPr>
          <w:rFonts w:ascii="Times New Roman" w:hAnsi="Times New Roman" w:cs="Times New Roman"/>
          <w:sz w:val="28"/>
          <w:szCs w:val="28"/>
          <w:lang w:val="uk-UA"/>
        </w:rPr>
        <w:t>методи та моделі</w:t>
      </w:r>
      <w:r w:rsidR="00A37F0D">
        <w:rPr>
          <w:rFonts w:ascii="Times New Roman" w:hAnsi="Times New Roman" w:cs="Times New Roman"/>
          <w:sz w:val="28"/>
          <w:szCs w:val="28"/>
          <w:lang w:val="uk-UA"/>
        </w:rPr>
        <w:t xml:space="preserve"> н</w:t>
      </w:r>
      <w:r w:rsidR="000E2702">
        <w:rPr>
          <w:rFonts w:ascii="Times New Roman" w:hAnsi="Times New Roman" w:cs="Times New Roman"/>
          <w:sz w:val="28"/>
          <w:szCs w:val="28"/>
          <w:lang w:val="uk-UA"/>
        </w:rPr>
        <w:t xml:space="preserve">а основі цифровізації </w:t>
      </w:r>
      <w:r w:rsidR="000E2702" w:rsidRPr="000E2702">
        <w:rPr>
          <w:rFonts w:ascii="Times New Roman" w:hAnsi="Times New Roman" w:cs="Times New Roman"/>
          <w:bCs/>
          <w:sz w:val="28"/>
          <w:szCs w:val="28"/>
          <w:lang w:val="uk-UA"/>
        </w:rPr>
        <w:t>InsurTech</w:t>
      </w:r>
      <w:r w:rsidR="000E2702">
        <w:rPr>
          <w:rFonts w:ascii="Times New Roman" w:hAnsi="Times New Roman" w:cs="Times New Roman"/>
          <w:sz w:val="28"/>
          <w:szCs w:val="28"/>
          <w:lang w:val="uk-UA"/>
        </w:rPr>
        <w:t xml:space="preserve"> та її основні складові</w:t>
      </w:r>
      <w:r w:rsidR="00A37F0D">
        <w:rPr>
          <w:rFonts w:ascii="Times New Roman" w:hAnsi="Times New Roman" w:cs="Times New Roman"/>
          <w:sz w:val="28"/>
          <w:szCs w:val="28"/>
          <w:lang w:val="uk-UA"/>
        </w:rPr>
        <w:t xml:space="preserve">. Вони </w:t>
      </w:r>
      <w:r w:rsidR="00D262F4">
        <w:rPr>
          <w:rFonts w:ascii="Times New Roman" w:hAnsi="Times New Roman" w:cs="Times New Roman"/>
          <w:sz w:val="28"/>
          <w:szCs w:val="28"/>
          <w:lang w:val="uk-UA"/>
        </w:rPr>
        <w:t xml:space="preserve">набули </w:t>
      </w:r>
      <w:r w:rsidR="000E2702">
        <w:rPr>
          <w:rFonts w:ascii="Times New Roman" w:hAnsi="Times New Roman" w:cs="Times New Roman"/>
          <w:sz w:val="28"/>
          <w:szCs w:val="28"/>
          <w:lang w:val="uk-UA"/>
        </w:rPr>
        <w:t>стрімкого розвит</w:t>
      </w:r>
      <w:r w:rsidR="008C3FA6">
        <w:rPr>
          <w:rFonts w:ascii="Times New Roman" w:hAnsi="Times New Roman" w:cs="Times New Roman"/>
          <w:sz w:val="28"/>
          <w:szCs w:val="28"/>
          <w:lang w:val="uk-UA"/>
        </w:rPr>
        <w:t xml:space="preserve">у </w:t>
      </w:r>
      <w:r w:rsidR="00D262F4">
        <w:rPr>
          <w:rFonts w:ascii="Times New Roman" w:hAnsi="Times New Roman" w:cs="Times New Roman"/>
          <w:sz w:val="28"/>
          <w:szCs w:val="28"/>
          <w:lang w:val="uk-UA"/>
        </w:rPr>
        <w:t xml:space="preserve">в період епідемічної ситуації на світовому ринку, зокрема в Україні. </w:t>
      </w:r>
    </w:p>
    <w:p w:rsidR="00073243" w:rsidRDefault="00586479" w:rsidP="00073243">
      <w:pPr>
        <w:spacing w:before="30" w:after="30" w:line="360" w:lineRule="auto"/>
        <w:ind w:left="170" w:firstLine="709"/>
        <w:contextualSpacing/>
        <w:jc w:val="both"/>
        <w:rPr>
          <w:rFonts w:ascii="Times New Roman" w:hAnsi="Times New Roman" w:cs="Times New Roman"/>
          <w:sz w:val="28"/>
          <w:szCs w:val="28"/>
          <w:lang w:val="ru-RU"/>
        </w:rPr>
      </w:pPr>
      <w:r w:rsidRPr="00586479">
        <w:rPr>
          <w:rFonts w:ascii="Times New Roman" w:hAnsi="Times New Roman" w:cs="Times New Roman"/>
          <w:b/>
          <w:sz w:val="28"/>
          <w:szCs w:val="28"/>
          <w:lang w:val="uk-UA"/>
        </w:rPr>
        <w:t>Мета та завдання дослідження</w:t>
      </w:r>
      <w:r>
        <w:rPr>
          <w:rFonts w:ascii="Times New Roman" w:hAnsi="Times New Roman" w:cs="Times New Roman"/>
          <w:sz w:val="28"/>
          <w:szCs w:val="28"/>
          <w:lang w:val="uk-UA"/>
        </w:rPr>
        <w:t xml:space="preserve">. </w:t>
      </w:r>
      <w:r w:rsidR="00991378" w:rsidRPr="00991378">
        <w:rPr>
          <w:rFonts w:ascii="Times New Roman" w:hAnsi="Times New Roman" w:cs="Times New Roman"/>
          <w:sz w:val="28"/>
          <w:szCs w:val="28"/>
          <w:lang w:val="uk-UA"/>
        </w:rPr>
        <w:t xml:space="preserve">Основу теоретичного розділу </w:t>
      </w:r>
      <w:r w:rsidR="00D262F4">
        <w:rPr>
          <w:rFonts w:ascii="Times New Roman" w:hAnsi="Times New Roman" w:cs="Times New Roman"/>
          <w:sz w:val="28"/>
          <w:szCs w:val="28"/>
          <w:lang w:val="ru-RU"/>
        </w:rPr>
        <w:t>становить</w:t>
      </w:r>
      <w:r w:rsidR="009D0586" w:rsidRPr="00991378">
        <w:rPr>
          <w:rFonts w:ascii="Times New Roman" w:hAnsi="Times New Roman" w:cs="Times New Roman"/>
          <w:sz w:val="28"/>
          <w:szCs w:val="28"/>
          <w:lang w:val="ru-RU"/>
        </w:rPr>
        <w:t xml:space="preserve"> </w:t>
      </w:r>
      <w:r w:rsidR="00A80920">
        <w:rPr>
          <w:rFonts w:ascii="Times New Roman" w:hAnsi="Times New Roman" w:cs="Times New Roman"/>
          <w:sz w:val="28"/>
          <w:szCs w:val="28"/>
          <w:lang w:val="ru-RU"/>
        </w:rPr>
        <w:t xml:space="preserve">статистичний </w:t>
      </w:r>
      <w:r w:rsidR="005902D2" w:rsidRPr="00991378">
        <w:rPr>
          <w:rFonts w:ascii="Times New Roman" w:hAnsi="Times New Roman" w:cs="Times New Roman"/>
          <w:sz w:val="28"/>
          <w:szCs w:val="28"/>
          <w:lang w:val="ru-RU"/>
        </w:rPr>
        <w:t xml:space="preserve">аналіз </w:t>
      </w:r>
      <w:r w:rsidR="00A80920">
        <w:rPr>
          <w:rFonts w:ascii="Times New Roman" w:hAnsi="Times New Roman" w:cs="Times New Roman"/>
          <w:sz w:val="28"/>
          <w:szCs w:val="28"/>
          <w:lang w:val="ru-RU"/>
        </w:rPr>
        <w:t xml:space="preserve">ринку </w:t>
      </w:r>
      <w:r w:rsidR="00D262F4">
        <w:rPr>
          <w:rFonts w:ascii="Times New Roman" w:hAnsi="Times New Roman" w:cs="Times New Roman"/>
          <w:sz w:val="28"/>
          <w:szCs w:val="28"/>
          <w:lang w:val="ru-RU"/>
        </w:rPr>
        <w:t xml:space="preserve">страхування, за основу практичної частини </w:t>
      </w:r>
      <w:r w:rsidR="00A80920">
        <w:rPr>
          <w:rFonts w:ascii="Times New Roman" w:hAnsi="Times New Roman" w:cs="Times New Roman"/>
          <w:sz w:val="28"/>
          <w:szCs w:val="28"/>
          <w:lang w:val="ru-RU"/>
        </w:rPr>
        <w:t>обрано</w:t>
      </w:r>
      <w:r w:rsidR="009D0586" w:rsidRPr="00991378">
        <w:rPr>
          <w:rFonts w:ascii="Times New Roman" w:hAnsi="Times New Roman" w:cs="Times New Roman"/>
          <w:sz w:val="28"/>
          <w:szCs w:val="28"/>
          <w:lang w:val="ru-RU"/>
        </w:rPr>
        <w:t xml:space="preserve"> </w:t>
      </w:r>
      <w:r w:rsidR="00A80920">
        <w:rPr>
          <w:rFonts w:ascii="Times New Roman" w:hAnsi="Times New Roman" w:cs="Times New Roman"/>
          <w:sz w:val="28"/>
          <w:szCs w:val="28"/>
          <w:lang w:val="ru-RU"/>
        </w:rPr>
        <w:t xml:space="preserve"> застосування моделей цифрових технологій в </w:t>
      </w:r>
      <w:r w:rsidR="009D0586" w:rsidRPr="00991378">
        <w:rPr>
          <w:rFonts w:ascii="Times New Roman" w:hAnsi="Times New Roman" w:cs="Times New Roman"/>
          <w:sz w:val="28"/>
          <w:szCs w:val="28"/>
          <w:lang w:val="ru-RU"/>
        </w:rPr>
        <w:t xml:space="preserve">діяльності страхових компаній. </w:t>
      </w:r>
      <w:r w:rsidR="00010FCA">
        <w:rPr>
          <w:rFonts w:ascii="Times New Roman" w:hAnsi="Times New Roman" w:cs="Times New Roman"/>
          <w:sz w:val="28"/>
          <w:szCs w:val="28"/>
          <w:lang w:val="ru-RU"/>
        </w:rPr>
        <w:t>Дані процеси сформували</w:t>
      </w:r>
      <w:r w:rsidR="00D262F4">
        <w:rPr>
          <w:rFonts w:ascii="Times New Roman" w:hAnsi="Times New Roman" w:cs="Times New Roman"/>
          <w:sz w:val="28"/>
          <w:szCs w:val="28"/>
          <w:lang w:val="ru-RU"/>
        </w:rPr>
        <w:t xml:space="preserve"> мету </w:t>
      </w:r>
      <w:r w:rsidR="00A80920">
        <w:rPr>
          <w:rFonts w:ascii="Times New Roman" w:hAnsi="Times New Roman" w:cs="Times New Roman"/>
          <w:sz w:val="28"/>
          <w:szCs w:val="28"/>
          <w:lang w:val="ru-RU"/>
        </w:rPr>
        <w:t xml:space="preserve">дипломної роботи. </w:t>
      </w:r>
      <w:r w:rsidR="00010FCA">
        <w:rPr>
          <w:rFonts w:ascii="Times New Roman" w:hAnsi="Times New Roman" w:cs="Times New Roman"/>
          <w:sz w:val="28"/>
          <w:szCs w:val="28"/>
          <w:lang w:val="ru-RU"/>
        </w:rPr>
        <w:t xml:space="preserve">Метою дослідження виступає   </w:t>
      </w:r>
      <w:r w:rsidR="00010FCA" w:rsidRPr="00010FCA">
        <w:rPr>
          <w:rFonts w:ascii="Times New Roman" w:hAnsi="Times New Roman" w:cs="Times New Roman"/>
          <w:sz w:val="28"/>
          <w:szCs w:val="28"/>
          <w:lang w:val="ru-RU"/>
        </w:rPr>
        <w:lastRenderedPageBreak/>
        <w:t xml:space="preserve">аналіз сучасних тенденцій сфери страхових послуг та створення моделі стратегічного розвитку з огляду на цифровізацію ринку. </w:t>
      </w:r>
      <w:r w:rsidR="0076263B" w:rsidRPr="00991378">
        <w:rPr>
          <w:rFonts w:ascii="Times New Roman" w:hAnsi="Times New Roman" w:cs="Times New Roman"/>
          <w:sz w:val="28"/>
          <w:szCs w:val="28"/>
          <w:lang w:val="ru-RU"/>
        </w:rPr>
        <w:t>Для представлення основ</w:t>
      </w:r>
      <w:r w:rsidR="00614B99">
        <w:rPr>
          <w:rFonts w:ascii="Times New Roman" w:hAnsi="Times New Roman" w:cs="Times New Roman"/>
          <w:sz w:val="28"/>
          <w:szCs w:val="28"/>
          <w:lang w:val="ru-RU"/>
        </w:rPr>
        <w:t>н</w:t>
      </w:r>
      <w:r w:rsidR="0076263B" w:rsidRPr="00991378">
        <w:rPr>
          <w:rFonts w:ascii="Times New Roman" w:hAnsi="Times New Roman" w:cs="Times New Roman"/>
          <w:sz w:val="28"/>
          <w:szCs w:val="28"/>
          <w:lang w:val="ru-RU"/>
        </w:rPr>
        <w:t>ог</w:t>
      </w:r>
      <w:r w:rsidR="00A37F0D">
        <w:rPr>
          <w:rFonts w:ascii="Times New Roman" w:hAnsi="Times New Roman" w:cs="Times New Roman"/>
          <w:sz w:val="28"/>
          <w:szCs w:val="28"/>
          <w:lang w:val="ru-RU"/>
        </w:rPr>
        <w:t xml:space="preserve">о матеріалу будуть використані </w:t>
      </w:r>
      <w:r w:rsidR="009D0586" w:rsidRPr="00991378">
        <w:rPr>
          <w:rFonts w:ascii="Times New Roman" w:hAnsi="Times New Roman" w:cs="Times New Roman"/>
          <w:sz w:val="28"/>
          <w:szCs w:val="28"/>
          <w:lang w:val="ru-RU"/>
        </w:rPr>
        <w:t xml:space="preserve">методи: </w:t>
      </w:r>
      <w:r w:rsidRPr="00586479">
        <w:rPr>
          <w:rFonts w:ascii="Times New Roman" w:hAnsi="Times New Roman" w:cs="Times New Roman"/>
          <w:sz w:val="28"/>
          <w:szCs w:val="28"/>
          <w:lang w:val="ru-RU"/>
        </w:rPr>
        <w:t xml:space="preserve">Відповідно до поставленої мети були визначені такі </w:t>
      </w:r>
      <w:r w:rsidRPr="00586479">
        <w:rPr>
          <w:rFonts w:ascii="Times New Roman" w:hAnsi="Times New Roman" w:cs="Times New Roman"/>
          <w:i/>
          <w:sz w:val="28"/>
          <w:szCs w:val="28"/>
          <w:lang w:val="ru-RU"/>
        </w:rPr>
        <w:t>завдання</w:t>
      </w:r>
      <w:r w:rsidRPr="00586479">
        <w:rPr>
          <w:rFonts w:ascii="Times New Roman" w:hAnsi="Times New Roman" w:cs="Times New Roman"/>
          <w:sz w:val="28"/>
          <w:szCs w:val="28"/>
          <w:lang w:val="ru-RU"/>
        </w:rPr>
        <w:t xml:space="preserve">: </w:t>
      </w:r>
    </w:p>
    <w:p w:rsidR="00073243" w:rsidRDefault="00010FCA" w:rsidP="00EB2E8B">
      <w:pPr>
        <w:pStyle w:val="a4"/>
        <w:numPr>
          <w:ilvl w:val="0"/>
          <w:numId w:val="8"/>
        </w:numPr>
        <w:spacing w:before="30" w:after="3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проаналізовано особливості</w:t>
      </w:r>
      <w:r w:rsidR="00586479" w:rsidRPr="00073243">
        <w:rPr>
          <w:rFonts w:ascii="Times New Roman" w:hAnsi="Times New Roman" w:cs="Times New Roman"/>
          <w:sz w:val="28"/>
          <w:szCs w:val="28"/>
          <w:lang w:val="ru-RU"/>
        </w:rPr>
        <w:t xml:space="preserve"> страхового ринку з метою виявлення основних актуальних тенденцій для розвитку страхування в Україні;</w:t>
      </w:r>
    </w:p>
    <w:p w:rsidR="00073243" w:rsidRDefault="00DD4E37" w:rsidP="00EB2E8B">
      <w:pPr>
        <w:pStyle w:val="a4"/>
        <w:numPr>
          <w:ilvl w:val="0"/>
          <w:numId w:val="8"/>
        </w:numPr>
        <w:spacing w:before="30" w:after="3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00073243" w:rsidRPr="00073243">
        <w:rPr>
          <w:rFonts w:ascii="Times New Roman" w:hAnsi="Times New Roman" w:cs="Times New Roman"/>
          <w:sz w:val="28"/>
          <w:szCs w:val="28"/>
          <w:lang w:val="ru-RU"/>
        </w:rPr>
        <w:t>ослідження</w:t>
      </w:r>
      <w:r>
        <w:rPr>
          <w:rFonts w:ascii="Times New Roman" w:hAnsi="Times New Roman" w:cs="Times New Roman"/>
          <w:sz w:val="28"/>
          <w:szCs w:val="28"/>
          <w:lang w:val="ru-RU"/>
        </w:rPr>
        <w:t xml:space="preserve"> показників ефективнос</w:t>
      </w:r>
      <w:r w:rsidR="00614B99">
        <w:rPr>
          <w:rFonts w:ascii="Times New Roman" w:hAnsi="Times New Roman" w:cs="Times New Roman"/>
          <w:sz w:val="28"/>
          <w:szCs w:val="28"/>
          <w:lang w:val="ru-RU"/>
        </w:rPr>
        <w:t>т</w:t>
      </w:r>
      <w:r>
        <w:rPr>
          <w:rFonts w:ascii="Times New Roman" w:hAnsi="Times New Roman" w:cs="Times New Roman"/>
          <w:sz w:val="28"/>
          <w:szCs w:val="28"/>
          <w:lang w:val="ru-RU"/>
        </w:rPr>
        <w:t>і стархових компаній</w:t>
      </w:r>
      <w:r w:rsidR="00B67ED4" w:rsidRPr="00073243">
        <w:rPr>
          <w:rFonts w:ascii="Times New Roman" w:hAnsi="Times New Roman" w:cs="Times New Roman"/>
          <w:sz w:val="28"/>
          <w:szCs w:val="28"/>
          <w:lang w:val="ru-RU"/>
        </w:rPr>
        <w:t xml:space="preserve">, що сформувалася у наслідок пандемії; </w:t>
      </w:r>
    </w:p>
    <w:p w:rsidR="00073243" w:rsidRDefault="00B67ED4" w:rsidP="00EB2E8B">
      <w:pPr>
        <w:pStyle w:val="a4"/>
        <w:numPr>
          <w:ilvl w:val="0"/>
          <w:numId w:val="8"/>
        </w:numPr>
        <w:spacing w:before="30" w:after="30" w:line="360" w:lineRule="auto"/>
        <w:jc w:val="both"/>
        <w:rPr>
          <w:rFonts w:ascii="Times New Roman" w:hAnsi="Times New Roman" w:cs="Times New Roman"/>
          <w:sz w:val="28"/>
          <w:szCs w:val="28"/>
          <w:lang w:val="ru-RU"/>
        </w:rPr>
      </w:pPr>
      <w:r w:rsidRPr="00073243">
        <w:rPr>
          <w:rFonts w:ascii="Times New Roman" w:hAnsi="Times New Roman" w:cs="Times New Roman"/>
          <w:sz w:val="28"/>
          <w:szCs w:val="28"/>
          <w:lang w:val="ru-RU"/>
        </w:rPr>
        <w:t>статистичний аналіз</w:t>
      </w:r>
      <w:r w:rsidR="00DD4E37">
        <w:rPr>
          <w:rFonts w:ascii="Times New Roman" w:hAnsi="Times New Roman" w:cs="Times New Roman"/>
          <w:sz w:val="28"/>
          <w:szCs w:val="28"/>
          <w:lang w:val="ru-RU"/>
        </w:rPr>
        <w:t xml:space="preserve"> та візуалізація</w:t>
      </w:r>
      <w:r w:rsidRPr="00073243">
        <w:rPr>
          <w:rFonts w:ascii="Times New Roman" w:hAnsi="Times New Roman" w:cs="Times New Roman"/>
          <w:sz w:val="28"/>
          <w:szCs w:val="28"/>
          <w:lang w:val="ru-RU"/>
        </w:rPr>
        <w:t xml:space="preserve"> даних страхових компаній за визначений звітний період;</w:t>
      </w:r>
    </w:p>
    <w:p w:rsidR="00A37F0D" w:rsidRPr="00A37F0D" w:rsidRDefault="00073243" w:rsidP="00A37F0D">
      <w:pPr>
        <w:pStyle w:val="a4"/>
        <w:numPr>
          <w:ilvl w:val="0"/>
          <w:numId w:val="8"/>
        </w:numPr>
        <w:spacing w:before="30" w:after="30" w:line="360" w:lineRule="auto"/>
        <w:jc w:val="both"/>
        <w:rPr>
          <w:rFonts w:ascii="Times New Roman" w:hAnsi="Times New Roman" w:cs="Times New Roman"/>
          <w:sz w:val="28"/>
          <w:szCs w:val="28"/>
          <w:lang w:val="ru-RU"/>
        </w:rPr>
      </w:pPr>
      <w:r w:rsidRPr="00A37F0D">
        <w:rPr>
          <w:rFonts w:ascii="Times New Roman" w:hAnsi="Times New Roman" w:cs="Times New Roman"/>
          <w:sz w:val="28"/>
          <w:szCs w:val="28"/>
          <w:lang w:val="uk-UA"/>
        </w:rPr>
        <w:t>дослідження Blockchain проектування та його впровадження на ринку страхових послуг;</w:t>
      </w:r>
    </w:p>
    <w:p w:rsidR="00A37F0D" w:rsidRDefault="00586479" w:rsidP="00A37F0D">
      <w:pPr>
        <w:pStyle w:val="a4"/>
        <w:numPr>
          <w:ilvl w:val="0"/>
          <w:numId w:val="8"/>
        </w:numPr>
        <w:spacing w:before="30" w:after="30" w:line="360" w:lineRule="auto"/>
        <w:jc w:val="both"/>
        <w:rPr>
          <w:rFonts w:ascii="Times New Roman" w:hAnsi="Times New Roman" w:cs="Times New Roman"/>
          <w:sz w:val="28"/>
          <w:szCs w:val="28"/>
          <w:lang w:val="ru-RU"/>
        </w:rPr>
      </w:pPr>
      <w:r w:rsidRPr="00A37F0D">
        <w:rPr>
          <w:rFonts w:ascii="Times New Roman" w:hAnsi="Times New Roman" w:cs="Times New Roman"/>
          <w:sz w:val="28"/>
          <w:szCs w:val="28"/>
          <w:lang w:val="ru-RU"/>
        </w:rPr>
        <w:t>побудова моделі</w:t>
      </w:r>
      <w:r w:rsidR="00073243" w:rsidRPr="00A37F0D">
        <w:rPr>
          <w:rFonts w:ascii="Times New Roman" w:hAnsi="Times New Roman" w:cs="Times New Roman"/>
          <w:sz w:val="28"/>
          <w:szCs w:val="28"/>
          <w:lang w:val="ru-RU"/>
        </w:rPr>
        <w:t xml:space="preserve"> на основі цифрових технологій </w:t>
      </w:r>
      <w:r w:rsidRPr="00A37F0D">
        <w:rPr>
          <w:rFonts w:ascii="Times New Roman" w:hAnsi="Times New Roman" w:cs="Times New Roman"/>
          <w:sz w:val="28"/>
          <w:szCs w:val="28"/>
          <w:lang w:val="ru-RU"/>
        </w:rPr>
        <w:t xml:space="preserve">для </w:t>
      </w:r>
      <w:r w:rsidR="00A37F0D" w:rsidRPr="00A37F0D">
        <w:rPr>
          <w:rFonts w:ascii="Times New Roman" w:hAnsi="Times New Roman" w:cs="Times New Roman"/>
          <w:sz w:val="28"/>
          <w:szCs w:val="28"/>
          <w:lang w:val="ru-RU"/>
        </w:rPr>
        <w:t xml:space="preserve">оптимізації </w:t>
      </w:r>
      <w:r w:rsidR="00614B99">
        <w:rPr>
          <w:rFonts w:ascii="Times New Roman" w:hAnsi="Times New Roman" w:cs="Times New Roman"/>
          <w:sz w:val="28"/>
          <w:szCs w:val="28"/>
          <w:lang w:val="ru-RU"/>
        </w:rPr>
        <w:t>процесів діяльності Страховиків;</w:t>
      </w:r>
    </w:p>
    <w:p w:rsidR="00586479" w:rsidRPr="00A37F0D" w:rsidRDefault="00A37F0D" w:rsidP="00A37F0D">
      <w:pPr>
        <w:pStyle w:val="a4"/>
        <w:numPr>
          <w:ilvl w:val="0"/>
          <w:numId w:val="8"/>
        </w:numPr>
        <w:spacing w:before="30" w:after="30" w:line="360" w:lineRule="auto"/>
        <w:jc w:val="both"/>
        <w:rPr>
          <w:rFonts w:ascii="Times New Roman" w:hAnsi="Times New Roman" w:cs="Times New Roman"/>
          <w:sz w:val="28"/>
          <w:szCs w:val="28"/>
          <w:lang w:val="ru-RU"/>
        </w:rPr>
      </w:pPr>
      <w:r w:rsidRPr="00A37F0D">
        <w:rPr>
          <w:rFonts w:ascii="Times New Roman" w:hAnsi="Times New Roman" w:cs="Times New Roman"/>
          <w:sz w:val="28"/>
          <w:szCs w:val="28"/>
        </w:rPr>
        <w:t>SWOT</w:t>
      </w:r>
      <w:r w:rsidRPr="00A37F0D">
        <w:rPr>
          <w:rFonts w:ascii="Times New Roman" w:hAnsi="Times New Roman" w:cs="Times New Roman"/>
          <w:sz w:val="28"/>
          <w:szCs w:val="28"/>
          <w:lang w:val="ru-RU"/>
        </w:rPr>
        <w:t>-</w:t>
      </w:r>
      <w:r w:rsidR="00586479" w:rsidRPr="00A37F0D">
        <w:rPr>
          <w:rFonts w:ascii="Times New Roman" w:hAnsi="Times New Roman" w:cs="Times New Roman"/>
          <w:sz w:val="28"/>
          <w:szCs w:val="28"/>
          <w:lang w:val="ru-RU"/>
        </w:rPr>
        <w:t xml:space="preserve">аналіз </w:t>
      </w:r>
      <w:r w:rsidRPr="00A37F0D">
        <w:rPr>
          <w:rFonts w:ascii="Times New Roman" w:hAnsi="Times New Roman" w:cs="Times New Roman"/>
          <w:sz w:val="28"/>
          <w:szCs w:val="28"/>
          <w:lang w:val="uk-UA"/>
        </w:rPr>
        <w:t xml:space="preserve">преспективних </w:t>
      </w:r>
      <w:r w:rsidRPr="00A37F0D">
        <w:rPr>
          <w:rFonts w:ascii="Times New Roman" w:hAnsi="Times New Roman" w:cs="Times New Roman"/>
          <w:sz w:val="28"/>
          <w:szCs w:val="28"/>
          <w:lang w:val="ru-RU"/>
        </w:rPr>
        <w:t>стратегії для динамічного</w:t>
      </w:r>
      <w:r w:rsidR="00586479" w:rsidRPr="00A37F0D">
        <w:rPr>
          <w:rFonts w:ascii="Times New Roman" w:hAnsi="Times New Roman" w:cs="Times New Roman"/>
          <w:sz w:val="28"/>
          <w:szCs w:val="28"/>
          <w:lang w:val="ru-RU"/>
        </w:rPr>
        <w:t xml:space="preserve"> </w:t>
      </w:r>
      <w:r w:rsidR="00073243" w:rsidRPr="00A37F0D">
        <w:rPr>
          <w:rFonts w:ascii="Times New Roman" w:hAnsi="Times New Roman" w:cs="Times New Roman"/>
          <w:sz w:val="28"/>
          <w:szCs w:val="28"/>
          <w:lang w:val="ru-RU"/>
        </w:rPr>
        <w:t xml:space="preserve">розвитку страхових компаній. </w:t>
      </w:r>
    </w:p>
    <w:p w:rsidR="00BB5042" w:rsidRDefault="00A80920" w:rsidP="00BB5042">
      <w:pPr>
        <w:spacing w:before="30" w:after="30" w:line="360" w:lineRule="auto"/>
        <w:ind w:left="170" w:firstLine="550"/>
        <w:contextualSpacing/>
        <w:jc w:val="both"/>
        <w:rPr>
          <w:rFonts w:ascii="Times New Roman" w:hAnsi="Times New Roman" w:cs="Times New Roman"/>
          <w:sz w:val="28"/>
          <w:szCs w:val="28"/>
          <w:lang w:val="ru-RU"/>
        </w:rPr>
      </w:pPr>
      <w:r w:rsidRPr="00A80920">
        <w:rPr>
          <w:rFonts w:ascii="Times New Roman" w:hAnsi="Times New Roman" w:cs="Times New Roman"/>
          <w:sz w:val="28"/>
          <w:szCs w:val="28"/>
          <w:lang w:val="ru-RU"/>
        </w:rPr>
        <w:t>Для представлення основ</w:t>
      </w:r>
      <w:r w:rsidR="00614B99">
        <w:rPr>
          <w:rFonts w:ascii="Times New Roman" w:hAnsi="Times New Roman" w:cs="Times New Roman"/>
          <w:sz w:val="28"/>
          <w:szCs w:val="28"/>
          <w:lang w:val="ru-RU"/>
        </w:rPr>
        <w:t>н</w:t>
      </w:r>
      <w:r w:rsidRPr="00A80920">
        <w:rPr>
          <w:rFonts w:ascii="Times New Roman" w:hAnsi="Times New Roman" w:cs="Times New Roman"/>
          <w:sz w:val="28"/>
          <w:szCs w:val="28"/>
          <w:lang w:val="ru-RU"/>
        </w:rPr>
        <w:t>ого матер</w:t>
      </w:r>
      <w:r>
        <w:rPr>
          <w:rFonts w:ascii="Times New Roman" w:hAnsi="Times New Roman" w:cs="Times New Roman"/>
          <w:sz w:val="28"/>
          <w:szCs w:val="28"/>
          <w:lang w:val="ru-RU"/>
        </w:rPr>
        <w:t xml:space="preserve">іалу дипломної роботи </w:t>
      </w:r>
      <w:r w:rsidR="00073243">
        <w:rPr>
          <w:rFonts w:ascii="Times New Roman" w:hAnsi="Times New Roman" w:cs="Times New Roman"/>
          <w:sz w:val="28"/>
          <w:szCs w:val="28"/>
          <w:lang w:val="ru-RU"/>
        </w:rPr>
        <w:t>буде використаний метод</w:t>
      </w:r>
      <w:r>
        <w:rPr>
          <w:rFonts w:ascii="Times New Roman" w:hAnsi="Times New Roman" w:cs="Times New Roman"/>
          <w:sz w:val="28"/>
          <w:szCs w:val="28"/>
          <w:lang w:val="ru-RU"/>
        </w:rPr>
        <w:t xml:space="preserve"> стати</w:t>
      </w:r>
      <w:r w:rsidR="00053A02">
        <w:rPr>
          <w:rFonts w:ascii="Times New Roman" w:hAnsi="Times New Roman" w:cs="Times New Roman"/>
          <w:sz w:val="28"/>
          <w:szCs w:val="28"/>
          <w:lang w:val="ru-RU"/>
        </w:rPr>
        <w:t xml:space="preserve">стичного та факторного аналізу </w:t>
      </w:r>
      <w:r w:rsidR="00614B99">
        <w:rPr>
          <w:rFonts w:ascii="Times New Roman" w:hAnsi="Times New Roman" w:cs="Times New Roman"/>
          <w:sz w:val="28"/>
          <w:szCs w:val="28"/>
          <w:lang w:val="ru-RU"/>
        </w:rPr>
        <w:t xml:space="preserve">основою яких є показники </w:t>
      </w:r>
      <w:r w:rsidR="00073243">
        <w:rPr>
          <w:rFonts w:ascii="Times New Roman" w:hAnsi="Times New Roman" w:cs="Times New Roman"/>
          <w:sz w:val="28"/>
          <w:szCs w:val="28"/>
          <w:lang w:val="ru-RU"/>
        </w:rPr>
        <w:t>ефекти</w:t>
      </w:r>
      <w:r w:rsidR="00F86298">
        <w:rPr>
          <w:rFonts w:ascii="Times New Roman" w:hAnsi="Times New Roman" w:cs="Times New Roman"/>
          <w:sz w:val="28"/>
          <w:szCs w:val="28"/>
          <w:lang w:val="ru-RU"/>
        </w:rPr>
        <w:t>в</w:t>
      </w:r>
      <w:r w:rsidR="00073243">
        <w:rPr>
          <w:rFonts w:ascii="Times New Roman" w:hAnsi="Times New Roman" w:cs="Times New Roman"/>
          <w:sz w:val="28"/>
          <w:szCs w:val="28"/>
          <w:lang w:val="ru-RU"/>
        </w:rPr>
        <w:t>ної</w:t>
      </w:r>
      <w:r w:rsidR="00BB5042">
        <w:rPr>
          <w:rFonts w:ascii="Times New Roman" w:hAnsi="Times New Roman" w:cs="Times New Roman"/>
          <w:sz w:val="28"/>
          <w:szCs w:val="28"/>
          <w:lang w:val="ru-RU"/>
        </w:rPr>
        <w:t xml:space="preserve"> діяльності страхових компаній. Дослідження буде пр</w:t>
      </w:r>
      <w:r w:rsidR="00614B99">
        <w:rPr>
          <w:rFonts w:ascii="Times New Roman" w:hAnsi="Times New Roman" w:cs="Times New Roman"/>
          <w:sz w:val="28"/>
          <w:szCs w:val="28"/>
          <w:lang w:val="ru-RU"/>
        </w:rPr>
        <w:t>оведено на базі сучасних тенден</w:t>
      </w:r>
      <w:r w:rsidR="00BB5042">
        <w:rPr>
          <w:rFonts w:ascii="Times New Roman" w:hAnsi="Times New Roman" w:cs="Times New Roman"/>
          <w:sz w:val="28"/>
          <w:szCs w:val="28"/>
          <w:lang w:val="ru-RU"/>
        </w:rPr>
        <w:t>цій світового ринку, за період аналізі взято звітність за останні два роки (2019 та 2020). Так, як вони стали переломними для багатьох компаній їхні показники є точним прикладом того, як можливо ефективно здійснюват</w:t>
      </w:r>
      <w:r w:rsidR="00614B99">
        <w:rPr>
          <w:rFonts w:ascii="Times New Roman" w:hAnsi="Times New Roman" w:cs="Times New Roman"/>
          <w:sz w:val="28"/>
          <w:szCs w:val="28"/>
          <w:lang w:val="ru-RU"/>
        </w:rPr>
        <w:t>и свою діяльність в і мовах неви</w:t>
      </w:r>
      <w:r w:rsidR="00BB5042">
        <w:rPr>
          <w:rFonts w:ascii="Times New Roman" w:hAnsi="Times New Roman" w:cs="Times New Roman"/>
          <w:sz w:val="28"/>
          <w:szCs w:val="28"/>
          <w:lang w:val="ru-RU"/>
        </w:rPr>
        <w:t xml:space="preserve">значеності. </w:t>
      </w:r>
    </w:p>
    <w:p w:rsidR="00BB5042" w:rsidRPr="00991378" w:rsidRDefault="00F86298" w:rsidP="00BB5042">
      <w:pPr>
        <w:spacing w:before="30" w:after="30" w:line="360" w:lineRule="auto"/>
        <w:ind w:left="170" w:firstLine="550"/>
        <w:contextualSpacing/>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Інформаційну базу дослідження складають звітні показники, які представлені на офіційному сайті </w:t>
      </w:r>
      <w:r>
        <w:rPr>
          <w:rFonts w:ascii="Times New Roman" w:hAnsi="Times New Roman" w:cs="Times New Roman"/>
          <w:sz w:val="28"/>
          <w:szCs w:val="28"/>
        </w:rPr>
        <w:t>For</w:t>
      </w:r>
      <w:r w:rsidRPr="00F86298">
        <w:rPr>
          <w:rFonts w:ascii="Times New Roman" w:hAnsi="Times New Roman" w:cs="Times New Roman"/>
          <w:sz w:val="28"/>
          <w:szCs w:val="28"/>
        </w:rPr>
        <w:t>Insurance</w:t>
      </w:r>
      <w:r w:rsidR="00F01A89">
        <w:rPr>
          <w:rFonts w:ascii="Times New Roman" w:hAnsi="Times New Roman" w:cs="Times New Roman"/>
          <w:sz w:val="28"/>
          <w:szCs w:val="28"/>
          <w:lang w:val="uk-UA"/>
        </w:rPr>
        <w:t xml:space="preserve"> та Національного банку України. </w:t>
      </w:r>
    </w:p>
    <w:p w:rsidR="00BB5042" w:rsidRDefault="00BB5042" w:rsidP="00F01A89">
      <w:pPr>
        <w:spacing w:before="30" w:afterLines="30" w:after="72" w:line="360" w:lineRule="auto"/>
        <w:rPr>
          <w:rFonts w:ascii="Times New Roman" w:hAnsi="Times New Roman" w:cs="Times New Roman"/>
          <w:b/>
          <w:sz w:val="28"/>
          <w:szCs w:val="28"/>
          <w:lang w:val="uk-UA"/>
        </w:rPr>
      </w:pPr>
    </w:p>
    <w:p w:rsidR="000266FF" w:rsidRPr="00991378" w:rsidRDefault="000266FF" w:rsidP="000E6BF5">
      <w:pPr>
        <w:spacing w:before="30" w:afterLines="30" w:after="72" w:line="360" w:lineRule="auto"/>
        <w:ind w:firstLine="709"/>
        <w:jc w:val="center"/>
        <w:outlineLvl w:val="0"/>
        <w:rPr>
          <w:rFonts w:ascii="Times New Roman" w:hAnsi="Times New Roman" w:cs="Times New Roman"/>
          <w:b/>
          <w:sz w:val="28"/>
          <w:szCs w:val="28"/>
          <w:lang w:val="uk-UA"/>
        </w:rPr>
      </w:pPr>
      <w:bookmarkStart w:id="2" w:name="_Toc73486487"/>
      <w:r w:rsidRPr="00991378">
        <w:rPr>
          <w:rFonts w:ascii="Times New Roman" w:hAnsi="Times New Roman" w:cs="Times New Roman"/>
          <w:b/>
          <w:sz w:val="28"/>
          <w:szCs w:val="28"/>
          <w:lang w:val="uk-UA"/>
        </w:rPr>
        <w:lastRenderedPageBreak/>
        <w:t>РОЗДІЛ І. ТЕОРЕТИКО-МЕТОДОЛОГІЧНІ АСПЕКТИ ПРИ ДОСЛІДЖЕННІ СТРАХОВОГО РИНКУ УКРАЇНИ</w:t>
      </w:r>
      <w:bookmarkEnd w:id="2"/>
    </w:p>
    <w:p w:rsidR="00991378" w:rsidRDefault="00D070CB" w:rsidP="00C225C1">
      <w:pPr>
        <w:spacing w:after="0" w:line="360" w:lineRule="auto"/>
        <w:ind w:firstLine="709"/>
        <w:jc w:val="both"/>
        <w:rPr>
          <w:rFonts w:ascii="Times New Roman" w:hAnsi="Times New Roman" w:cs="Times New Roman"/>
          <w:bCs/>
          <w:sz w:val="28"/>
          <w:szCs w:val="28"/>
          <w:lang w:val="ru-RU"/>
        </w:rPr>
      </w:pPr>
      <w:r w:rsidRPr="00991378">
        <w:rPr>
          <w:rFonts w:ascii="Times New Roman" w:hAnsi="Times New Roman" w:cs="Times New Roman"/>
          <w:sz w:val="28"/>
          <w:szCs w:val="28"/>
          <w:lang w:val="uk-UA"/>
        </w:rPr>
        <w:t xml:space="preserve">У першому розділі буде </w:t>
      </w:r>
      <w:r w:rsidR="00D32DB8" w:rsidRPr="00991378">
        <w:rPr>
          <w:rFonts w:ascii="Times New Roman" w:hAnsi="Times New Roman" w:cs="Times New Roman"/>
          <w:sz w:val="28"/>
          <w:szCs w:val="28"/>
          <w:lang w:val="uk-UA"/>
        </w:rPr>
        <w:t xml:space="preserve">досліджено теоретико-методологічні аспекти страхового ринку України в загальному </w:t>
      </w:r>
      <w:r w:rsidR="001A604B">
        <w:rPr>
          <w:rFonts w:ascii="Times New Roman" w:hAnsi="Times New Roman" w:cs="Times New Roman"/>
          <w:sz w:val="28"/>
          <w:szCs w:val="28"/>
          <w:lang w:val="uk-UA"/>
        </w:rPr>
        <w:t>та</w:t>
      </w:r>
      <w:r w:rsidR="00D32DB8" w:rsidRPr="00991378">
        <w:rPr>
          <w:rFonts w:ascii="Times New Roman" w:hAnsi="Times New Roman" w:cs="Times New Roman"/>
          <w:sz w:val="28"/>
          <w:szCs w:val="28"/>
          <w:lang w:val="uk-UA"/>
        </w:rPr>
        <w:t xml:space="preserve"> на прикладні провідних страхових компаній. </w:t>
      </w:r>
      <w:r w:rsidRPr="00991378">
        <w:rPr>
          <w:rFonts w:ascii="Times New Roman" w:hAnsi="Times New Roman" w:cs="Times New Roman"/>
          <w:sz w:val="28"/>
          <w:szCs w:val="28"/>
          <w:lang w:val="uk-UA"/>
        </w:rPr>
        <w:t xml:space="preserve">Матеріал, який представлений в даній главі є актуальним та сформований посилаючись на сучасні тенденції в галузі страхування. В першому підрозділі розглянуто </w:t>
      </w:r>
      <w:r w:rsidR="00B1350F" w:rsidRPr="00991378">
        <w:rPr>
          <w:rFonts w:ascii="Times New Roman" w:hAnsi="Times New Roman" w:cs="Times New Roman"/>
          <w:sz w:val="28"/>
          <w:szCs w:val="28"/>
          <w:lang w:val="uk-UA"/>
        </w:rPr>
        <w:t xml:space="preserve">сутність страхування, </w:t>
      </w:r>
      <w:r w:rsidRPr="00991378">
        <w:rPr>
          <w:rFonts w:ascii="Times New Roman" w:hAnsi="Times New Roman" w:cs="Times New Roman"/>
          <w:sz w:val="28"/>
          <w:szCs w:val="28"/>
          <w:lang w:val="uk-UA"/>
        </w:rPr>
        <w:t xml:space="preserve">історію динамічного розвитку </w:t>
      </w:r>
      <w:r w:rsidR="00B1350F" w:rsidRPr="00991378">
        <w:rPr>
          <w:rFonts w:ascii="Times New Roman" w:hAnsi="Times New Roman" w:cs="Times New Roman"/>
          <w:sz w:val="28"/>
          <w:szCs w:val="28"/>
          <w:lang w:val="uk-UA"/>
        </w:rPr>
        <w:t>ус</w:t>
      </w:r>
      <w:r w:rsidR="001A604B">
        <w:rPr>
          <w:rFonts w:ascii="Times New Roman" w:hAnsi="Times New Roman" w:cs="Times New Roman"/>
          <w:sz w:val="28"/>
          <w:szCs w:val="28"/>
          <w:lang w:val="uk-UA"/>
        </w:rPr>
        <w:t xml:space="preserve">іх видів страхування на ринку. Представлено зміни, що відбулися в українському страховому бізнесі за 2020 рік. Показники на які вдалося вийти страховим компаніям в період пандемії та яким чином вона вплинула на </w:t>
      </w:r>
      <w:r w:rsidR="00B1350F" w:rsidRPr="00991378">
        <w:rPr>
          <w:rFonts w:ascii="Times New Roman" w:hAnsi="Times New Roman" w:cs="Times New Roman"/>
          <w:sz w:val="28"/>
          <w:szCs w:val="28"/>
          <w:lang w:val="uk-UA"/>
        </w:rPr>
        <w:t xml:space="preserve">соціальний захист населення. В другому підрозділі проведено загальний аналіз показників ефективної діяльності страхових компанії </w:t>
      </w:r>
      <w:r w:rsidR="00C12371" w:rsidRPr="00991378">
        <w:rPr>
          <w:rFonts w:ascii="Times New Roman" w:hAnsi="Times New Roman" w:cs="Times New Roman"/>
          <w:sz w:val="28"/>
          <w:szCs w:val="28"/>
          <w:lang w:val="uk-UA"/>
        </w:rPr>
        <w:t>та яким чином</w:t>
      </w:r>
      <w:r w:rsidR="00042A76">
        <w:rPr>
          <w:rFonts w:ascii="Times New Roman" w:hAnsi="Times New Roman" w:cs="Times New Roman"/>
          <w:sz w:val="28"/>
          <w:szCs w:val="28"/>
          <w:lang w:val="uk-UA"/>
        </w:rPr>
        <w:t xml:space="preserve"> пандемія </w:t>
      </w:r>
      <w:r w:rsidR="00042A76">
        <w:rPr>
          <w:rFonts w:ascii="Times New Roman" w:hAnsi="Times New Roman" w:cs="Times New Roman"/>
          <w:sz w:val="28"/>
          <w:szCs w:val="28"/>
        </w:rPr>
        <w:t>Covid</w:t>
      </w:r>
      <w:r w:rsidR="00042A76">
        <w:rPr>
          <w:rFonts w:ascii="Times New Roman" w:hAnsi="Times New Roman" w:cs="Times New Roman"/>
          <w:sz w:val="28"/>
          <w:szCs w:val="28"/>
          <w:lang w:val="ru-RU"/>
        </w:rPr>
        <w:t>-19 вплинула на ринок страхових послуг</w:t>
      </w:r>
      <w:r w:rsidR="00C12371" w:rsidRPr="00991378">
        <w:rPr>
          <w:rFonts w:ascii="Times New Roman" w:hAnsi="Times New Roman" w:cs="Times New Roman"/>
          <w:sz w:val="28"/>
          <w:szCs w:val="28"/>
          <w:lang w:val="uk-UA"/>
        </w:rPr>
        <w:t xml:space="preserve">. В третьому підрозділі </w:t>
      </w:r>
      <w:r w:rsidR="00C12371" w:rsidRPr="00991378">
        <w:rPr>
          <w:rFonts w:ascii="Times New Roman" w:hAnsi="Times New Roman" w:cs="Times New Roman"/>
          <w:bCs/>
          <w:sz w:val="28"/>
          <w:szCs w:val="28"/>
          <w:lang w:val="ru-RU"/>
        </w:rPr>
        <w:t xml:space="preserve">охарактеризовано методи моделювання за для вдосконалення страхових послуг. Представлено сучасні тренди та напрямки для перспективного розвитку страхового ринку. </w:t>
      </w:r>
    </w:p>
    <w:p w:rsidR="000266FF" w:rsidRPr="00010FCA" w:rsidRDefault="00010FCA" w:rsidP="00010FCA">
      <w:pPr>
        <w:spacing w:after="0" w:line="360" w:lineRule="auto"/>
        <w:ind w:firstLine="709"/>
        <w:jc w:val="both"/>
        <w:outlineLvl w:val="1"/>
        <w:rPr>
          <w:rFonts w:ascii="Times New Roman" w:hAnsi="Times New Roman" w:cs="Times New Roman"/>
          <w:bCs/>
          <w:sz w:val="28"/>
          <w:szCs w:val="28"/>
          <w:lang w:val="ru-RU"/>
        </w:rPr>
      </w:pPr>
      <w:bookmarkStart w:id="3" w:name="_Toc73486488"/>
      <w:r>
        <w:rPr>
          <w:rFonts w:ascii="Times New Roman" w:hAnsi="Times New Roman" w:cs="Times New Roman"/>
          <w:b/>
          <w:sz w:val="28"/>
          <w:szCs w:val="28"/>
          <w:lang w:val="ru-RU"/>
        </w:rPr>
        <w:t>1.1.</w:t>
      </w:r>
      <w:r w:rsidR="003648A6">
        <w:rPr>
          <w:rFonts w:ascii="Times New Roman" w:hAnsi="Times New Roman" w:cs="Times New Roman"/>
          <w:b/>
          <w:sz w:val="28"/>
          <w:szCs w:val="28"/>
          <w:lang w:val="ru-RU"/>
        </w:rPr>
        <w:t xml:space="preserve"> </w:t>
      </w:r>
      <w:r w:rsidR="000266FF" w:rsidRPr="00010FCA">
        <w:rPr>
          <w:rFonts w:ascii="Times New Roman" w:hAnsi="Times New Roman" w:cs="Times New Roman"/>
          <w:b/>
          <w:sz w:val="28"/>
          <w:szCs w:val="28"/>
          <w:lang w:val="uk-UA"/>
        </w:rPr>
        <w:t>Динамічний розвиток страхування як основний інструмент забезпечення</w:t>
      </w:r>
      <w:r w:rsidR="000266FF" w:rsidRPr="00010FCA">
        <w:rPr>
          <w:rFonts w:ascii="Times New Roman" w:hAnsi="Times New Roman" w:cs="Times New Roman"/>
          <w:b/>
          <w:sz w:val="28"/>
          <w:szCs w:val="28"/>
          <w:lang w:val="ru-UA"/>
        </w:rPr>
        <w:t xml:space="preserve"> </w:t>
      </w:r>
      <w:r w:rsidR="000266FF" w:rsidRPr="00010FCA">
        <w:rPr>
          <w:rFonts w:ascii="Times New Roman" w:hAnsi="Times New Roman" w:cs="Times New Roman"/>
          <w:b/>
          <w:bCs/>
          <w:sz w:val="28"/>
          <w:szCs w:val="28"/>
          <w:lang w:val="ru-RU"/>
        </w:rPr>
        <w:t>стабільності</w:t>
      </w:r>
      <w:r w:rsidR="000266FF" w:rsidRPr="00010FCA">
        <w:rPr>
          <w:rFonts w:ascii="Times New Roman" w:hAnsi="Times New Roman" w:cs="Times New Roman"/>
          <w:b/>
          <w:sz w:val="28"/>
          <w:szCs w:val="28"/>
          <w:lang w:val="uk-UA"/>
        </w:rPr>
        <w:t xml:space="preserve"> для населення</w:t>
      </w:r>
      <w:bookmarkEnd w:id="3"/>
    </w:p>
    <w:p w:rsidR="007F04F4" w:rsidRPr="00991378" w:rsidRDefault="007F04F4" w:rsidP="00991378">
      <w:pPr>
        <w:spacing w:before="30" w:afterLines="30" w:after="72" w:line="360" w:lineRule="auto"/>
        <w:ind w:firstLine="709"/>
        <w:jc w:val="both"/>
        <w:rPr>
          <w:rFonts w:ascii="Times New Roman" w:hAnsi="Times New Roman" w:cs="Times New Roman"/>
          <w:sz w:val="28"/>
          <w:szCs w:val="28"/>
          <w:lang w:val="uk-UA"/>
        </w:rPr>
      </w:pPr>
      <w:r w:rsidRPr="00991378">
        <w:rPr>
          <w:rFonts w:ascii="Times New Roman" w:hAnsi="Times New Roman" w:cs="Times New Roman"/>
          <w:sz w:val="28"/>
          <w:szCs w:val="28"/>
          <w:lang w:val="uk-UA"/>
        </w:rPr>
        <w:t xml:space="preserve">Після здобуття Україною незалежності постало запитання, як сформувати ефективну ринкову економіку та побудувати соціально-орієнтовану </w:t>
      </w:r>
      <w:r w:rsidR="006279C7" w:rsidRPr="00991378">
        <w:rPr>
          <w:rFonts w:ascii="Times New Roman" w:hAnsi="Times New Roman" w:cs="Times New Roman"/>
          <w:sz w:val="28"/>
          <w:szCs w:val="28"/>
          <w:lang w:val="uk-UA"/>
        </w:rPr>
        <w:t>систему. Для стабілізації процесів структурних перетворень</w:t>
      </w:r>
      <w:r w:rsidR="0094088B" w:rsidRPr="00991378">
        <w:rPr>
          <w:rFonts w:ascii="Times New Roman" w:hAnsi="Times New Roman" w:cs="Times New Roman"/>
          <w:sz w:val="28"/>
          <w:szCs w:val="28"/>
          <w:lang w:val="uk-UA"/>
        </w:rPr>
        <w:t xml:space="preserve">, </w:t>
      </w:r>
      <w:r w:rsidR="006279C7" w:rsidRPr="00991378">
        <w:rPr>
          <w:rFonts w:ascii="Times New Roman" w:hAnsi="Times New Roman" w:cs="Times New Roman"/>
          <w:sz w:val="28"/>
          <w:szCs w:val="28"/>
          <w:lang w:val="uk-UA"/>
        </w:rPr>
        <w:t>країні необхідно мати стійку страхову систему, яка буде виступати, як механізм суспільного захисту та економіч</w:t>
      </w:r>
      <w:r w:rsidR="00FD7B0D" w:rsidRPr="00991378">
        <w:rPr>
          <w:rFonts w:ascii="Times New Roman" w:hAnsi="Times New Roman" w:cs="Times New Roman"/>
          <w:sz w:val="28"/>
          <w:szCs w:val="28"/>
          <w:lang w:val="uk-UA"/>
        </w:rPr>
        <w:t xml:space="preserve">них процесів в цілому. </w:t>
      </w:r>
      <w:r w:rsidR="006279C7" w:rsidRPr="00991378">
        <w:rPr>
          <w:rFonts w:ascii="Times New Roman" w:hAnsi="Times New Roman" w:cs="Times New Roman"/>
          <w:sz w:val="28"/>
          <w:szCs w:val="28"/>
          <w:lang w:val="uk-UA"/>
        </w:rPr>
        <w:t xml:space="preserve"> </w:t>
      </w:r>
      <w:r w:rsidR="00FD7B0D" w:rsidRPr="00991378">
        <w:rPr>
          <w:rFonts w:ascii="Times New Roman" w:hAnsi="Times New Roman" w:cs="Times New Roman"/>
          <w:sz w:val="28"/>
          <w:szCs w:val="28"/>
          <w:lang w:val="uk-UA"/>
        </w:rPr>
        <w:t>Ринок страхових послуг є одним з необхідних інструментів світової інфраструктури від його діяльності на пряму залежить розвиток виробництва, споживчих товарів,</w:t>
      </w:r>
      <w:r w:rsidR="00C2237A" w:rsidRPr="00991378">
        <w:rPr>
          <w:rFonts w:ascii="Times New Roman" w:hAnsi="Times New Roman" w:cs="Times New Roman"/>
          <w:sz w:val="28"/>
          <w:szCs w:val="28"/>
          <w:lang w:val="uk-UA"/>
        </w:rPr>
        <w:t xml:space="preserve"> ринок праці та капіталу. В </w:t>
      </w:r>
      <w:r w:rsidR="00FD7B0D" w:rsidRPr="00991378">
        <w:rPr>
          <w:rFonts w:ascii="Times New Roman" w:hAnsi="Times New Roman" w:cs="Times New Roman"/>
          <w:sz w:val="28"/>
          <w:szCs w:val="28"/>
          <w:lang w:val="uk-UA"/>
        </w:rPr>
        <w:t xml:space="preserve"> країнах з розвиненою</w:t>
      </w:r>
      <w:r w:rsidR="00C2237A" w:rsidRPr="00991378">
        <w:rPr>
          <w:rFonts w:ascii="Times New Roman" w:hAnsi="Times New Roman" w:cs="Times New Roman"/>
          <w:sz w:val="28"/>
          <w:szCs w:val="28"/>
          <w:lang w:val="uk-UA"/>
        </w:rPr>
        <w:t xml:space="preserve"> ринковою</w:t>
      </w:r>
      <w:r w:rsidR="00FD7B0D" w:rsidRPr="00991378">
        <w:rPr>
          <w:rFonts w:ascii="Times New Roman" w:hAnsi="Times New Roman" w:cs="Times New Roman"/>
          <w:sz w:val="28"/>
          <w:szCs w:val="28"/>
          <w:lang w:val="uk-UA"/>
        </w:rPr>
        <w:t xml:space="preserve"> економікою галузь страхування має широкий сектор діяльності</w:t>
      </w:r>
      <w:r w:rsidR="0094088B" w:rsidRPr="00991378">
        <w:rPr>
          <w:rFonts w:ascii="Times New Roman" w:hAnsi="Times New Roman" w:cs="Times New Roman"/>
          <w:sz w:val="28"/>
          <w:szCs w:val="28"/>
          <w:lang w:val="uk-UA"/>
        </w:rPr>
        <w:t>, який</w:t>
      </w:r>
      <w:r w:rsidR="00FD7B0D" w:rsidRPr="00991378">
        <w:rPr>
          <w:rFonts w:ascii="Times New Roman" w:hAnsi="Times New Roman" w:cs="Times New Roman"/>
          <w:sz w:val="28"/>
          <w:szCs w:val="28"/>
          <w:lang w:val="uk-UA"/>
        </w:rPr>
        <w:t xml:space="preserve"> надає стабільний захист</w:t>
      </w:r>
      <w:r w:rsidR="00C2237A" w:rsidRPr="00991378">
        <w:rPr>
          <w:rFonts w:ascii="Times New Roman" w:hAnsi="Times New Roman" w:cs="Times New Roman"/>
          <w:sz w:val="28"/>
          <w:szCs w:val="28"/>
          <w:lang w:val="uk-UA"/>
        </w:rPr>
        <w:t xml:space="preserve"> комп</w:t>
      </w:r>
      <w:r w:rsidR="0094088B" w:rsidRPr="00991378">
        <w:rPr>
          <w:rFonts w:ascii="Times New Roman" w:hAnsi="Times New Roman" w:cs="Times New Roman"/>
          <w:sz w:val="28"/>
          <w:szCs w:val="28"/>
          <w:lang w:val="uk-UA"/>
        </w:rPr>
        <w:t>аніям та підприємцям, забезпечуючи</w:t>
      </w:r>
      <w:r w:rsidR="00C2237A" w:rsidRPr="00991378">
        <w:rPr>
          <w:rFonts w:ascii="Times New Roman" w:hAnsi="Times New Roman" w:cs="Times New Roman"/>
          <w:sz w:val="28"/>
          <w:szCs w:val="28"/>
          <w:lang w:val="uk-UA"/>
        </w:rPr>
        <w:t xml:space="preserve"> </w:t>
      </w:r>
      <w:r w:rsidR="00FD7B0D" w:rsidRPr="00991378">
        <w:rPr>
          <w:rFonts w:ascii="Times New Roman" w:hAnsi="Times New Roman" w:cs="Times New Roman"/>
          <w:sz w:val="28"/>
          <w:szCs w:val="28"/>
          <w:lang w:val="uk-UA"/>
        </w:rPr>
        <w:t>надійну охорону їхніх інтересів від неспр</w:t>
      </w:r>
      <w:r w:rsidR="00C2237A" w:rsidRPr="00991378">
        <w:rPr>
          <w:rFonts w:ascii="Times New Roman" w:hAnsi="Times New Roman" w:cs="Times New Roman"/>
          <w:sz w:val="28"/>
          <w:szCs w:val="28"/>
          <w:lang w:val="uk-UA"/>
        </w:rPr>
        <w:t xml:space="preserve">иятливих подій зовнішнього середовища. </w:t>
      </w:r>
    </w:p>
    <w:p w:rsidR="00D32DB8" w:rsidRPr="00991378" w:rsidRDefault="00C2237A" w:rsidP="002561D7">
      <w:pPr>
        <w:spacing w:before="30" w:after="0" w:line="360" w:lineRule="auto"/>
        <w:ind w:firstLine="709"/>
        <w:jc w:val="both"/>
        <w:rPr>
          <w:rFonts w:ascii="Times New Roman" w:hAnsi="Times New Roman" w:cs="Times New Roman"/>
          <w:sz w:val="28"/>
          <w:szCs w:val="28"/>
          <w:lang w:val="uk-UA"/>
        </w:rPr>
      </w:pPr>
      <w:r w:rsidRPr="00991378">
        <w:rPr>
          <w:rFonts w:ascii="Times New Roman" w:hAnsi="Times New Roman" w:cs="Times New Roman"/>
          <w:sz w:val="28"/>
          <w:szCs w:val="28"/>
          <w:lang w:val="uk-UA"/>
        </w:rPr>
        <w:lastRenderedPageBreak/>
        <w:t xml:space="preserve">З початком стрімкого розвитку український страховий ринок відразу спрямував інтеграцію своєї діяльності у світовий, переймаючи досвід та моделі страхування. Актуальність розвитку </w:t>
      </w:r>
      <w:r w:rsidR="003D390A" w:rsidRPr="00991378">
        <w:rPr>
          <w:rFonts w:ascii="Times New Roman" w:hAnsi="Times New Roman" w:cs="Times New Roman"/>
          <w:sz w:val="28"/>
          <w:szCs w:val="28"/>
          <w:lang w:val="uk-UA"/>
        </w:rPr>
        <w:t>страхового ринку обумовлена</w:t>
      </w:r>
      <w:r w:rsidRPr="00991378">
        <w:rPr>
          <w:rFonts w:ascii="Times New Roman" w:hAnsi="Times New Roman" w:cs="Times New Roman"/>
          <w:sz w:val="28"/>
          <w:szCs w:val="28"/>
          <w:lang w:val="uk-UA"/>
        </w:rPr>
        <w:t xml:space="preserve"> необхідністю розробки ефективної стратегічної моделі, яка буде гарантом </w:t>
      </w:r>
      <w:r w:rsidR="003D390A" w:rsidRPr="00991378">
        <w:rPr>
          <w:rFonts w:ascii="Times New Roman" w:hAnsi="Times New Roman" w:cs="Times New Roman"/>
          <w:sz w:val="28"/>
          <w:szCs w:val="28"/>
          <w:lang w:val="uk-UA"/>
        </w:rPr>
        <w:t xml:space="preserve">ефективної, </w:t>
      </w:r>
      <w:r w:rsidRPr="00991378">
        <w:rPr>
          <w:rFonts w:ascii="Times New Roman" w:hAnsi="Times New Roman" w:cs="Times New Roman"/>
          <w:sz w:val="28"/>
          <w:szCs w:val="28"/>
          <w:lang w:val="uk-UA"/>
        </w:rPr>
        <w:t>страхової діяльності в Україні.</w:t>
      </w:r>
      <w:r w:rsidR="003D390A" w:rsidRPr="00991378">
        <w:rPr>
          <w:rFonts w:ascii="Times New Roman" w:hAnsi="Times New Roman" w:cs="Times New Roman"/>
          <w:sz w:val="28"/>
          <w:szCs w:val="28"/>
          <w:lang w:val="uk-UA"/>
        </w:rPr>
        <w:t xml:space="preserve"> Серед науковців, які досліджували динамічний розвиток страхування варто виділити таких вчених, як І. Рудь, Ю.Городніченко, Р. Пікус, О. Сукач в своїх працях вони здійснили теоретико-методологічний аналіз основ глобалізації  фінансової системи ринкової економіки і, зокрема, – глобалізації у сфері страхових послуг, які стрімкими темпами стають все більш актуальними в усіх сферах української дія</w:t>
      </w:r>
      <w:r w:rsidR="0023024F" w:rsidRPr="00991378">
        <w:rPr>
          <w:rFonts w:ascii="Times New Roman" w:hAnsi="Times New Roman" w:cs="Times New Roman"/>
          <w:sz w:val="28"/>
          <w:szCs w:val="28"/>
          <w:lang w:val="uk-UA"/>
        </w:rPr>
        <w:t>льності. Найбільш доцільне поняття висловив Науковець Осадець С. який вважає, що «страховий ринок» - це сфера економічних відносин, у процесі яких формуються попит і пропозиція на страхові послуги, які повністю задовольняють потреби споживача та виробника</w:t>
      </w:r>
      <w:r w:rsidR="00860A25">
        <w:rPr>
          <w:rFonts w:ascii="Times New Roman" w:hAnsi="Times New Roman" w:cs="Times New Roman"/>
          <w:sz w:val="28"/>
          <w:szCs w:val="28"/>
          <w:lang w:val="uk-UA"/>
        </w:rPr>
        <w:t xml:space="preserve"> </w:t>
      </w:r>
      <w:r w:rsidR="00860A25" w:rsidRPr="00860A25">
        <w:rPr>
          <w:rFonts w:ascii="Times New Roman" w:hAnsi="Times New Roman" w:cs="Times New Roman"/>
          <w:sz w:val="28"/>
          <w:szCs w:val="28"/>
          <w:lang w:val="uk-UA"/>
        </w:rPr>
        <w:t>[2]</w:t>
      </w:r>
      <w:r w:rsidR="0023024F" w:rsidRPr="00991378">
        <w:rPr>
          <w:rFonts w:ascii="Times New Roman" w:hAnsi="Times New Roman" w:cs="Times New Roman"/>
          <w:sz w:val="28"/>
          <w:szCs w:val="28"/>
          <w:lang w:val="uk-UA"/>
        </w:rPr>
        <w:t xml:space="preserve">. </w:t>
      </w:r>
    </w:p>
    <w:p w:rsidR="009A7C7E" w:rsidRPr="00EF786E" w:rsidRDefault="0023024F" w:rsidP="002561D7">
      <w:pPr>
        <w:spacing w:before="30" w:after="0" w:line="360" w:lineRule="auto"/>
        <w:ind w:firstLine="709"/>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Основними завданнями ринку страхових послуг є акумуляція та розподіл страхового фонду з метою страхового захисту населен</w:t>
      </w:r>
      <w:r w:rsidR="00EF786E">
        <w:rPr>
          <w:rFonts w:ascii="Times New Roman" w:hAnsi="Times New Roman" w:cs="Times New Roman"/>
          <w:sz w:val="28"/>
          <w:szCs w:val="28"/>
          <w:lang w:val="uk-UA"/>
        </w:rPr>
        <w:t>н</w:t>
      </w:r>
      <w:r w:rsidRPr="00EF786E">
        <w:rPr>
          <w:rFonts w:ascii="Times New Roman" w:hAnsi="Times New Roman" w:cs="Times New Roman"/>
          <w:sz w:val="28"/>
          <w:szCs w:val="28"/>
          <w:lang w:val="uk-UA"/>
        </w:rPr>
        <w:t>я країни. Незамінними інстументами страхового ринку є його учасники, товари та послуги, які купують і продають в умовах визначеної ринкової політики. Учасниками на ринку страхових пос</w:t>
      </w:r>
      <w:r w:rsidR="009A7C7E" w:rsidRPr="00EF786E">
        <w:rPr>
          <w:rFonts w:ascii="Times New Roman" w:hAnsi="Times New Roman" w:cs="Times New Roman"/>
          <w:sz w:val="28"/>
          <w:szCs w:val="28"/>
          <w:lang w:val="uk-UA"/>
        </w:rPr>
        <w:t>л</w:t>
      </w:r>
      <w:r w:rsidRPr="00EF786E">
        <w:rPr>
          <w:rFonts w:ascii="Times New Roman" w:hAnsi="Times New Roman" w:cs="Times New Roman"/>
          <w:sz w:val="28"/>
          <w:szCs w:val="28"/>
          <w:lang w:val="uk-UA"/>
        </w:rPr>
        <w:t>уг є</w:t>
      </w:r>
      <w:r w:rsidR="009A7C7E" w:rsidRPr="00EF786E">
        <w:rPr>
          <w:rFonts w:ascii="Times New Roman" w:hAnsi="Times New Roman" w:cs="Times New Roman"/>
          <w:sz w:val="28"/>
          <w:szCs w:val="28"/>
          <w:lang w:val="uk-UA"/>
        </w:rPr>
        <w:t>:</w:t>
      </w:r>
    </w:p>
    <w:p w:rsidR="002561D7" w:rsidRDefault="009A7C7E" w:rsidP="00EB2E8B">
      <w:pPr>
        <w:pStyle w:val="a4"/>
        <w:numPr>
          <w:ilvl w:val="0"/>
          <w:numId w:val="3"/>
        </w:numPr>
        <w:spacing w:before="30" w:after="0" w:line="360" w:lineRule="auto"/>
        <w:jc w:val="both"/>
        <w:rPr>
          <w:rFonts w:ascii="Times New Roman" w:hAnsi="Times New Roman" w:cs="Times New Roman"/>
          <w:sz w:val="28"/>
          <w:szCs w:val="28"/>
          <w:lang w:val="ru-RU"/>
        </w:rPr>
      </w:pPr>
      <w:r w:rsidRPr="002561D7">
        <w:rPr>
          <w:rFonts w:ascii="Times New Roman" w:hAnsi="Times New Roman" w:cs="Times New Roman"/>
          <w:sz w:val="28"/>
          <w:szCs w:val="28"/>
          <w:lang w:val="ru-RU"/>
        </w:rPr>
        <w:t>Страховики</w:t>
      </w:r>
      <w:r w:rsidR="002561D7">
        <w:rPr>
          <w:rFonts w:ascii="Times New Roman" w:hAnsi="Times New Roman" w:cs="Times New Roman"/>
          <w:sz w:val="28"/>
          <w:szCs w:val="28"/>
          <w:lang w:val="ru-RU"/>
        </w:rPr>
        <w:t xml:space="preserve"> </w:t>
      </w:r>
      <w:r w:rsidRPr="002561D7">
        <w:rPr>
          <w:rFonts w:ascii="Times New Roman" w:hAnsi="Times New Roman" w:cs="Times New Roman"/>
          <w:sz w:val="28"/>
          <w:szCs w:val="28"/>
          <w:lang w:val="ru-RU"/>
        </w:rPr>
        <w:t>виступають у ролі страхових компаній (юридичних осіб),</w:t>
      </w:r>
      <w:r w:rsidR="002561D7">
        <w:rPr>
          <w:rFonts w:ascii="Times New Roman" w:hAnsi="Times New Roman" w:cs="Times New Roman"/>
          <w:sz w:val="28"/>
          <w:szCs w:val="28"/>
          <w:lang w:val="ru-RU"/>
        </w:rPr>
        <w:t xml:space="preserve"> які </w:t>
      </w:r>
    </w:p>
    <w:p w:rsidR="002561D7" w:rsidRDefault="009A7C7E" w:rsidP="006C727D">
      <w:pPr>
        <w:spacing w:before="30" w:after="0" w:line="360" w:lineRule="auto"/>
        <w:jc w:val="both"/>
        <w:rPr>
          <w:rFonts w:ascii="Times New Roman" w:hAnsi="Times New Roman" w:cs="Times New Roman"/>
          <w:sz w:val="28"/>
          <w:szCs w:val="28"/>
          <w:lang w:val="ru-RU"/>
        </w:rPr>
      </w:pPr>
      <w:r w:rsidRPr="002561D7">
        <w:rPr>
          <w:rFonts w:ascii="Times New Roman" w:hAnsi="Times New Roman" w:cs="Times New Roman"/>
          <w:sz w:val="28"/>
          <w:szCs w:val="28"/>
          <w:lang w:val="ru-RU"/>
        </w:rPr>
        <w:t>створені у формі акціонерних, повних, командитних товариств або товариств з додатковою відповідальністю згідно з Законом України «Про господарські товариства» з урахуванням особливостей, передбачених цим Законом, а також ті, що одержали у встановленому порядку</w:t>
      </w:r>
      <w:r w:rsidRPr="002561D7">
        <w:rPr>
          <w:rFonts w:ascii="Times New Roman" w:hAnsi="Times New Roman" w:cs="Times New Roman"/>
          <w:sz w:val="28"/>
          <w:szCs w:val="28"/>
        </w:rPr>
        <w:t> </w:t>
      </w:r>
      <w:r w:rsidRPr="002561D7">
        <w:rPr>
          <w:rFonts w:ascii="Times New Roman" w:hAnsi="Times New Roman" w:cs="Times New Roman"/>
          <w:sz w:val="28"/>
          <w:szCs w:val="28"/>
          <w:lang w:val="ru-RU"/>
        </w:rPr>
        <w:t xml:space="preserve">ліцензію на здійснення страхової діяльності. </w:t>
      </w:r>
      <w:r w:rsidRPr="002561D7">
        <w:rPr>
          <w:rFonts w:ascii="Times New Roman" w:hAnsi="Times New Roman" w:cs="Times New Roman"/>
          <w:sz w:val="28"/>
          <w:szCs w:val="28"/>
          <w:lang w:val="uk-UA"/>
        </w:rPr>
        <w:t xml:space="preserve">Учасників страхування повинно бути не менше трьох. Страхова діяльність в Україні, за Законом України «Про Страхування» здійснюється страховиками - резидентами України та страховиками нерезидентами. В окремих </w:t>
      </w:r>
      <w:r w:rsidRPr="002561D7">
        <w:rPr>
          <w:rFonts w:ascii="Times New Roman" w:hAnsi="Times New Roman" w:cs="Times New Roman"/>
          <w:sz w:val="28"/>
          <w:szCs w:val="28"/>
          <w:lang w:val="uk-UA"/>
        </w:rPr>
        <w:lastRenderedPageBreak/>
        <w:t>випадках, встановлених законодавством України, страховиками визнаються державні організації, які створені й діють відп</w:t>
      </w:r>
      <w:r w:rsidR="002561D7">
        <w:rPr>
          <w:rFonts w:ascii="Times New Roman" w:hAnsi="Times New Roman" w:cs="Times New Roman"/>
          <w:sz w:val="28"/>
          <w:szCs w:val="28"/>
          <w:lang w:val="uk-UA"/>
        </w:rPr>
        <w:t>овідно до чинного законодавства;</w:t>
      </w:r>
    </w:p>
    <w:p w:rsidR="002561D7" w:rsidRPr="002561D7" w:rsidRDefault="009A7C7E" w:rsidP="00D77354">
      <w:pPr>
        <w:pStyle w:val="a4"/>
        <w:numPr>
          <w:ilvl w:val="0"/>
          <w:numId w:val="3"/>
        </w:numPr>
        <w:spacing w:before="30" w:after="0" w:line="360" w:lineRule="auto"/>
        <w:jc w:val="both"/>
        <w:rPr>
          <w:rFonts w:ascii="Times New Roman" w:hAnsi="Times New Roman" w:cs="Times New Roman"/>
          <w:sz w:val="28"/>
          <w:szCs w:val="28"/>
          <w:lang w:val="ru-RU"/>
        </w:rPr>
      </w:pPr>
      <w:r w:rsidRPr="002561D7">
        <w:rPr>
          <w:rFonts w:ascii="Times New Roman" w:hAnsi="Times New Roman" w:cs="Times New Roman"/>
          <w:sz w:val="28"/>
          <w:szCs w:val="28"/>
          <w:lang w:val="uk-UA"/>
        </w:rPr>
        <w:t xml:space="preserve">Страхувальники, якими являються  </w:t>
      </w:r>
      <w:r w:rsidR="00020354" w:rsidRPr="002561D7">
        <w:rPr>
          <w:rFonts w:ascii="Times New Roman" w:hAnsi="Times New Roman" w:cs="Times New Roman"/>
          <w:sz w:val="28"/>
          <w:szCs w:val="28"/>
          <w:lang w:val="uk-UA"/>
        </w:rPr>
        <w:t>юридичні особи (компанії чи підприємці)</w:t>
      </w:r>
    </w:p>
    <w:p w:rsidR="009A7C7E" w:rsidRPr="002561D7" w:rsidRDefault="00020354" w:rsidP="006C727D">
      <w:pPr>
        <w:spacing w:before="30" w:after="0" w:line="360" w:lineRule="auto"/>
        <w:jc w:val="both"/>
        <w:rPr>
          <w:rFonts w:ascii="Times New Roman" w:hAnsi="Times New Roman" w:cs="Times New Roman"/>
          <w:sz w:val="28"/>
          <w:szCs w:val="28"/>
          <w:lang w:val="uk-UA"/>
        </w:rPr>
      </w:pPr>
      <w:r w:rsidRPr="002561D7">
        <w:rPr>
          <w:rFonts w:ascii="Times New Roman" w:hAnsi="Times New Roman" w:cs="Times New Roman"/>
          <w:sz w:val="28"/>
          <w:szCs w:val="28"/>
          <w:lang w:val="uk-UA"/>
        </w:rPr>
        <w:t>або фізичні особи, які уклали</w:t>
      </w:r>
      <w:r w:rsidR="009A7C7E" w:rsidRPr="002561D7">
        <w:rPr>
          <w:rFonts w:ascii="Times New Roman" w:hAnsi="Times New Roman" w:cs="Times New Roman"/>
          <w:sz w:val="28"/>
          <w:szCs w:val="28"/>
          <w:lang w:val="uk-UA"/>
        </w:rPr>
        <w:t xml:space="preserve"> зі страховою компанією договір страхування.</w:t>
      </w:r>
      <w:r w:rsidRPr="002561D7">
        <w:rPr>
          <w:rFonts w:ascii="Times New Roman" w:hAnsi="Times New Roman" w:cs="Times New Roman"/>
          <w:sz w:val="28"/>
          <w:szCs w:val="28"/>
          <w:lang w:val="uk-UA"/>
        </w:rPr>
        <w:t xml:space="preserve"> Вони страхують свій власний інтерес, або інтерес третьої сторони, сплачуючи для цього страхові платежі (премії, внески) і мають право за законом або договором страхування отримати страхове відшкодування при нас</w:t>
      </w:r>
      <w:r w:rsidR="002561D7">
        <w:rPr>
          <w:rFonts w:ascii="Times New Roman" w:hAnsi="Times New Roman" w:cs="Times New Roman"/>
          <w:sz w:val="28"/>
          <w:szCs w:val="28"/>
          <w:lang w:val="uk-UA"/>
        </w:rPr>
        <w:t>танні страхової події (випадку);</w:t>
      </w:r>
    </w:p>
    <w:p w:rsidR="00020354" w:rsidRPr="002561D7" w:rsidRDefault="00020354" w:rsidP="00EB2E8B">
      <w:pPr>
        <w:pStyle w:val="a4"/>
        <w:numPr>
          <w:ilvl w:val="0"/>
          <w:numId w:val="3"/>
        </w:numPr>
        <w:spacing w:before="30" w:after="0" w:line="360" w:lineRule="auto"/>
        <w:jc w:val="both"/>
        <w:rPr>
          <w:rFonts w:ascii="Times New Roman" w:hAnsi="Times New Roman" w:cs="Times New Roman"/>
          <w:sz w:val="28"/>
          <w:szCs w:val="28"/>
          <w:lang w:val="uk-UA"/>
        </w:rPr>
      </w:pPr>
      <w:r w:rsidRPr="002561D7">
        <w:rPr>
          <w:rFonts w:ascii="Times New Roman" w:hAnsi="Times New Roman" w:cs="Times New Roman"/>
          <w:sz w:val="28"/>
          <w:szCs w:val="28"/>
          <w:lang w:val="uk-UA"/>
        </w:rPr>
        <w:t>Застрахована особа</w:t>
      </w:r>
      <w:r w:rsidR="00F34B1C" w:rsidRPr="002561D7">
        <w:rPr>
          <w:rFonts w:ascii="Times New Roman" w:hAnsi="Times New Roman" w:cs="Times New Roman"/>
          <w:sz w:val="28"/>
          <w:szCs w:val="28"/>
          <w:lang w:val="uk-UA"/>
        </w:rPr>
        <w:t xml:space="preserve"> -</w:t>
      </w:r>
      <w:r w:rsidRPr="002561D7">
        <w:rPr>
          <w:rFonts w:ascii="Times New Roman" w:hAnsi="Times New Roman" w:cs="Times New Roman"/>
          <w:sz w:val="28"/>
          <w:szCs w:val="28"/>
          <w:lang w:val="uk-UA"/>
        </w:rPr>
        <w:t xml:space="preserve"> це фізична особа, котра  відповідно до чинного, діючого</w:t>
      </w:r>
    </w:p>
    <w:p w:rsidR="00020354" w:rsidRPr="00991378" w:rsidRDefault="00020354" w:rsidP="006C727D">
      <w:pPr>
        <w:spacing w:before="30" w:after="0" w:line="360" w:lineRule="auto"/>
        <w:jc w:val="both"/>
        <w:rPr>
          <w:rFonts w:ascii="Times New Roman" w:hAnsi="Times New Roman" w:cs="Times New Roman"/>
          <w:sz w:val="28"/>
          <w:szCs w:val="28"/>
          <w:lang w:val="uk-UA"/>
        </w:rPr>
      </w:pPr>
      <w:r w:rsidRPr="00991378">
        <w:rPr>
          <w:rFonts w:ascii="Times New Roman" w:hAnsi="Times New Roman" w:cs="Times New Roman"/>
          <w:sz w:val="28"/>
          <w:szCs w:val="28"/>
          <w:lang w:val="uk-UA"/>
        </w:rPr>
        <w:t>Законодавства підлягає загальнообов'язковому державному соціальному страхуванню і сплачує та/або за яку сплачується чи сплачувався у встановленому законом порядку єдиний внесок</w:t>
      </w:r>
      <w:r w:rsidR="002561D7">
        <w:rPr>
          <w:rFonts w:ascii="Times New Roman" w:hAnsi="Times New Roman" w:cs="Times New Roman"/>
          <w:sz w:val="28"/>
          <w:szCs w:val="28"/>
          <w:lang w:val="uk-UA"/>
        </w:rPr>
        <w:t>;</w:t>
      </w:r>
    </w:p>
    <w:p w:rsidR="00020354" w:rsidRPr="002561D7" w:rsidRDefault="00020354" w:rsidP="00D77354">
      <w:pPr>
        <w:pStyle w:val="a4"/>
        <w:numPr>
          <w:ilvl w:val="0"/>
          <w:numId w:val="3"/>
        </w:numPr>
        <w:spacing w:before="30" w:after="0" w:line="360" w:lineRule="auto"/>
        <w:jc w:val="both"/>
        <w:rPr>
          <w:rFonts w:ascii="Times New Roman" w:hAnsi="Times New Roman" w:cs="Times New Roman"/>
          <w:sz w:val="28"/>
          <w:szCs w:val="28"/>
          <w:lang w:val="uk-UA"/>
        </w:rPr>
      </w:pPr>
      <w:r w:rsidRPr="002561D7">
        <w:rPr>
          <w:rFonts w:ascii="Times New Roman" w:hAnsi="Times New Roman" w:cs="Times New Roman"/>
          <w:sz w:val="28"/>
          <w:szCs w:val="28"/>
          <w:lang w:val="uk-UA"/>
        </w:rPr>
        <w:t>Вигодонабувачем являється особа, яка  визначена Страхувальником  за для</w:t>
      </w:r>
    </w:p>
    <w:p w:rsidR="00020354" w:rsidRPr="00991378" w:rsidRDefault="00020354" w:rsidP="006C727D">
      <w:pPr>
        <w:spacing w:before="30" w:after="0" w:line="360" w:lineRule="auto"/>
        <w:jc w:val="both"/>
        <w:rPr>
          <w:rFonts w:ascii="Times New Roman" w:hAnsi="Times New Roman" w:cs="Times New Roman"/>
          <w:sz w:val="28"/>
          <w:szCs w:val="28"/>
          <w:lang w:val="uk-UA"/>
        </w:rPr>
      </w:pPr>
      <w:r w:rsidRPr="00991378">
        <w:rPr>
          <w:rFonts w:ascii="Times New Roman" w:hAnsi="Times New Roman" w:cs="Times New Roman"/>
          <w:sz w:val="28"/>
          <w:szCs w:val="28"/>
          <w:lang w:val="uk-UA"/>
        </w:rPr>
        <w:t>отримання належних сум страхових виплат тоді, коли Страхувальник (Застрахований) не буде здатни</w:t>
      </w:r>
      <w:r w:rsidR="002561D7">
        <w:rPr>
          <w:rFonts w:ascii="Times New Roman" w:hAnsi="Times New Roman" w:cs="Times New Roman"/>
          <w:sz w:val="28"/>
          <w:szCs w:val="28"/>
          <w:lang w:val="uk-UA"/>
        </w:rPr>
        <w:t>й скористатися ними самостійно;</w:t>
      </w:r>
    </w:p>
    <w:p w:rsidR="00020354" w:rsidRPr="002561D7" w:rsidRDefault="00020354" w:rsidP="00EB2E8B">
      <w:pPr>
        <w:pStyle w:val="a4"/>
        <w:numPr>
          <w:ilvl w:val="0"/>
          <w:numId w:val="3"/>
        </w:numPr>
        <w:spacing w:before="30" w:afterLines="30" w:after="72" w:line="360" w:lineRule="auto"/>
        <w:jc w:val="both"/>
        <w:rPr>
          <w:rFonts w:ascii="Times New Roman" w:hAnsi="Times New Roman" w:cs="Times New Roman"/>
          <w:sz w:val="28"/>
          <w:szCs w:val="28"/>
          <w:lang w:val="uk-UA"/>
        </w:rPr>
      </w:pPr>
      <w:r w:rsidRPr="002561D7">
        <w:rPr>
          <w:rFonts w:ascii="Times New Roman" w:hAnsi="Times New Roman" w:cs="Times New Roman"/>
          <w:sz w:val="28"/>
          <w:szCs w:val="28"/>
          <w:lang w:val="uk-UA"/>
        </w:rPr>
        <w:t xml:space="preserve">Страховий брокер </w:t>
      </w:r>
      <w:r w:rsidR="00F34B1C" w:rsidRPr="002561D7">
        <w:rPr>
          <w:rFonts w:ascii="Times New Roman" w:hAnsi="Times New Roman" w:cs="Times New Roman"/>
          <w:sz w:val="28"/>
          <w:szCs w:val="28"/>
          <w:lang w:val="uk-UA"/>
        </w:rPr>
        <w:t xml:space="preserve">- </w:t>
      </w:r>
      <w:r w:rsidR="006C727D">
        <w:rPr>
          <w:rFonts w:ascii="Times New Roman" w:hAnsi="Times New Roman" w:cs="Times New Roman"/>
          <w:sz w:val="28"/>
          <w:szCs w:val="28"/>
          <w:lang w:val="uk-UA"/>
        </w:rPr>
        <w:t>це юридична особа</w:t>
      </w:r>
      <w:r w:rsidRPr="002561D7">
        <w:rPr>
          <w:rFonts w:ascii="Times New Roman" w:hAnsi="Times New Roman" w:cs="Times New Roman"/>
          <w:sz w:val="28"/>
          <w:szCs w:val="28"/>
          <w:lang w:val="uk-UA"/>
        </w:rPr>
        <w:t xml:space="preserve"> або громадянин, який зареєстрований</w:t>
      </w:r>
    </w:p>
    <w:p w:rsidR="00F34B1C" w:rsidRPr="00860A25" w:rsidRDefault="00020354" w:rsidP="006C727D">
      <w:pPr>
        <w:spacing w:before="30" w:after="0" w:line="360" w:lineRule="auto"/>
        <w:jc w:val="both"/>
        <w:rPr>
          <w:rFonts w:ascii="Times New Roman" w:hAnsi="Times New Roman" w:cs="Times New Roman"/>
          <w:sz w:val="28"/>
          <w:szCs w:val="28"/>
          <w:lang w:val="uk-UA"/>
        </w:rPr>
      </w:pPr>
      <w:r w:rsidRPr="00991378">
        <w:rPr>
          <w:rFonts w:ascii="Times New Roman" w:hAnsi="Times New Roman" w:cs="Times New Roman"/>
          <w:sz w:val="28"/>
          <w:szCs w:val="28"/>
          <w:lang w:val="uk-UA"/>
        </w:rPr>
        <w:t>у встановленому порядку як суб'єкт підприємницької діяльності, та здійс</w:t>
      </w:r>
      <w:r w:rsidR="00F34B1C" w:rsidRPr="00991378">
        <w:rPr>
          <w:rFonts w:ascii="Times New Roman" w:hAnsi="Times New Roman" w:cs="Times New Roman"/>
          <w:sz w:val="28"/>
          <w:szCs w:val="28"/>
          <w:lang w:val="uk-UA"/>
        </w:rPr>
        <w:t>нює</w:t>
      </w:r>
      <w:r w:rsidRPr="00991378">
        <w:rPr>
          <w:rFonts w:ascii="Times New Roman" w:hAnsi="Times New Roman" w:cs="Times New Roman"/>
          <w:sz w:val="28"/>
          <w:szCs w:val="28"/>
          <w:lang w:val="uk-UA"/>
        </w:rPr>
        <w:t xml:space="preserve"> посередницьку діяльність на страховому ринку від свого імені на підставі до</w:t>
      </w:r>
      <w:r w:rsidR="00F34B1C" w:rsidRPr="00991378">
        <w:rPr>
          <w:rFonts w:ascii="Times New Roman" w:hAnsi="Times New Roman" w:cs="Times New Roman"/>
          <w:sz w:val="28"/>
          <w:szCs w:val="28"/>
          <w:lang w:val="uk-UA"/>
        </w:rPr>
        <w:t>ручень Страхувальника або С</w:t>
      </w:r>
      <w:r w:rsidR="00860A25">
        <w:rPr>
          <w:rFonts w:ascii="Times New Roman" w:hAnsi="Times New Roman" w:cs="Times New Roman"/>
          <w:sz w:val="28"/>
          <w:szCs w:val="28"/>
          <w:lang w:val="uk-UA"/>
        </w:rPr>
        <w:t xml:space="preserve">траховика </w:t>
      </w:r>
      <w:r w:rsidR="00860A25" w:rsidRPr="00860A25">
        <w:rPr>
          <w:rFonts w:ascii="Times New Roman" w:hAnsi="Times New Roman" w:cs="Times New Roman"/>
          <w:sz w:val="28"/>
          <w:szCs w:val="28"/>
          <w:lang w:val="uk-UA"/>
        </w:rPr>
        <w:t>[5]</w:t>
      </w:r>
      <w:r w:rsidR="00860A25">
        <w:rPr>
          <w:rFonts w:ascii="Times New Roman" w:hAnsi="Times New Roman" w:cs="Times New Roman"/>
          <w:sz w:val="28"/>
          <w:szCs w:val="28"/>
          <w:lang w:val="uk-UA"/>
        </w:rPr>
        <w:t xml:space="preserve">. </w:t>
      </w:r>
    </w:p>
    <w:p w:rsidR="00E05F79" w:rsidRDefault="00F34B1C" w:rsidP="00E05F79">
      <w:pPr>
        <w:spacing w:before="30" w:afterLines="30" w:after="72" w:line="360" w:lineRule="auto"/>
        <w:ind w:firstLine="709"/>
        <w:jc w:val="both"/>
        <w:rPr>
          <w:rFonts w:ascii="Times New Roman" w:hAnsi="Times New Roman" w:cs="Times New Roman"/>
          <w:sz w:val="28"/>
          <w:szCs w:val="28"/>
          <w:lang w:val="uk-UA"/>
        </w:rPr>
      </w:pPr>
      <w:r w:rsidRPr="00991378">
        <w:rPr>
          <w:rFonts w:ascii="Times New Roman" w:hAnsi="Times New Roman" w:cs="Times New Roman"/>
          <w:sz w:val="28"/>
          <w:szCs w:val="28"/>
          <w:lang w:val="uk-UA"/>
        </w:rPr>
        <w:t>В цілому страхування відображає ситуацію в країні на якому рівні знаходиться розвиток економіки та рівень забезпеченості населення.</w:t>
      </w:r>
      <w:r w:rsidR="004D016D" w:rsidRPr="00991378">
        <w:rPr>
          <w:rFonts w:ascii="Times New Roman" w:hAnsi="Times New Roman" w:cs="Times New Roman"/>
          <w:sz w:val="28"/>
          <w:szCs w:val="28"/>
          <w:lang w:val="uk-UA"/>
        </w:rPr>
        <w:t xml:space="preserve"> Тому за останній період саме</w:t>
      </w:r>
      <w:r w:rsidRPr="00991378">
        <w:rPr>
          <w:rFonts w:ascii="Times New Roman" w:hAnsi="Times New Roman" w:cs="Times New Roman"/>
          <w:sz w:val="28"/>
          <w:szCs w:val="28"/>
          <w:lang w:val="uk-UA"/>
        </w:rPr>
        <w:t xml:space="preserve"> </w:t>
      </w:r>
      <w:r w:rsidR="004D016D" w:rsidRPr="00991378">
        <w:rPr>
          <w:rFonts w:ascii="Times New Roman" w:hAnsi="Times New Roman" w:cs="Times New Roman"/>
          <w:sz w:val="28"/>
          <w:szCs w:val="28"/>
          <w:lang w:val="uk-UA"/>
        </w:rPr>
        <w:t>д</w:t>
      </w:r>
      <w:r w:rsidRPr="00991378">
        <w:rPr>
          <w:rFonts w:ascii="Times New Roman" w:hAnsi="Times New Roman" w:cs="Times New Roman"/>
          <w:sz w:val="28"/>
          <w:szCs w:val="28"/>
          <w:lang w:val="uk-UA"/>
        </w:rPr>
        <w:t xml:space="preserve">инамічний розвиток страхування в Україні посприяв технологічному, економічному розвитку, стабільності в соціальній сфері так, як сфера цієї діяльності зменшила залежність матеріального й майнового стану від подій, які не можливо передбачити та </w:t>
      </w:r>
      <w:r w:rsidR="004D016D" w:rsidRPr="00991378">
        <w:rPr>
          <w:rFonts w:ascii="Times New Roman" w:hAnsi="Times New Roman" w:cs="Times New Roman"/>
          <w:sz w:val="28"/>
          <w:szCs w:val="28"/>
          <w:lang w:val="uk-UA"/>
        </w:rPr>
        <w:t xml:space="preserve">запобігти їх появі. </w:t>
      </w:r>
      <w:r w:rsidR="00E944A5" w:rsidRPr="00991378">
        <w:rPr>
          <w:rFonts w:ascii="Times New Roman" w:hAnsi="Times New Roman" w:cs="Times New Roman"/>
          <w:sz w:val="28"/>
          <w:szCs w:val="28"/>
          <w:lang w:val="uk-UA"/>
        </w:rPr>
        <w:t xml:space="preserve">Для підвищення ефективної діяльності страхового ринку </w:t>
      </w:r>
      <w:r w:rsidR="00E05F79">
        <w:rPr>
          <w:rFonts w:ascii="Times New Roman" w:hAnsi="Times New Roman" w:cs="Times New Roman"/>
          <w:sz w:val="28"/>
          <w:szCs w:val="28"/>
          <w:lang w:val="uk-UA"/>
        </w:rPr>
        <w:t xml:space="preserve"> в Україні </w:t>
      </w:r>
      <w:r w:rsidR="00E944A5" w:rsidRPr="00991378">
        <w:rPr>
          <w:rFonts w:ascii="Times New Roman" w:hAnsi="Times New Roman" w:cs="Times New Roman"/>
          <w:sz w:val="28"/>
          <w:szCs w:val="28"/>
          <w:lang w:val="uk-UA"/>
        </w:rPr>
        <w:t xml:space="preserve">була проведена страхова реформа та вжито ряд </w:t>
      </w:r>
      <w:r w:rsidR="00E05F79">
        <w:rPr>
          <w:rFonts w:ascii="Times New Roman" w:hAnsi="Times New Roman" w:cs="Times New Roman"/>
          <w:sz w:val="28"/>
          <w:szCs w:val="28"/>
          <w:lang w:val="uk-UA"/>
        </w:rPr>
        <w:t>заходів необхідних для розвитку:</w:t>
      </w:r>
    </w:p>
    <w:p w:rsidR="002561D7" w:rsidRPr="00E05F79" w:rsidRDefault="003043C7" w:rsidP="00EB2E8B">
      <w:pPr>
        <w:pStyle w:val="a4"/>
        <w:numPr>
          <w:ilvl w:val="0"/>
          <w:numId w:val="3"/>
        </w:numPr>
        <w:spacing w:before="30" w:afterLines="30" w:after="72"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визначення параметрів грошових надходжень </w:t>
      </w:r>
      <w:r w:rsidR="00E944A5" w:rsidRPr="00E05F79">
        <w:rPr>
          <w:rFonts w:ascii="Times New Roman" w:hAnsi="Times New Roman" w:cs="Times New Roman"/>
          <w:sz w:val="28"/>
          <w:szCs w:val="28"/>
          <w:lang w:val="uk-UA"/>
        </w:rPr>
        <w:t>до статутного капіталу страховика</w:t>
      </w:r>
      <w:r>
        <w:rPr>
          <w:rFonts w:ascii="Times New Roman" w:hAnsi="Times New Roman" w:cs="Times New Roman"/>
          <w:sz w:val="28"/>
          <w:szCs w:val="28"/>
          <w:lang w:val="uk-UA"/>
        </w:rPr>
        <w:t>, отримання страховими компаніями валютної ліцензії</w:t>
      </w:r>
      <w:r w:rsidR="002561D7" w:rsidRPr="00E05F79">
        <w:rPr>
          <w:rFonts w:ascii="Times New Roman" w:hAnsi="Times New Roman" w:cs="Times New Roman"/>
          <w:sz w:val="28"/>
          <w:szCs w:val="28"/>
          <w:lang w:val="uk-UA"/>
        </w:rPr>
        <w:t xml:space="preserve">; </w:t>
      </w:r>
    </w:p>
    <w:p w:rsidR="003043C7" w:rsidRDefault="003043C7" w:rsidP="00EB2E8B">
      <w:pPr>
        <w:pStyle w:val="a4"/>
        <w:numPr>
          <w:ilvl w:val="0"/>
          <w:numId w:val="3"/>
        </w:numPr>
        <w:spacing w:before="30" w:afterLines="30" w:after="72"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944A5" w:rsidRPr="003043C7">
        <w:rPr>
          <w:rFonts w:ascii="Times New Roman" w:hAnsi="Times New Roman" w:cs="Times New Roman"/>
          <w:sz w:val="28"/>
          <w:szCs w:val="28"/>
          <w:lang w:val="uk-UA"/>
        </w:rPr>
        <w:t xml:space="preserve">досконалення </w:t>
      </w:r>
      <w:r>
        <w:rPr>
          <w:rFonts w:ascii="Times New Roman" w:hAnsi="Times New Roman" w:cs="Times New Roman"/>
          <w:sz w:val="28"/>
          <w:szCs w:val="28"/>
          <w:lang w:val="uk-UA"/>
        </w:rPr>
        <w:t>моделей для механізму формування страхових резервів та їх ефективного застосування на користь страхових компаній;</w:t>
      </w:r>
    </w:p>
    <w:p w:rsidR="00F34B1C" w:rsidRDefault="00003416" w:rsidP="00EB2E8B">
      <w:pPr>
        <w:pStyle w:val="a4"/>
        <w:numPr>
          <w:ilvl w:val="0"/>
          <w:numId w:val="3"/>
        </w:numPr>
        <w:spacing w:before="30" w:afterLines="30" w:after="72"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урегулювання </w:t>
      </w:r>
      <w:r w:rsidR="00E944A5" w:rsidRPr="003043C7">
        <w:rPr>
          <w:rFonts w:ascii="Times New Roman" w:hAnsi="Times New Roman" w:cs="Times New Roman"/>
          <w:sz w:val="28"/>
          <w:szCs w:val="28"/>
          <w:lang w:val="uk-UA"/>
        </w:rPr>
        <w:t>питань</w:t>
      </w:r>
      <w:r>
        <w:rPr>
          <w:rFonts w:ascii="Times New Roman" w:hAnsi="Times New Roman" w:cs="Times New Roman"/>
          <w:sz w:val="28"/>
          <w:szCs w:val="28"/>
          <w:lang w:val="uk-UA"/>
        </w:rPr>
        <w:t xml:space="preserve"> на законодавчому рівні щодо соціального захисту та заощаджень </w:t>
      </w:r>
      <w:r w:rsidR="00E944A5" w:rsidRPr="003043C7">
        <w:rPr>
          <w:rFonts w:ascii="Times New Roman" w:hAnsi="Times New Roman" w:cs="Times New Roman"/>
          <w:sz w:val="28"/>
          <w:szCs w:val="28"/>
          <w:lang w:val="uk-UA"/>
        </w:rPr>
        <w:t xml:space="preserve">громадян </w:t>
      </w:r>
      <w:r>
        <w:rPr>
          <w:rFonts w:ascii="Times New Roman" w:hAnsi="Times New Roman" w:cs="Times New Roman"/>
          <w:sz w:val="28"/>
          <w:szCs w:val="28"/>
          <w:lang w:val="uk-UA"/>
        </w:rPr>
        <w:t>завдяки довгостроковому страхуванні життя і здоров’я;</w:t>
      </w:r>
    </w:p>
    <w:p w:rsidR="00741503" w:rsidRDefault="00E60AF9" w:rsidP="00EB2E8B">
      <w:pPr>
        <w:pStyle w:val="a4"/>
        <w:numPr>
          <w:ilvl w:val="0"/>
          <w:numId w:val="3"/>
        </w:numPr>
        <w:spacing w:before="30"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запровадження пенсійного страхування на довгострокову перспективу, як гаранта матеріальної стабільності після виходу працівників на пенсію. </w:t>
      </w:r>
    </w:p>
    <w:p w:rsidR="00260025" w:rsidRPr="00AF00C1" w:rsidRDefault="00F0190B" w:rsidP="00AA5DC3">
      <w:pPr>
        <w:spacing w:before="30"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На ринку, страхування поділено на дві форми</w:t>
      </w:r>
      <w:r w:rsidR="00145325">
        <w:rPr>
          <w:rFonts w:ascii="Times New Roman" w:hAnsi="Times New Roman" w:cs="Times New Roman"/>
          <w:sz w:val="28"/>
          <w:szCs w:val="28"/>
          <w:lang w:val="uk-UA"/>
        </w:rPr>
        <w:t xml:space="preserve"> </w:t>
      </w:r>
      <w:r>
        <w:rPr>
          <w:rFonts w:ascii="Times New Roman" w:hAnsi="Times New Roman" w:cs="Times New Roman"/>
          <w:sz w:val="28"/>
          <w:szCs w:val="28"/>
          <w:lang w:val="uk-UA"/>
        </w:rPr>
        <w:t>– обов</w:t>
      </w:r>
      <w:r w:rsidRPr="00F0190B">
        <w:rPr>
          <w:rFonts w:ascii="Times New Roman" w:hAnsi="Times New Roman" w:cs="Times New Roman"/>
          <w:sz w:val="28"/>
          <w:szCs w:val="28"/>
          <w:lang w:val="ru-RU"/>
        </w:rPr>
        <w:t>’</w:t>
      </w:r>
      <w:r>
        <w:rPr>
          <w:rFonts w:ascii="Times New Roman" w:hAnsi="Times New Roman" w:cs="Times New Roman"/>
          <w:sz w:val="28"/>
          <w:szCs w:val="28"/>
          <w:lang w:val="uk-UA"/>
        </w:rPr>
        <w:t xml:space="preserve">язкове та добровільне, </w:t>
      </w:r>
      <w:r w:rsidR="00260025">
        <w:rPr>
          <w:rFonts w:ascii="Times New Roman" w:hAnsi="Times New Roman" w:cs="Times New Roman"/>
          <w:sz w:val="28"/>
          <w:szCs w:val="28"/>
          <w:lang w:val="uk-UA"/>
        </w:rPr>
        <w:t xml:space="preserve">однак поміж цього виділяють різноманітні </w:t>
      </w:r>
      <w:r>
        <w:rPr>
          <w:rFonts w:ascii="Times New Roman" w:hAnsi="Times New Roman" w:cs="Times New Roman"/>
          <w:sz w:val="28"/>
          <w:szCs w:val="28"/>
          <w:lang w:val="uk-UA"/>
        </w:rPr>
        <w:t xml:space="preserve"> види страхування, які варто дослідити.  </w:t>
      </w:r>
      <w:r w:rsidR="00260025">
        <w:rPr>
          <w:rFonts w:ascii="Times New Roman" w:hAnsi="Times New Roman" w:cs="Times New Roman"/>
          <w:sz w:val="28"/>
          <w:szCs w:val="28"/>
          <w:lang w:val="uk-UA"/>
        </w:rPr>
        <w:t xml:space="preserve">Класифікація страхування формується за рахунок різних сфер, форм, підгалузі, та видів  людської  діяльності. Вона розміщена таким чином, </w:t>
      </w:r>
      <w:r w:rsidR="00260025" w:rsidRPr="00260025">
        <w:rPr>
          <w:rFonts w:ascii="Times New Roman" w:hAnsi="Times New Roman" w:cs="Times New Roman"/>
          <w:sz w:val="28"/>
          <w:szCs w:val="28"/>
          <w:lang w:val="ru-RU"/>
        </w:rPr>
        <w:t>що кожна наступна ланка класифікації є частиною попередньої. Класифікація страхування має важливе значення у розумінні внутрішньої структури, у виробленні методичних підходів до оцінки страхової справи, а також у теорет</w:t>
      </w:r>
      <w:r w:rsidR="00AF00C1">
        <w:rPr>
          <w:rFonts w:ascii="Times New Roman" w:hAnsi="Times New Roman" w:cs="Times New Roman"/>
          <w:sz w:val="28"/>
          <w:szCs w:val="28"/>
          <w:lang w:val="ru-RU"/>
        </w:rPr>
        <w:t xml:space="preserve">ичних дослідженнях страхування </w:t>
      </w:r>
      <w:r w:rsidR="00AF00C1" w:rsidRPr="00AF00C1">
        <w:rPr>
          <w:rFonts w:ascii="Times New Roman" w:hAnsi="Times New Roman" w:cs="Times New Roman"/>
          <w:sz w:val="28"/>
          <w:szCs w:val="28"/>
          <w:lang w:val="ru-RU"/>
        </w:rPr>
        <w:t>[6]</w:t>
      </w:r>
      <w:r w:rsidR="00AF00C1">
        <w:rPr>
          <w:rFonts w:ascii="Times New Roman" w:hAnsi="Times New Roman" w:cs="Times New Roman"/>
          <w:sz w:val="28"/>
          <w:szCs w:val="28"/>
          <w:lang w:val="uk-UA"/>
        </w:rPr>
        <w:t>.</w:t>
      </w:r>
    </w:p>
    <w:p w:rsidR="00260025" w:rsidRDefault="00260025" w:rsidP="00260025">
      <w:pPr>
        <w:spacing w:before="30" w:afterLines="30" w:after="72"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ru-RU"/>
        </w:rPr>
        <w:t>Якщо розглядати обов'</w:t>
      </w:r>
      <w:r>
        <w:rPr>
          <w:rFonts w:ascii="Times New Roman" w:hAnsi="Times New Roman" w:cs="Times New Roman"/>
          <w:sz w:val="28"/>
          <w:szCs w:val="28"/>
          <w:lang w:val="uk-UA"/>
        </w:rPr>
        <w:t xml:space="preserve">язкове страхування, то </w:t>
      </w:r>
      <w:r w:rsidR="00AA5DC3">
        <w:rPr>
          <w:rFonts w:ascii="Times New Roman" w:hAnsi="Times New Roman" w:cs="Times New Roman"/>
          <w:sz w:val="28"/>
          <w:szCs w:val="28"/>
          <w:lang w:val="uk-UA"/>
        </w:rPr>
        <w:t xml:space="preserve">його в Україні понад 30 пунктів, основні представлені на схемі </w:t>
      </w:r>
      <w:r w:rsidR="00564EED">
        <w:rPr>
          <w:rFonts w:ascii="Times New Roman" w:hAnsi="Times New Roman" w:cs="Times New Roman"/>
          <w:sz w:val="28"/>
          <w:szCs w:val="28"/>
          <w:lang w:val="uk-UA"/>
        </w:rPr>
        <w:t>(рис.</w:t>
      </w:r>
      <w:r>
        <w:rPr>
          <w:rFonts w:ascii="Times New Roman" w:hAnsi="Times New Roman" w:cs="Times New Roman"/>
          <w:sz w:val="28"/>
          <w:szCs w:val="28"/>
          <w:lang w:val="uk-UA"/>
        </w:rPr>
        <w:t>1.1.</w:t>
      </w:r>
      <w:r w:rsidR="00564EED">
        <w:rPr>
          <w:rFonts w:ascii="Times New Roman" w:hAnsi="Times New Roman" w:cs="Times New Roman"/>
          <w:sz w:val="28"/>
          <w:szCs w:val="28"/>
          <w:lang w:val="uk-UA"/>
        </w:rPr>
        <w:t xml:space="preserve">). </w:t>
      </w:r>
    </w:p>
    <w:p w:rsidR="00F35E91" w:rsidRPr="00AA5DC3" w:rsidRDefault="00AA5DC3" w:rsidP="00F35E91">
      <w:pPr>
        <w:spacing w:before="30" w:afterLines="30" w:after="72" w:line="360" w:lineRule="auto"/>
        <w:ind w:firstLine="36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381625" cy="2647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иди страхування на диплом.png"/>
                    <pic:cNvPicPr/>
                  </pic:nvPicPr>
                  <pic:blipFill>
                    <a:blip r:embed="rId8">
                      <a:extLst>
                        <a:ext uri="{28A0092B-C50C-407E-A947-70E740481C1C}">
                          <a14:useLocalDpi xmlns:a14="http://schemas.microsoft.com/office/drawing/2010/main" val="0"/>
                        </a:ext>
                      </a:extLst>
                    </a:blip>
                    <a:stretch>
                      <a:fillRect/>
                    </a:stretch>
                  </pic:blipFill>
                  <pic:spPr>
                    <a:xfrm>
                      <a:off x="0" y="0"/>
                      <a:ext cx="5381625" cy="2647950"/>
                    </a:xfrm>
                    <a:prstGeom prst="rect">
                      <a:avLst/>
                    </a:prstGeom>
                  </pic:spPr>
                </pic:pic>
              </a:graphicData>
            </a:graphic>
          </wp:inline>
        </w:drawing>
      </w:r>
    </w:p>
    <w:p w:rsidR="00066B04" w:rsidRDefault="00F35E91" w:rsidP="00203C57">
      <w:pPr>
        <w:spacing w:before="30" w:afterLines="30" w:after="72"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Рис.1.1. Види обов</w:t>
      </w:r>
      <w:r w:rsidRPr="00066B04">
        <w:rPr>
          <w:rFonts w:ascii="Times New Roman" w:hAnsi="Times New Roman" w:cs="Times New Roman"/>
          <w:sz w:val="28"/>
          <w:szCs w:val="28"/>
          <w:lang w:val="ru-RU"/>
        </w:rPr>
        <w:t>’</w:t>
      </w:r>
      <w:r>
        <w:rPr>
          <w:rFonts w:ascii="Times New Roman" w:hAnsi="Times New Roman" w:cs="Times New Roman"/>
          <w:sz w:val="28"/>
          <w:szCs w:val="28"/>
          <w:lang w:val="uk-UA"/>
        </w:rPr>
        <w:t xml:space="preserve">язкового страхування </w:t>
      </w:r>
    </w:p>
    <w:p w:rsidR="00066B04" w:rsidRDefault="00066B04" w:rsidP="00066B04">
      <w:pPr>
        <w:spacing w:before="30"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Метою обов</w:t>
      </w:r>
      <w:r w:rsidRPr="00066B04">
        <w:rPr>
          <w:rFonts w:ascii="Times New Roman" w:hAnsi="Times New Roman" w:cs="Times New Roman"/>
          <w:sz w:val="28"/>
          <w:szCs w:val="28"/>
          <w:lang w:val="ru-RU"/>
        </w:rPr>
        <w:t>’</w:t>
      </w:r>
      <w:r>
        <w:rPr>
          <w:rFonts w:ascii="Times New Roman" w:hAnsi="Times New Roman" w:cs="Times New Roman"/>
          <w:sz w:val="28"/>
          <w:szCs w:val="28"/>
          <w:lang w:val="uk-UA"/>
        </w:rPr>
        <w:t xml:space="preserve">язкового страхування є </w:t>
      </w:r>
      <w:r w:rsidRPr="00066B04">
        <w:rPr>
          <w:rFonts w:ascii="Times New Roman" w:hAnsi="Times New Roman" w:cs="Times New Roman"/>
          <w:sz w:val="28"/>
          <w:szCs w:val="28"/>
          <w:lang w:val="uk-UA"/>
        </w:rPr>
        <w:t>відшкодування збитків, що має</w:t>
      </w:r>
      <w:r>
        <w:rPr>
          <w:rFonts w:ascii="Times New Roman" w:hAnsi="Times New Roman" w:cs="Times New Roman"/>
          <w:sz w:val="28"/>
          <w:szCs w:val="28"/>
          <w:lang w:val="uk-UA"/>
        </w:rPr>
        <w:t>ться на увазі повернення Страхувальника до того</w:t>
      </w:r>
      <w:r w:rsidRPr="00066B04">
        <w:rPr>
          <w:rFonts w:ascii="Times New Roman" w:hAnsi="Times New Roman" w:cs="Times New Roman"/>
          <w:sz w:val="28"/>
          <w:szCs w:val="28"/>
          <w:lang w:val="uk-UA"/>
        </w:rPr>
        <w:t xml:space="preserve"> матеріального становища, в якому він перебував перед настанням </w:t>
      </w:r>
      <w:r>
        <w:rPr>
          <w:rFonts w:ascii="Times New Roman" w:hAnsi="Times New Roman" w:cs="Times New Roman"/>
          <w:sz w:val="28"/>
          <w:szCs w:val="28"/>
          <w:lang w:val="uk-UA"/>
        </w:rPr>
        <w:t xml:space="preserve">страхового випадку. </w:t>
      </w:r>
    </w:p>
    <w:p w:rsidR="00066B04" w:rsidRDefault="00066B04" w:rsidP="00066B04">
      <w:pPr>
        <w:spacing w:before="30" w:afterLines="30" w:after="72"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Беручи до уваги добровільне страхування, то варто зазначити, що воно менш розповсюджене в Україні, аніж обов</w:t>
      </w:r>
      <w:r w:rsidRPr="00066B04">
        <w:rPr>
          <w:rFonts w:ascii="Times New Roman" w:hAnsi="Times New Roman" w:cs="Times New Roman"/>
          <w:sz w:val="28"/>
          <w:szCs w:val="28"/>
          <w:lang w:val="ru-RU"/>
        </w:rPr>
        <w:t>’</w:t>
      </w:r>
      <w:r>
        <w:rPr>
          <w:rFonts w:ascii="Times New Roman" w:hAnsi="Times New Roman" w:cs="Times New Roman"/>
          <w:sz w:val="28"/>
          <w:szCs w:val="28"/>
          <w:lang w:val="uk-UA"/>
        </w:rPr>
        <w:t xml:space="preserve">язкове. Однак воно теж має свої переваги та користується попитом серед населення. </w:t>
      </w:r>
      <w:r w:rsidR="00F2345F">
        <w:rPr>
          <w:rFonts w:ascii="Times New Roman" w:hAnsi="Times New Roman" w:cs="Times New Roman"/>
          <w:sz w:val="28"/>
          <w:szCs w:val="28"/>
          <w:lang w:val="uk-UA"/>
        </w:rPr>
        <w:t>На (рис.1.2.) представлені актуальні на сьогоднішній день види добровільно страхування в Україні.</w:t>
      </w:r>
    </w:p>
    <w:p w:rsidR="00F2345F" w:rsidRDefault="00F2345F" w:rsidP="00F2345F">
      <w:pPr>
        <w:spacing w:before="30" w:afterLines="30" w:after="72" w:line="360" w:lineRule="auto"/>
        <w:ind w:firstLine="36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295900" cy="22541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иди страхування добровільне.png"/>
                    <pic:cNvPicPr/>
                  </pic:nvPicPr>
                  <pic:blipFill>
                    <a:blip r:embed="rId9">
                      <a:extLst>
                        <a:ext uri="{28A0092B-C50C-407E-A947-70E740481C1C}">
                          <a14:useLocalDpi xmlns:a14="http://schemas.microsoft.com/office/drawing/2010/main" val="0"/>
                        </a:ext>
                      </a:extLst>
                    </a:blip>
                    <a:stretch>
                      <a:fillRect/>
                    </a:stretch>
                  </pic:blipFill>
                  <pic:spPr>
                    <a:xfrm>
                      <a:off x="0" y="0"/>
                      <a:ext cx="5297385" cy="2254735"/>
                    </a:xfrm>
                    <a:prstGeom prst="rect">
                      <a:avLst/>
                    </a:prstGeom>
                  </pic:spPr>
                </pic:pic>
              </a:graphicData>
            </a:graphic>
          </wp:inline>
        </w:drawing>
      </w:r>
    </w:p>
    <w:p w:rsidR="00F2345F" w:rsidRDefault="00F2345F" w:rsidP="00F2345F">
      <w:pPr>
        <w:spacing w:before="30" w:afterLines="30" w:after="72"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Рис.1.2. Види добровільного страхування</w:t>
      </w:r>
    </w:p>
    <w:p w:rsidR="00303100" w:rsidRDefault="00303100" w:rsidP="00F2345F">
      <w:pPr>
        <w:spacing w:before="30" w:afterLines="30" w:after="72" w:line="360" w:lineRule="auto"/>
        <w:ind w:firstLine="360"/>
        <w:jc w:val="center"/>
        <w:rPr>
          <w:rFonts w:ascii="Times New Roman" w:hAnsi="Times New Roman" w:cs="Times New Roman"/>
          <w:sz w:val="28"/>
          <w:szCs w:val="28"/>
          <w:lang w:val="uk-UA"/>
        </w:rPr>
      </w:pPr>
    </w:p>
    <w:p w:rsidR="00F2345F" w:rsidRPr="00E5238D" w:rsidRDefault="003B6E1F" w:rsidP="00AA6B29">
      <w:pPr>
        <w:spacing w:before="30" w:after="0" w:line="360" w:lineRule="auto"/>
        <w:ind w:firstLine="360"/>
        <w:jc w:val="both"/>
        <w:rPr>
          <w:rFonts w:ascii="Times New Roman" w:hAnsi="Times New Roman" w:cs="Times New Roman"/>
          <w:sz w:val="28"/>
          <w:szCs w:val="28"/>
          <w:lang w:val="uk-UA"/>
        </w:rPr>
      </w:pPr>
      <w:r w:rsidRPr="003B6E1F">
        <w:rPr>
          <w:rFonts w:ascii="Times New Roman" w:hAnsi="Times New Roman" w:cs="Times New Roman"/>
          <w:sz w:val="28"/>
          <w:szCs w:val="28"/>
          <w:lang w:val="uk-UA"/>
        </w:rPr>
        <w:t>Добровільне страхування здійс</w:t>
      </w:r>
      <w:r w:rsidR="00073A7B">
        <w:rPr>
          <w:rFonts w:ascii="Times New Roman" w:hAnsi="Times New Roman" w:cs="Times New Roman"/>
          <w:sz w:val="28"/>
          <w:szCs w:val="28"/>
          <w:lang w:val="uk-UA"/>
        </w:rPr>
        <w:t>нюється на основі договору між Страхувальником і С</w:t>
      </w:r>
      <w:r w:rsidRPr="003B6E1F">
        <w:rPr>
          <w:rFonts w:ascii="Times New Roman" w:hAnsi="Times New Roman" w:cs="Times New Roman"/>
          <w:sz w:val="28"/>
          <w:szCs w:val="28"/>
          <w:lang w:val="uk-UA"/>
        </w:rPr>
        <w:t>траховиком. Загальні умови і порядок здійснення добровільного страхування визн</w:t>
      </w:r>
      <w:r w:rsidR="00AA6B29">
        <w:rPr>
          <w:rFonts w:ascii="Times New Roman" w:hAnsi="Times New Roman" w:cs="Times New Roman"/>
          <w:sz w:val="28"/>
          <w:szCs w:val="28"/>
          <w:lang w:val="uk-UA"/>
        </w:rPr>
        <w:t xml:space="preserve">ачаються правилами страхування, </w:t>
      </w:r>
      <w:r w:rsidRPr="003B6E1F">
        <w:rPr>
          <w:rFonts w:ascii="Times New Roman" w:hAnsi="Times New Roman" w:cs="Times New Roman"/>
          <w:sz w:val="28"/>
          <w:szCs w:val="28"/>
          <w:lang w:val="uk-UA"/>
        </w:rPr>
        <w:t xml:space="preserve">що встановлюються страховиком самостійно відповідно до вимог цього Закону. </w:t>
      </w:r>
      <w:r w:rsidR="00073A7B">
        <w:rPr>
          <w:rFonts w:ascii="Times New Roman" w:hAnsi="Times New Roman" w:cs="Times New Roman"/>
          <w:sz w:val="28"/>
          <w:szCs w:val="28"/>
          <w:lang w:val="uk-UA"/>
        </w:rPr>
        <w:t xml:space="preserve"> </w:t>
      </w:r>
      <w:r w:rsidRPr="003B6E1F">
        <w:rPr>
          <w:rFonts w:ascii="Times New Roman" w:hAnsi="Times New Roman" w:cs="Times New Roman"/>
          <w:sz w:val="28"/>
          <w:szCs w:val="28"/>
          <w:lang w:val="uk-UA"/>
        </w:rPr>
        <w:t>Доброві</w:t>
      </w:r>
      <w:r w:rsidR="00073A7B">
        <w:rPr>
          <w:rFonts w:ascii="Times New Roman" w:hAnsi="Times New Roman" w:cs="Times New Roman"/>
          <w:sz w:val="28"/>
          <w:szCs w:val="28"/>
          <w:lang w:val="uk-UA"/>
        </w:rPr>
        <w:t>льне страхування у конкретного С</w:t>
      </w:r>
      <w:r w:rsidRPr="003B6E1F">
        <w:rPr>
          <w:rFonts w:ascii="Times New Roman" w:hAnsi="Times New Roman" w:cs="Times New Roman"/>
          <w:sz w:val="28"/>
          <w:szCs w:val="28"/>
          <w:lang w:val="uk-UA"/>
        </w:rPr>
        <w:t>траховика не може бути обов’язковою передумовою при реалізації інших право</w:t>
      </w:r>
      <w:r w:rsidR="00E5238D">
        <w:rPr>
          <w:rFonts w:ascii="Times New Roman" w:hAnsi="Times New Roman" w:cs="Times New Roman"/>
          <w:sz w:val="28"/>
          <w:szCs w:val="28"/>
          <w:lang w:val="uk-UA"/>
        </w:rPr>
        <w:t xml:space="preserve">відносин </w:t>
      </w:r>
      <w:r w:rsidR="00AF00C1">
        <w:rPr>
          <w:rFonts w:ascii="Times New Roman" w:hAnsi="Times New Roman" w:cs="Times New Roman"/>
          <w:sz w:val="28"/>
          <w:szCs w:val="28"/>
          <w:lang w:val="ru-RU"/>
        </w:rPr>
        <w:t>[8</w:t>
      </w:r>
      <w:r w:rsidR="00E5238D" w:rsidRPr="00E5238D">
        <w:rPr>
          <w:rFonts w:ascii="Times New Roman" w:hAnsi="Times New Roman" w:cs="Times New Roman"/>
          <w:sz w:val="28"/>
          <w:szCs w:val="28"/>
          <w:lang w:val="ru-RU"/>
        </w:rPr>
        <w:t>]</w:t>
      </w:r>
      <w:r w:rsidR="00E5238D">
        <w:rPr>
          <w:rFonts w:ascii="Times New Roman" w:hAnsi="Times New Roman" w:cs="Times New Roman"/>
          <w:sz w:val="28"/>
          <w:szCs w:val="28"/>
          <w:lang w:val="uk-UA"/>
        </w:rPr>
        <w:t xml:space="preserve">. </w:t>
      </w:r>
    </w:p>
    <w:p w:rsidR="00C40296" w:rsidRDefault="00C40296" w:rsidP="00073A7B">
      <w:pPr>
        <w:spacing w:before="30" w:afterLines="30" w:after="72"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останній 2020 рік обсяг активів на ринку страхування зріс порівняно з попередніми роками. </w:t>
      </w:r>
      <w:r w:rsidR="006A1189">
        <w:rPr>
          <w:rFonts w:ascii="Times New Roman" w:hAnsi="Times New Roman" w:cs="Times New Roman"/>
          <w:sz w:val="28"/>
          <w:szCs w:val="28"/>
          <w:lang w:val="uk-UA"/>
        </w:rPr>
        <w:t>Однією з причин актуальності страхування став підвищений попит на  медичне страхування у зв</w:t>
      </w:r>
      <w:r w:rsidR="006A1189" w:rsidRPr="006A1189">
        <w:rPr>
          <w:rFonts w:ascii="Times New Roman" w:hAnsi="Times New Roman" w:cs="Times New Roman"/>
          <w:sz w:val="28"/>
          <w:szCs w:val="28"/>
          <w:lang w:val="ru-RU"/>
        </w:rPr>
        <w:t>’</w:t>
      </w:r>
      <w:r w:rsidR="006A1189">
        <w:rPr>
          <w:rFonts w:ascii="Times New Roman" w:hAnsi="Times New Roman" w:cs="Times New Roman"/>
          <w:sz w:val="28"/>
          <w:szCs w:val="28"/>
          <w:lang w:val="uk-UA"/>
        </w:rPr>
        <w:t xml:space="preserve">язку з пандемією </w:t>
      </w:r>
      <w:r w:rsidR="006A1189">
        <w:rPr>
          <w:rFonts w:ascii="Times New Roman" w:hAnsi="Times New Roman" w:cs="Times New Roman"/>
          <w:sz w:val="28"/>
          <w:szCs w:val="28"/>
        </w:rPr>
        <w:t>COVID</w:t>
      </w:r>
      <w:r w:rsidR="006A1189" w:rsidRPr="006A1189">
        <w:rPr>
          <w:rFonts w:ascii="Times New Roman" w:hAnsi="Times New Roman" w:cs="Times New Roman"/>
          <w:sz w:val="28"/>
          <w:szCs w:val="28"/>
          <w:lang w:val="ru-RU"/>
        </w:rPr>
        <w:t>-19</w:t>
      </w:r>
      <w:r w:rsidR="006A1189">
        <w:rPr>
          <w:rFonts w:ascii="Times New Roman" w:hAnsi="Times New Roman" w:cs="Times New Roman"/>
          <w:sz w:val="28"/>
          <w:szCs w:val="28"/>
          <w:lang w:val="uk-UA"/>
        </w:rPr>
        <w:t xml:space="preserve">. Люди все більше </w:t>
      </w:r>
      <w:r w:rsidR="006A1189">
        <w:rPr>
          <w:rFonts w:ascii="Times New Roman" w:hAnsi="Times New Roman" w:cs="Times New Roman"/>
          <w:sz w:val="28"/>
          <w:szCs w:val="28"/>
          <w:lang w:val="uk-UA"/>
        </w:rPr>
        <w:lastRenderedPageBreak/>
        <w:t xml:space="preserve">стали звертатися в страхові компанії за отримання допомоги, а </w:t>
      </w:r>
      <w:r w:rsidR="0011247B">
        <w:rPr>
          <w:rFonts w:ascii="Times New Roman" w:hAnsi="Times New Roman" w:cs="Times New Roman"/>
          <w:sz w:val="28"/>
          <w:szCs w:val="28"/>
          <w:lang w:val="uk-UA"/>
        </w:rPr>
        <w:t xml:space="preserve">корпоративне страхування вийшло на новий рівень розвитку. </w:t>
      </w:r>
    </w:p>
    <w:p w:rsidR="0011247B" w:rsidRDefault="0011247B" w:rsidP="00C9477A">
      <w:pPr>
        <w:spacing w:before="30" w:after="0" w:line="360" w:lineRule="auto"/>
        <w:ind w:firstLine="360"/>
        <w:jc w:val="both"/>
        <w:rPr>
          <w:rFonts w:ascii="Times New Roman" w:hAnsi="Times New Roman" w:cs="Times New Roman"/>
          <w:sz w:val="28"/>
          <w:szCs w:val="28"/>
          <w:lang w:val="uk-UA"/>
        </w:rPr>
      </w:pPr>
      <w:r w:rsidRPr="0011247B">
        <w:rPr>
          <w:rFonts w:ascii="Times New Roman" w:hAnsi="Times New Roman" w:cs="Times New Roman"/>
          <w:sz w:val="28"/>
          <w:szCs w:val="28"/>
          <w:lang w:val="uk-UA"/>
        </w:rPr>
        <w:t>Зріс і обсяг валових страхових премій страховиків,  найбільш помітніше для страхування життя.</w:t>
      </w:r>
      <w:r>
        <w:rPr>
          <w:rFonts w:ascii="Times New Roman" w:hAnsi="Times New Roman" w:cs="Times New Roman"/>
          <w:sz w:val="28"/>
          <w:szCs w:val="28"/>
          <w:lang w:val="uk-UA"/>
        </w:rPr>
        <w:t xml:space="preserve"> О</w:t>
      </w:r>
      <w:r w:rsidRPr="0011247B">
        <w:rPr>
          <w:rFonts w:ascii="Times New Roman" w:hAnsi="Times New Roman" w:cs="Times New Roman"/>
          <w:sz w:val="28"/>
          <w:szCs w:val="28"/>
          <w:lang w:val="uk-UA"/>
        </w:rPr>
        <w:t xml:space="preserve">бсяг страхових премій тих </w:t>
      </w:r>
      <w:r w:rsidRPr="0011247B">
        <w:rPr>
          <w:rFonts w:ascii="Times New Roman" w:hAnsi="Times New Roman" w:cs="Times New Roman"/>
          <w:sz w:val="28"/>
          <w:szCs w:val="28"/>
        </w:rPr>
        <w:t>non</w:t>
      </w:r>
      <w:r w:rsidRPr="0011247B">
        <w:rPr>
          <w:rFonts w:ascii="Times New Roman" w:hAnsi="Times New Roman" w:cs="Times New Roman"/>
          <w:sz w:val="28"/>
          <w:szCs w:val="28"/>
          <w:lang w:val="uk-UA"/>
        </w:rPr>
        <w:t>-</w:t>
      </w:r>
      <w:r w:rsidRPr="0011247B">
        <w:rPr>
          <w:rFonts w:ascii="Times New Roman" w:hAnsi="Times New Roman" w:cs="Times New Roman"/>
          <w:sz w:val="28"/>
          <w:szCs w:val="28"/>
        </w:rPr>
        <w:t>life</w:t>
      </w:r>
      <w:r w:rsidRPr="0011247B">
        <w:rPr>
          <w:rFonts w:ascii="Times New Roman" w:hAnsi="Times New Roman" w:cs="Times New Roman"/>
          <w:sz w:val="28"/>
          <w:szCs w:val="28"/>
          <w:lang w:val="uk-UA"/>
        </w:rPr>
        <w:t>-страховиків, що</w:t>
      </w:r>
      <w:r>
        <w:rPr>
          <w:rFonts w:ascii="Times New Roman" w:hAnsi="Times New Roman" w:cs="Times New Roman"/>
          <w:sz w:val="28"/>
          <w:szCs w:val="28"/>
          <w:lang w:val="uk-UA"/>
        </w:rPr>
        <w:t xml:space="preserve"> оприлюднили </w:t>
      </w:r>
      <w:r w:rsidRPr="0011247B">
        <w:rPr>
          <w:rFonts w:ascii="Times New Roman" w:hAnsi="Times New Roman" w:cs="Times New Roman"/>
          <w:sz w:val="28"/>
          <w:szCs w:val="28"/>
          <w:lang w:val="uk-UA"/>
        </w:rPr>
        <w:t xml:space="preserve"> звітність за 2020 рік, зріс на 11%.</w:t>
      </w:r>
      <w:r>
        <w:rPr>
          <w:rFonts w:ascii="Times New Roman" w:hAnsi="Times New Roman" w:cs="Times New Roman"/>
          <w:sz w:val="28"/>
          <w:szCs w:val="28"/>
          <w:lang w:val="uk-UA"/>
        </w:rPr>
        <w:t xml:space="preserve"> </w:t>
      </w:r>
      <w:r w:rsidRPr="0011247B">
        <w:rPr>
          <w:rFonts w:ascii="Times New Roman" w:hAnsi="Times New Roman" w:cs="Times New Roman"/>
          <w:sz w:val="28"/>
          <w:szCs w:val="28"/>
          <w:lang w:val="uk-UA"/>
        </w:rPr>
        <w:t>Упродовж</w:t>
      </w:r>
      <w:r>
        <w:rPr>
          <w:rFonts w:ascii="Times New Roman" w:hAnsi="Times New Roman" w:cs="Times New Roman"/>
          <w:sz w:val="28"/>
          <w:szCs w:val="28"/>
          <w:lang w:val="uk-UA"/>
        </w:rPr>
        <w:t xml:space="preserve"> 2020</w:t>
      </w:r>
      <w:r w:rsidRPr="0011247B">
        <w:rPr>
          <w:rFonts w:ascii="Times New Roman" w:hAnsi="Times New Roman" w:cs="Times New Roman"/>
          <w:sz w:val="28"/>
          <w:szCs w:val="28"/>
          <w:lang w:val="uk-UA"/>
        </w:rPr>
        <w:t xml:space="preserve"> року спів</w:t>
      </w:r>
      <w:r>
        <w:rPr>
          <w:rFonts w:ascii="Times New Roman" w:hAnsi="Times New Roman" w:cs="Times New Roman"/>
          <w:sz w:val="28"/>
          <w:szCs w:val="28"/>
          <w:lang w:val="uk-UA"/>
        </w:rPr>
        <w:t xml:space="preserve">відношення виплат до страхових </w:t>
      </w:r>
      <w:r w:rsidRPr="0011247B">
        <w:rPr>
          <w:rFonts w:ascii="Times New Roman" w:hAnsi="Times New Roman" w:cs="Times New Roman"/>
          <w:sz w:val="28"/>
          <w:szCs w:val="28"/>
          <w:lang w:val="uk-UA"/>
        </w:rPr>
        <w:t>премій залишилося майже</w:t>
      </w:r>
      <w:r>
        <w:rPr>
          <w:rFonts w:ascii="Times New Roman" w:hAnsi="Times New Roman" w:cs="Times New Roman"/>
          <w:sz w:val="28"/>
          <w:szCs w:val="28"/>
          <w:lang w:val="uk-UA"/>
        </w:rPr>
        <w:t xml:space="preserve"> незмінним з попередніми роками та становить 35% для  </w:t>
      </w:r>
      <w:r w:rsidRPr="0011247B">
        <w:rPr>
          <w:rFonts w:ascii="Times New Roman" w:hAnsi="Times New Roman" w:cs="Times New Roman"/>
          <w:sz w:val="28"/>
          <w:szCs w:val="28"/>
          <w:lang w:val="uk-UA"/>
        </w:rPr>
        <w:t xml:space="preserve">ризикового страхування </w:t>
      </w:r>
      <w:r>
        <w:rPr>
          <w:rFonts w:ascii="Times New Roman" w:hAnsi="Times New Roman" w:cs="Times New Roman"/>
          <w:sz w:val="28"/>
          <w:szCs w:val="28"/>
          <w:lang w:val="uk-UA"/>
        </w:rPr>
        <w:t xml:space="preserve">і </w:t>
      </w:r>
      <w:r w:rsidRPr="0011247B">
        <w:rPr>
          <w:rFonts w:ascii="Times New Roman" w:hAnsi="Times New Roman" w:cs="Times New Roman"/>
          <w:sz w:val="28"/>
          <w:szCs w:val="28"/>
          <w:lang w:val="uk-UA"/>
        </w:rPr>
        <w:t>13% для страхування життя.</w:t>
      </w:r>
    </w:p>
    <w:p w:rsidR="0035236E" w:rsidRPr="00EF786E" w:rsidRDefault="0021398A" w:rsidP="0035236E">
      <w:pPr>
        <w:spacing w:before="30" w:after="0" w:line="360" w:lineRule="auto"/>
        <w:ind w:firstLine="36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 xml:space="preserve">Лідируючими видами страхування на </w:t>
      </w:r>
      <w:r w:rsidR="00145325" w:rsidRPr="00EF786E">
        <w:rPr>
          <w:rFonts w:ascii="Times New Roman" w:hAnsi="Times New Roman" w:cs="Times New Roman"/>
          <w:sz w:val="28"/>
          <w:szCs w:val="28"/>
          <w:lang w:val="uk-UA"/>
        </w:rPr>
        <w:t xml:space="preserve">українському ринку </w:t>
      </w:r>
      <w:r w:rsidRPr="00EF786E">
        <w:rPr>
          <w:rFonts w:ascii="Times New Roman" w:hAnsi="Times New Roman" w:cs="Times New Roman"/>
          <w:sz w:val="28"/>
          <w:szCs w:val="28"/>
          <w:lang w:val="uk-UA"/>
        </w:rPr>
        <w:t>нез</w:t>
      </w:r>
      <w:r w:rsidR="00145325" w:rsidRPr="00EF786E">
        <w:rPr>
          <w:rFonts w:ascii="Times New Roman" w:hAnsi="Times New Roman" w:cs="Times New Roman"/>
          <w:sz w:val="28"/>
          <w:szCs w:val="28"/>
          <w:lang w:val="uk-UA"/>
        </w:rPr>
        <w:t xml:space="preserve">мінно залишаються </w:t>
      </w:r>
      <w:r w:rsidRPr="00EF786E">
        <w:rPr>
          <w:rFonts w:ascii="Times New Roman" w:hAnsi="Times New Roman" w:cs="Times New Roman"/>
          <w:sz w:val="28"/>
          <w:szCs w:val="28"/>
          <w:lang w:val="uk-UA"/>
        </w:rPr>
        <w:t xml:space="preserve">автострахування (КАСКО, ОСЦПВ і Зелена картка) та особисте страхування (медичне та життя). </w:t>
      </w:r>
      <w:r w:rsidR="00145325" w:rsidRPr="00EF786E">
        <w:rPr>
          <w:rFonts w:ascii="Times New Roman" w:hAnsi="Times New Roman" w:cs="Times New Roman"/>
          <w:sz w:val="28"/>
          <w:szCs w:val="28"/>
          <w:lang w:val="uk-UA"/>
        </w:rPr>
        <w:t>Відповідно з</w:t>
      </w:r>
      <w:r w:rsidRPr="00EF786E">
        <w:rPr>
          <w:rFonts w:ascii="Times New Roman" w:hAnsi="Times New Roman" w:cs="Times New Roman"/>
          <w:sz w:val="28"/>
          <w:szCs w:val="28"/>
          <w:lang w:val="uk-UA"/>
        </w:rPr>
        <w:t>а</w:t>
      </w:r>
      <w:r w:rsidR="00145325" w:rsidRPr="00EF786E">
        <w:rPr>
          <w:rFonts w:ascii="Times New Roman" w:hAnsi="Times New Roman" w:cs="Times New Roman"/>
          <w:sz w:val="28"/>
          <w:szCs w:val="28"/>
          <w:lang w:val="uk-UA"/>
        </w:rPr>
        <w:t xml:space="preserve"> останній </w:t>
      </w:r>
      <w:r w:rsidRPr="00EF786E">
        <w:rPr>
          <w:rFonts w:ascii="Times New Roman" w:hAnsi="Times New Roman" w:cs="Times New Roman"/>
          <w:sz w:val="28"/>
          <w:szCs w:val="28"/>
          <w:lang w:val="uk-UA"/>
        </w:rPr>
        <w:t>рік обсяги премій за цими видами зросли. Порівн</w:t>
      </w:r>
      <w:r w:rsidR="0035236E" w:rsidRPr="00EF786E">
        <w:rPr>
          <w:rFonts w:ascii="Times New Roman" w:hAnsi="Times New Roman" w:cs="Times New Roman"/>
          <w:sz w:val="28"/>
          <w:szCs w:val="28"/>
          <w:lang w:val="uk-UA"/>
        </w:rPr>
        <w:t xml:space="preserve">юючи </w:t>
      </w:r>
      <w:r w:rsidRPr="00EF786E">
        <w:rPr>
          <w:rFonts w:ascii="Times New Roman" w:hAnsi="Times New Roman" w:cs="Times New Roman"/>
          <w:sz w:val="28"/>
          <w:szCs w:val="28"/>
          <w:lang w:val="uk-UA"/>
        </w:rPr>
        <w:t xml:space="preserve">з 2019 роком лише премії зі страхування майна та вогневих ризиків значно знизилися, </w:t>
      </w:r>
      <w:r w:rsidR="0035236E" w:rsidRPr="00EF786E">
        <w:rPr>
          <w:rFonts w:ascii="Times New Roman" w:hAnsi="Times New Roman" w:cs="Times New Roman"/>
          <w:sz w:val="28"/>
          <w:szCs w:val="28"/>
          <w:lang w:val="uk-UA"/>
        </w:rPr>
        <w:t xml:space="preserve">такий показних характерезується </w:t>
      </w:r>
      <w:r w:rsidRPr="00EF786E">
        <w:rPr>
          <w:rFonts w:ascii="Times New Roman" w:hAnsi="Times New Roman" w:cs="Times New Roman"/>
          <w:sz w:val="28"/>
          <w:szCs w:val="28"/>
          <w:lang w:val="uk-UA"/>
        </w:rPr>
        <w:t xml:space="preserve">переважно </w:t>
      </w:r>
      <w:r w:rsidR="0035236E" w:rsidRPr="00EF786E">
        <w:rPr>
          <w:rFonts w:ascii="Times New Roman" w:hAnsi="Times New Roman" w:cs="Times New Roman"/>
          <w:sz w:val="28"/>
          <w:szCs w:val="28"/>
          <w:lang w:val="uk-UA"/>
        </w:rPr>
        <w:t>тим, що компанії-лідери</w:t>
      </w:r>
      <w:r w:rsidRPr="00EF786E">
        <w:rPr>
          <w:rFonts w:ascii="Times New Roman" w:hAnsi="Times New Roman" w:cs="Times New Roman"/>
          <w:sz w:val="28"/>
          <w:szCs w:val="28"/>
          <w:lang w:val="uk-UA"/>
        </w:rPr>
        <w:t xml:space="preserve"> за цим напрямом</w:t>
      </w:r>
      <w:r w:rsidR="0035236E" w:rsidRPr="00EF786E">
        <w:rPr>
          <w:rFonts w:ascii="Times New Roman" w:hAnsi="Times New Roman" w:cs="Times New Roman"/>
          <w:sz w:val="28"/>
          <w:szCs w:val="28"/>
          <w:lang w:val="uk-UA"/>
        </w:rPr>
        <w:t xml:space="preserve"> покинули ринок</w:t>
      </w:r>
      <w:r w:rsidRPr="00EF786E">
        <w:rPr>
          <w:rFonts w:ascii="Times New Roman" w:hAnsi="Times New Roman" w:cs="Times New Roman"/>
          <w:sz w:val="28"/>
          <w:szCs w:val="28"/>
          <w:lang w:val="uk-UA"/>
        </w:rPr>
        <w:t>.</w:t>
      </w:r>
      <w:r w:rsidR="00145325" w:rsidRPr="00EF786E">
        <w:rPr>
          <w:rFonts w:ascii="Times New Roman" w:hAnsi="Times New Roman" w:cs="Times New Roman"/>
          <w:sz w:val="28"/>
          <w:szCs w:val="28"/>
          <w:lang w:val="uk-UA"/>
        </w:rPr>
        <w:t xml:space="preserve"> </w:t>
      </w:r>
      <w:r w:rsidR="007672F7" w:rsidRPr="00EF786E">
        <w:rPr>
          <w:rFonts w:ascii="Times New Roman" w:hAnsi="Times New Roman" w:cs="Times New Roman"/>
          <w:sz w:val="28"/>
          <w:szCs w:val="28"/>
          <w:lang w:val="uk-UA"/>
        </w:rPr>
        <w:t>За резул</w:t>
      </w:r>
      <w:r w:rsidR="00AA6B29" w:rsidRPr="00EF786E">
        <w:rPr>
          <w:rFonts w:ascii="Times New Roman" w:hAnsi="Times New Roman" w:cs="Times New Roman"/>
          <w:sz w:val="28"/>
          <w:szCs w:val="28"/>
          <w:lang w:val="uk-UA"/>
        </w:rPr>
        <w:t xml:space="preserve">ьтатами 2020 </w:t>
      </w:r>
      <w:r w:rsidR="00654177" w:rsidRPr="00EF786E">
        <w:rPr>
          <w:rFonts w:ascii="Times New Roman" w:hAnsi="Times New Roman" w:cs="Times New Roman"/>
          <w:sz w:val="28"/>
          <w:szCs w:val="28"/>
          <w:lang w:val="uk-UA"/>
        </w:rPr>
        <w:t xml:space="preserve">року на страховому </w:t>
      </w:r>
      <w:r w:rsidR="007672F7" w:rsidRPr="00EF786E">
        <w:rPr>
          <w:rFonts w:ascii="Times New Roman" w:hAnsi="Times New Roman" w:cs="Times New Roman"/>
          <w:sz w:val="28"/>
          <w:szCs w:val="28"/>
          <w:lang w:val="uk-UA"/>
        </w:rPr>
        <w:t>ринку було зароблено рекордні прибутки – взагальному 2.2 млрд грн. Рентабельність активів становила 3.4%.</w:t>
      </w:r>
    </w:p>
    <w:p w:rsidR="007672F7" w:rsidRDefault="007672F7" w:rsidP="007672F7">
      <w:pPr>
        <w:spacing w:before="30" w:after="0" w:line="360" w:lineRule="auto"/>
        <w:ind w:firstLine="360"/>
        <w:jc w:val="center"/>
        <w:rPr>
          <w:rFonts w:ascii="Times New Roman" w:hAnsi="Times New Roman" w:cs="Times New Roman"/>
          <w:sz w:val="28"/>
          <w:szCs w:val="28"/>
          <w:lang w:val="ru-RU"/>
        </w:rPr>
      </w:pPr>
      <w:r>
        <w:rPr>
          <w:noProof/>
        </w:rPr>
        <w:drawing>
          <wp:inline distT="0" distB="0" distL="0" distR="0" wp14:anchorId="553832B2" wp14:editId="4C5EE92E">
            <wp:extent cx="5645785" cy="30940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18" t="31033" r="34566" b="2889"/>
                    <a:stretch/>
                  </pic:blipFill>
                  <pic:spPr bwMode="auto">
                    <a:xfrm>
                      <a:off x="0" y="0"/>
                      <a:ext cx="5665849" cy="3105070"/>
                    </a:xfrm>
                    <a:prstGeom prst="rect">
                      <a:avLst/>
                    </a:prstGeom>
                    <a:ln>
                      <a:noFill/>
                    </a:ln>
                    <a:extLst>
                      <a:ext uri="{53640926-AAD7-44D8-BBD7-CCE9431645EC}">
                        <a14:shadowObscured xmlns:a14="http://schemas.microsoft.com/office/drawing/2010/main"/>
                      </a:ext>
                    </a:extLst>
                  </pic:spPr>
                </pic:pic>
              </a:graphicData>
            </a:graphic>
          </wp:inline>
        </w:drawing>
      </w:r>
    </w:p>
    <w:p w:rsidR="00303100" w:rsidRDefault="006E6894" w:rsidP="00303100">
      <w:pPr>
        <w:spacing w:before="30" w:after="0" w:line="360" w:lineRule="auto"/>
        <w:ind w:firstLine="360"/>
        <w:jc w:val="center"/>
        <w:rPr>
          <w:rFonts w:ascii="Times New Roman" w:hAnsi="Times New Roman" w:cs="Times New Roman"/>
          <w:sz w:val="28"/>
          <w:szCs w:val="28"/>
          <w:lang w:val="ru-RU"/>
        </w:rPr>
      </w:pPr>
      <w:r>
        <w:rPr>
          <w:rFonts w:ascii="Times New Roman" w:hAnsi="Times New Roman" w:cs="Times New Roman"/>
          <w:noProof/>
          <w:sz w:val="28"/>
          <w:szCs w:val="28"/>
          <w:lang w:val="uk-UA"/>
        </w:rPr>
        <w:t>Рис.</w:t>
      </w:r>
      <w:r w:rsidR="00303100">
        <w:rPr>
          <w:rFonts w:ascii="Times New Roman" w:hAnsi="Times New Roman" w:cs="Times New Roman"/>
          <w:noProof/>
          <w:sz w:val="28"/>
          <w:szCs w:val="28"/>
          <w:lang w:val="uk-UA"/>
        </w:rPr>
        <w:t>1.3</w:t>
      </w:r>
      <w:r w:rsidR="007672F7" w:rsidRPr="007672F7">
        <w:rPr>
          <w:rFonts w:ascii="Times New Roman" w:hAnsi="Times New Roman" w:cs="Times New Roman"/>
          <w:noProof/>
          <w:sz w:val="28"/>
          <w:szCs w:val="28"/>
          <w:lang w:val="uk-UA"/>
        </w:rPr>
        <w:t xml:space="preserve">. </w:t>
      </w:r>
      <w:r w:rsidR="007672F7" w:rsidRPr="007672F7">
        <w:rPr>
          <w:rFonts w:ascii="Times New Roman" w:hAnsi="Times New Roman" w:cs="Times New Roman"/>
          <w:sz w:val="28"/>
          <w:szCs w:val="28"/>
          <w:lang w:val="ru-RU"/>
        </w:rPr>
        <w:t>Обсяг активів страховиків та їхня кількість, млрд грн</w:t>
      </w:r>
    </w:p>
    <w:p w:rsidR="00107954" w:rsidRDefault="007672F7" w:rsidP="00A04C41">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Якщо ж досліджувати п</w:t>
      </w:r>
      <w:r w:rsidR="00145325" w:rsidRPr="00145325">
        <w:rPr>
          <w:rFonts w:ascii="Times New Roman" w:hAnsi="Times New Roman" w:cs="Times New Roman"/>
          <w:sz w:val="28"/>
          <w:szCs w:val="28"/>
          <w:lang w:val="ru-RU"/>
        </w:rPr>
        <w:t>оказники збитковості (</w:t>
      </w:r>
      <w:r w:rsidR="00145325" w:rsidRPr="00145325">
        <w:rPr>
          <w:rFonts w:ascii="Times New Roman" w:hAnsi="Times New Roman" w:cs="Times New Roman"/>
          <w:sz w:val="28"/>
          <w:szCs w:val="28"/>
        </w:rPr>
        <w:t>loss</w:t>
      </w:r>
      <w:r w:rsidR="00145325" w:rsidRPr="00145325">
        <w:rPr>
          <w:rFonts w:ascii="Times New Roman" w:hAnsi="Times New Roman" w:cs="Times New Roman"/>
          <w:sz w:val="28"/>
          <w:szCs w:val="28"/>
          <w:lang w:val="ru-RU"/>
        </w:rPr>
        <w:t xml:space="preserve"> </w:t>
      </w:r>
      <w:r w:rsidR="00145325" w:rsidRPr="00145325">
        <w:rPr>
          <w:rFonts w:ascii="Times New Roman" w:hAnsi="Times New Roman" w:cs="Times New Roman"/>
          <w:sz w:val="28"/>
          <w:szCs w:val="28"/>
        </w:rPr>
        <w:t>ratio</w:t>
      </w:r>
      <w:r w:rsidR="00145325" w:rsidRPr="00145325">
        <w:rPr>
          <w:rFonts w:ascii="Times New Roman" w:hAnsi="Times New Roman" w:cs="Times New Roman"/>
          <w:sz w:val="28"/>
          <w:szCs w:val="28"/>
          <w:lang w:val="ru-RU"/>
        </w:rPr>
        <w:t>)</w:t>
      </w:r>
      <w:r w:rsidR="00107954">
        <w:rPr>
          <w:rFonts w:ascii="Times New Roman" w:hAnsi="Times New Roman" w:cs="Times New Roman"/>
          <w:sz w:val="28"/>
          <w:szCs w:val="28"/>
          <w:lang w:val="ru-RU"/>
        </w:rPr>
        <w:t xml:space="preserve"> </w:t>
      </w:r>
      <w:r w:rsidR="00145325" w:rsidRPr="00145325">
        <w:rPr>
          <w:rFonts w:ascii="Times New Roman" w:hAnsi="Times New Roman" w:cs="Times New Roman"/>
          <w:sz w:val="28"/>
          <w:szCs w:val="28"/>
          <w:lang w:val="ru-RU"/>
        </w:rPr>
        <w:t xml:space="preserve">ризикових видів </w:t>
      </w:r>
      <w:r w:rsidR="0035236E">
        <w:rPr>
          <w:rFonts w:ascii="Times New Roman" w:hAnsi="Times New Roman" w:cs="Times New Roman"/>
          <w:sz w:val="28"/>
          <w:szCs w:val="28"/>
          <w:lang w:val="ru-RU"/>
        </w:rPr>
        <w:t>страхування</w:t>
      </w:r>
      <w:r>
        <w:rPr>
          <w:rFonts w:ascii="Times New Roman" w:hAnsi="Times New Roman" w:cs="Times New Roman"/>
          <w:sz w:val="28"/>
          <w:szCs w:val="28"/>
          <w:lang w:val="ru-RU"/>
        </w:rPr>
        <w:t>, то вони традиційно мали</w:t>
      </w:r>
      <w:r w:rsidR="0035236E">
        <w:rPr>
          <w:rFonts w:ascii="Times New Roman" w:hAnsi="Times New Roman" w:cs="Times New Roman"/>
          <w:sz w:val="28"/>
          <w:szCs w:val="28"/>
          <w:lang w:val="ru-RU"/>
        </w:rPr>
        <w:t xml:space="preserve"> попит до зростання </w:t>
      </w:r>
      <w:r w:rsidR="00145325" w:rsidRPr="00145325">
        <w:rPr>
          <w:rFonts w:ascii="Times New Roman" w:hAnsi="Times New Roman" w:cs="Times New Roman"/>
          <w:sz w:val="28"/>
          <w:szCs w:val="28"/>
          <w:lang w:val="ru-RU"/>
        </w:rPr>
        <w:t xml:space="preserve">під кінець </w:t>
      </w:r>
      <w:r w:rsidR="00107954">
        <w:rPr>
          <w:rFonts w:ascii="Times New Roman" w:hAnsi="Times New Roman" w:cs="Times New Roman"/>
          <w:sz w:val="28"/>
          <w:szCs w:val="28"/>
          <w:lang w:val="ru-RU"/>
        </w:rPr>
        <w:t xml:space="preserve">2020 </w:t>
      </w:r>
      <w:r w:rsidR="00145325" w:rsidRPr="00145325">
        <w:rPr>
          <w:rFonts w:ascii="Times New Roman" w:hAnsi="Times New Roman" w:cs="Times New Roman"/>
          <w:sz w:val="28"/>
          <w:szCs w:val="28"/>
          <w:lang w:val="ru-RU"/>
        </w:rPr>
        <w:t xml:space="preserve">року. </w:t>
      </w:r>
      <w:r w:rsidR="00107954">
        <w:rPr>
          <w:rFonts w:ascii="Times New Roman" w:hAnsi="Times New Roman" w:cs="Times New Roman"/>
          <w:sz w:val="28"/>
          <w:szCs w:val="28"/>
          <w:lang w:val="ru-RU"/>
        </w:rPr>
        <w:t>Для добровільного виду</w:t>
      </w:r>
      <w:r w:rsidR="00145325" w:rsidRPr="00145325">
        <w:rPr>
          <w:rFonts w:ascii="Times New Roman" w:hAnsi="Times New Roman" w:cs="Times New Roman"/>
          <w:sz w:val="28"/>
          <w:szCs w:val="28"/>
          <w:lang w:val="ru-RU"/>
        </w:rPr>
        <w:t xml:space="preserve"> страхування </w:t>
      </w:r>
      <w:r w:rsidR="00107954">
        <w:rPr>
          <w:rFonts w:ascii="Times New Roman" w:hAnsi="Times New Roman" w:cs="Times New Roman"/>
          <w:sz w:val="28"/>
          <w:szCs w:val="28"/>
          <w:lang w:val="ru-RU"/>
        </w:rPr>
        <w:t xml:space="preserve">даний </w:t>
      </w:r>
      <w:r w:rsidR="00145325" w:rsidRPr="00145325">
        <w:rPr>
          <w:rFonts w:ascii="Times New Roman" w:hAnsi="Times New Roman" w:cs="Times New Roman"/>
          <w:sz w:val="28"/>
          <w:szCs w:val="28"/>
          <w:lang w:val="ru-RU"/>
        </w:rPr>
        <w:t xml:space="preserve">показник, зазвичай, нижчий, проте під кінець року сягнув 66%. Таке високе значення пов’язане з формуванням значного обсягу резервів </w:t>
      </w:r>
      <w:r w:rsidR="00107954">
        <w:rPr>
          <w:rFonts w:ascii="Times New Roman" w:hAnsi="Times New Roman" w:cs="Times New Roman"/>
          <w:sz w:val="28"/>
          <w:szCs w:val="28"/>
          <w:lang w:val="ru-RU"/>
        </w:rPr>
        <w:t xml:space="preserve">страховиками, </w:t>
      </w:r>
      <w:r w:rsidR="00C9477A">
        <w:rPr>
          <w:rFonts w:ascii="Times New Roman" w:hAnsi="Times New Roman" w:cs="Times New Roman"/>
          <w:sz w:val="28"/>
          <w:szCs w:val="28"/>
          <w:lang w:val="ru-RU"/>
        </w:rPr>
        <w:t xml:space="preserve">які є </w:t>
      </w:r>
      <w:r w:rsidR="00107954">
        <w:rPr>
          <w:rFonts w:ascii="Times New Roman" w:hAnsi="Times New Roman" w:cs="Times New Roman"/>
          <w:sz w:val="28"/>
          <w:szCs w:val="28"/>
          <w:lang w:val="ru-RU"/>
        </w:rPr>
        <w:t>лідерами на українському ринку.</w:t>
      </w:r>
      <w:r w:rsidR="00145325" w:rsidRPr="00145325">
        <w:rPr>
          <w:rFonts w:ascii="Times New Roman" w:hAnsi="Times New Roman" w:cs="Times New Roman"/>
          <w:sz w:val="28"/>
          <w:szCs w:val="28"/>
          <w:lang w:val="ru-RU"/>
        </w:rPr>
        <w:t xml:space="preserve"> Частка інвестиційного доходу в загальних доходах страховиків становить 18% для </w:t>
      </w:r>
      <w:r w:rsidR="00145325" w:rsidRPr="00145325">
        <w:rPr>
          <w:rFonts w:ascii="Times New Roman" w:hAnsi="Times New Roman" w:cs="Times New Roman"/>
          <w:sz w:val="28"/>
          <w:szCs w:val="28"/>
        </w:rPr>
        <w:t>life</w:t>
      </w:r>
      <w:r w:rsidR="00145325" w:rsidRPr="00145325">
        <w:rPr>
          <w:rFonts w:ascii="Times New Roman" w:hAnsi="Times New Roman" w:cs="Times New Roman"/>
          <w:sz w:val="28"/>
          <w:szCs w:val="28"/>
          <w:lang w:val="ru-RU"/>
        </w:rPr>
        <w:t xml:space="preserve">-страховиків та всього 4% – для </w:t>
      </w:r>
      <w:r w:rsidR="00145325" w:rsidRPr="00145325">
        <w:rPr>
          <w:rFonts w:ascii="Times New Roman" w:hAnsi="Times New Roman" w:cs="Times New Roman"/>
          <w:sz w:val="28"/>
          <w:szCs w:val="28"/>
        </w:rPr>
        <w:t>non</w:t>
      </w:r>
      <w:r w:rsidR="00145325" w:rsidRPr="00145325">
        <w:rPr>
          <w:rFonts w:ascii="Times New Roman" w:hAnsi="Times New Roman" w:cs="Times New Roman"/>
          <w:sz w:val="28"/>
          <w:szCs w:val="28"/>
          <w:lang w:val="ru-RU"/>
        </w:rPr>
        <w:t>-</w:t>
      </w:r>
      <w:r w:rsidR="00145325" w:rsidRPr="00145325">
        <w:rPr>
          <w:rFonts w:ascii="Times New Roman" w:hAnsi="Times New Roman" w:cs="Times New Roman"/>
          <w:sz w:val="28"/>
          <w:szCs w:val="28"/>
        </w:rPr>
        <w:t>life</w:t>
      </w:r>
      <w:r w:rsidR="00E5238D">
        <w:rPr>
          <w:rFonts w:ascii="Times New Roman" w:hAnsi="Times New Roman" w:cs="Times New Roman"/>
          <w:sz w:val="28"/>
          <w:szCs w:val="28"/>
          <w:lang w:val="uk-UA"/>
        </w:rPr>
        <w:t xml:space="preserve"> </w:t>
      </w:r>
      <w:r w:rsidR="00E5238D" w:rsidRPr="00E5238D">
        <w:rPr>
          <w:rFonts w:ascii="Times New Roman" w:hAnsi="Times New Roman" w:cs="Times New Roman"/>
          <w:sz w:val="28"/>
          <w:szCs w:val="28"/>
          <w:lang w:val="ru-RU"/>
        </w:rPr>
        <w:t>[3]</w:t>
      </w:r>
      <w:r w:rsidR="00145325" w:rsidRPr="00145325">
        <w:rPr>
          <w:rFonts w:ascii="Times New Roman" w:hAnsi="Times New Roman" w:cs="Times New Roman"/>
          <w:sz w:val="28"/>
          <w:szCs w:val="28"/>
          <w:lang w:val="ru-RU"/>
        </w:rPr>
        <w:t xml:space="preserve">. </w:t>
      </w:r>
    </w:p>
    <w:p w:rsidR="000B3889" w:rsidRPr="000B3889" w:rsidRDefault="007672F7" w:rsidP="000B3889">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Тарадиційно в звітному періоду є страхові компанії</w:t>
      </w:r>
      <w:r w:rsidR="00A04C41">
        <w:rPr>
          <w:rFonts w:ascii="Times New Roman" w:hAnsi="Times New Roman" w:cs="Times New Roman"/>
          <w:sz w:val="28"/>
          <w:szCs w:val="28"/>
          <w:lang w:val="ru-RU"/>
        </w:rPr>
        <w:t xml:space="preserve">, які </w:t>
      </w:r>
      <w:r>
        <w:rPr>
          <w:rFonts w:ascii="Times New Roman" w:hAnsi="Times New Roman" w:cs="Times New Roman"/>
          <w:sz w:val="28"/>
          <w:szCs w:val="28"/>
          <w:lang w:val="ru-RU"/>
        </w:rPr>
        <w:t xml:space="preserve">порушують </w:t>
      </w:r>
      <w:r w:rsidR="00A04C41" w:rsidRPr="00A04C41">
        <w:rPr>
          <w:rFonts w:ascii="Times New Roman" w:hAnsi="Times New Roman" w:cs="Times New Roman"/>
          <w:sz w:val="28"/>
          <w:szCs w:val="28"/>
          <w:lang w:val="ru-RU"/>
        </w:rPr>
        <w:t>вимог</w:t>
      </w:r>
      <w:r w:rsidR="00A04C41">
        <w:rPr>
          <w:rFonts w:ascii="Times New Roman" w:hAnsi="Times New Roman" w:cs="Times New Roman"/>
          <w:sz w:val="28"/>
          <w:szCs w:val="28"/>
          <w:lang w:val="ru-RU"/>
        </w:rPr>
        <w:t>и</w:t>
      </w:r>
      <w:r w:rsidR="00A04C41" w:rsidRPr="00A04C41">
        <w:rPr>
          <w:rFonts w:ascii="Times New Roman" w:hAnsi="Times New Roman" w:cs="Times New Roman"/>
          <w:sz w:val="28"/>
          <w:szCs w:val="28"/>
          <w:lang w:val="ru-RU"/>
        </w:rPr>
        <w:t xml:space="preserve"> до платоспроможності</w:t>
      </w:r>
      <w:r>
        <w:rPr>
          <w:rFonts w:ascii="Times New Roman" w:hAnsi="Times New Roman" w:cs="Times New Roman"/>
          <w:sz w:val="28"/>
          <w:szCs w:val="28"/>
          <w:lang w:val="ru-RU"/>
        </w:rPr>
        <w:t xml:space="preserve">, їх кількість </w:t>
      </w:r>
      <w:r w:rsidR="00A04C41" w:rsidRPr="00A04C41">
        <w:rPr>
          <w:rFonts w:ascii="Times New Roman" w:hAnsi="Times New Roman" w:cs="Times New Roman"/>
          <w:sz w:val="28"/>
          <w:szCs w:val="28"/>
          <w:lang w:val="ru-RU"/>
        </w:rPr>
        <w:t>залишається значною</w:t>
      </w:r>
      <w:r w:rsidR="00A04C41">
        <w:rPr>
          <w:rFonts w:ascii="Times New Roman" w:hAnsi="Times New Roman" w:cs="Times New Roman"/>
          <w:sz w:val="28"/>
          <w:szCs w:val="28"/>
          <w:lang w:val="ru-RU"/>
        </w:rPr>
        <w:t xml:space="preserve"> та з кожним роком зростає</w:t>
      </w:r>
      <w:r w:rsidR="00A04C41" w:rsidRPr="00A04C41">
        <w:rPr>
          <w:rFonts w:ascii="Times New Roman" w:hAnsi="Times New Roman" w:cs="Times New Roman"/>
          <w:sz w:val="28"/>
          <w:szCs w:val="28"/>
          <w:lang w:val="ru-RU"/>
        </w:rPr>
        <w:t>. Станом на 1 січня</w:t>
      </w:r>
      <w:r w:rsidR="00A04C41">
        <w:rPr>
          <w:rFonts w:ascii="Times New Roman" w:hAnsi="Times New Roman" w:cs="Times New Roman"/>
          <w:sz w:val="28"/>
          <w:szCs w:val="28"/>
          <w:lang w:val="ru-RU"/>
        </w:rPr>
        <w:t xml:space="preserve"> 2021 року</w:t>
      </w:r>
      <w:r w:rsidR="00A04C41" w:rsidRPr="00A04C41">
        <w:rPr>
          <w:rFonts w:ascii="Times New Roman" w:hAnsi="Times New Roman" w:cs="Times New Roman"/>
          <w:sz w:val="28"/>
          <w:szCs w:val="28"/>
          <w:lang w:val="ru-RU"/>
        </w:rPr>
        <w:t xml:space="preserve"> 46 </w:t>
      </w:r>
      <w:r w:rsidR="00A04C41">
        <w:rPr>
          <w:rFonts w:ascii="Times New Roman" w:hAnsi="Times New Roman" w:cs="Times New Roman"/>
          <w:sz w:val="28"/>
          <w:szCs w:val="28"/>
          <w:lang w:val="ru-RU"/>
        </w:rPr>
        <w:t>страховиків-ліцензіати не дотрималися</w:t>
      </w:r>
      <w:r w:rsidR="000D5898">
        <w:rPr>
          <w:rFonts w:ascii="Times New Roman" w:hAnsi="Times New Roman" w:cs="Times New Roman"/>
          <w:sz w:val="28"/>
          <w:szCs w:val="28"/>
          <w:lang w:val="ru-RU"/>
        </w:rPr>
        <w:t xml:space="preserve"> </w:t>
      </w:r>
      <w:r w:rsidR="00A04C41">
        <w:rPr>
          <w:rFonts w:ascii="Times New Roman" w:hAnsi="Times New Roman" w:cs="Times New Roman"/>
          <w:sz w:val="28"/>
          <w:szCs w:val="28"/>
          <w:lang w:val="ru-RU"/>
        </w:rPr>
        <w:t xml:space="preserve">загальноприйнятих </w:t>
      </w:r>
      <w:r w:rsidR="00A04C41" w:rsidRPr="00A04C41">
        <w:rPr>
          <w:rFonts w:ascii="Times New Roman" w:hAnsi="Times New Roman" w:cs="Times New Roman"/>
          <w:sz w:val="28"/>
          <w:szCs w:val="28"/>
          <w:lang w:val="ru-RU"/>
        </w:rPr>
        <w:t>норматив</w:t>
      </w:r>
      <w:r w:rsidR="00A04C41">
        <w:rPr>
          <w:rFonts w:ascii="Times New Roman" w:hAnsi="Times New Roman" w:cs="Times New Roman"/>
          <w:sz w:val="28"/>
          <w:szCs w:val="28"/>
          <w:lang w:val="ru-RU"/>
        </w:rPr>
        <w:t>ів</w:t>
      </w:r>
      <w:r w:rsidR="00664B02">
        <w:rPr>
          <w:rFonts w:ascii="Times New Roman" w:hAnsi="Times New Roman" w:cs="Times New Roman"/>
          <w:sz w:val="28"/>
          <w:szCs w:val="28"/>
          <w:lang w:val="ru-RU"/>
        </w:rPr>
        <w:t xml:space="preserve"> платоспроможності</w:t>
      </w:r>
      <w:r w:rsidR="00A04C41">
        <w:rPr>
          <w:rFonts w:ascii="Times New Roman" w:hAnsi="Times New Roman" w:cs="Times New Roman"/>
          <w:sz w:val="28"/>
          <w:szCs w:val="28"/>
          <w:lang w:val="ru-RU"/>
        </w:rPr>
        <w:t xml:space="preserve">, </w:t>
      </w:r>
      <w:r w:rsidR="00664B02">
        <w:rPr>
          <w:rFonts w:ascii="Times New Roman" w:hAnsi="Times New Roman" w:cs="Times New Roman"/>
          <w:sz w:val="28"/>
          <w:szCs w:val="28"/>
          <w:lang w:val="ru-RU"/>
        </w:rPr>
        <w:t xml:space="preserve">примноженні </w:t>
      </w:r>
      <w:r w:rsidR="00A04C41" w:rsidRPr="00A04C41">
        <w:rPr>
          <w:rFonts w:ascii="Times New Roman" w:hAnsi="Times New Roman" w:cs="Times New Roman"/>
          <w:sz w:val="28"/>
          <w:szCs w:val="28"/>
          <w:lang w:val="ru-RU"/>
        </w:rPr>
        <w:t xml:space="preserve">капіталу </w:t>
      </w:r>
      <w:r w:rsidR="00A04C41">
        <w:rPr>
          <w:rFonts w:ascii="Times New Roman" w:hAnsi="Times New Roman" w:cs="Times New Roman"/>
          <w:sz w:val="28"/>
          <w:szCs w:val="28"/>
          <w:lang w:val="ru-RU"/>
        </w:rPr>
        <w:t xml:space="preserve">та </w:t>
      </w:r>
      <w:r w:rsidR="00A04C41" w:rsidRPr="00A04C41">
        <w:rPr>
          <w:rFonts w:ascii="Times New Roman" w:hAnsi="Times New Roman" w:cs="Times New Roman"/>
          <w:sz w:val="28"/>
          <w:szCs w:val="28"/>
          <w:lang w:val="ru-RU"/>
        </w:rPr>
        <w:t>ризиковості активів</w:t>
      </w:r>
      <w:r w:rsidR="00A04C41">
        <w:rPr>
          <w:rFonts w:ascii="Times New Roman" w:hAnsi="Times New Roman" w:cs="Times New Roman"/>
          <w:sz w:val="28"/>
          <w:szCs w:val="28"/>
          <w:lang w:val="ru-RU"/>
        </w:rPr>
        <w:t>.</w:t>
      </w:r>
      <w:r w:rsidR="000B3889">
        <w:rPr>
          <w:rFonts w:ascii="Times New Roman" w:hAnsi="Times New Roman" w:cs="Times New Roman"/>
          <w:sz w:val="28"/>
          <w:szCs w:val="28"/>
          <w:lang w:val="ru-RU"/>
        </w:rPr>
        <w:t xml:space="preserve"> </w:t>
      </w:r>
      <w:r w:rsidR="000B3889" w:rsidRPr="000B3889">
        <w:rPr>
          <w:rFonts w:ascii="Times New Roman" w:hAnsi="Times New Roman" w:cs="Times New Roman"/>
          <w:sz w:val="28"/>
          <w:szCs w:val="28"/>
          <w:lang w:val="ru-RU"/>
        </w:rPr>
        <w:t xml:space="preserve">Структура активів </w:t>
      </w:r>
      <w:r w:rsidR="000B3889" w:rsidRPr="000B3889">
        <w:rPr>
          <w:rFonts w:ascii="Times New Roman" w:hAnsi="Times New Roman" w:cs="Times New Roman"/>
          <w:sz w:val="28"/>
          <w:szCs w:val="28"/>
        </w:rPr>
        <w:t>non</w:t>
      </w:r>
      <w:r w:rsidR="000B3889" w:rsidRPr="000B3889">
        <w:rPr>
          <w:rFonts w:ascii="Times New Roman" w:hAnsi="Times New Roman" w:cs="Times New Roman"/>
          <w:sz w:val="28"/>
          <w:szCs w:val="28"/>
          <w:lang w:val="ru-RU"/>
        </w:rPr>
        <w:t>-</w:t>
      </w:r>
      <w:r w:rsidR="000B3889" w:rsidRPr="000B3889">
        <w:rPr>
          <w:rFonts w:ascii="Times New Roman" w:hAnsi="Times New Roman" w:cs="Times New Roman"/>
          <w:sz w:val="28"/>
          <w:szCs w:val="28"/>
        </w:rPr>
        <w:t>life</w:t>
      </w:r>
      <w:r w:rsidR="000B3889">
        <w:rPr>
          <w:rFonts w:ascii="Times New Roman" w:hAnsi="Times New Roman" w:cs="Times New Roman"/>
          <w:sz w:val="28"/>
          <w:szCs w:val="28"/>
          <w:lang w:val="ru-RU"/>
        </w:rPr>
        <w:t>-страховиків диверсифікована так, як з</w:t>
      </w:r>
      <w:r w:rsidR="000B3889" w:rsidRPr="000B3889">
        <w:rPr>
          <w:rFonts w:ascii="Times New Roman" w:hAnsi="Times New Roman" w:cs="Times New Roman"/>
          <w:sz w:val="28"/>
          <w:szCs w:val="28"/>
          <w:lang w:val="ru-RU"/>
        </w:rPr>
        <w:t>начну частку займають інструменти, вартість яких оцінити важко</w:t>
      </w:r>
      <w:r w:rsidR="003648A6">
        <w:rPr>
          <w:rFonts w:ascii="Times New Roman" w:hAnsi="Times New Roman" w:cs="Times New Roman"/>
          <w:sz w:val="28"/>
          <w:szCs w:val="28"/>
          <w:lang w:val="ru-RU"/>
        </w:rPr>
        <w:t>.</w:t>
      </w:r>
    </w:p>
    <w:p w:rsidR="000B3889" w:rsidRDefault="000B3889" w:rsidP="000B3889">
      <w:pPr>
        <w:spacing w:before="30" w:afterLines="30" w:after="72" w:line="360" w:lineRule="auto"/>
        <w:ind w:firstLine="360"/>
        <w:jc w:val="center"/>
        <w:rPr>
          <w:rFonts w:ascii="Times New Roman" w:hAnsi="Times New Roman" w:cs="Times New Roman"/>
          <w:sz w:val="28"/>
          <w:szCs w:val="28"/>
          <w:lang w:val="ru-RU"/>
        </w:rPr>
      </w:pPr>
      <w:r>
        <w:rPr>
          <w:noProof/>
        </w:rPr>
        <w:drawing>
          <wp:inline distT="0" distB="0" distL="0" distR="0" wp14:anchorId="3A5EFA64" wp14:editId="5B1115F3">
            <wp:extent cx="5603358" cy="248785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522" t="17656" r="37425" b="2889"/>
                    <a:stretch/>
                  </pic:blipFill>
                  <pic:spPr bwMode="auto">
                    <a:xfrm>
                      <a:off x="0" y="0"/>
                      <a:ext cx="5634082" cy="2501500"/>
                    </a:xfrm>
                    <a:prstGeom prst="rect">
                      <a:avLst/>
                    </a:prstGeom>
                    <a:ln>
                      <a:noFill/>
                    </a:ln>
                    <a:extLst>
                      <a:ext uri="{53640926-AAD7-44D8-BBD7-CCE9431645EC}">
                        <a14:shadowObscured xmlns:a14="http://schemas.microsoft.com/office/drawing/2010/main"/>
                      </a:ext>
                    </a:extLst>
                  </pic:spPr>
                </pic:pic>
              </a:graphicData>
            </a:graphic>
          </wp:inline>
        </w:drawing>
      </w:r>
    </w:p>
    <w:p w:rsidR="000B3889" w:rsidRDefault="006E6894" w:rsidP="00AA6B29">
      <w:pPr>
        <w:spacing w:before="30" w:after="0" w:line="360" w:lineRule="auto"/>
        <w:ind w:firstLine="360"/>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303100">
        <w:rPr>
          <w:rFonts w:ascii="Times New Roman" w:hAnsi="Times New Roman" w:cs="Times New Roman"/>
          <w:sz w:val="28"/>
          <w:szCs w:val="28"/>
          <w:lang w:val="ru-RU"/>
        </w:rPr>
        <w:t>1.4</w:t>
      </w:r>
      <w:r w:rsidR="007672F7">
        <w:rPr>
          <w:rFonts w:ascii="Times New Roman" w:hAnsi="Times New Roman" w:cs="Times New Roman"/>
          <w:sz w:val="28"/>
          <w:szCs w:val="28"/>
          <w:lang w:val="ru-RU"/>
        </w:rPr>
        <w:t xml:space="preserve">. </w:t>
      </w:r>
      <w:r w:rsidR="000B3889" w:rsidRPr="000B3889">
        <w:rPr>
          <w:rFonts w:ascii="Times New Roman" w:hAnsi="Times New Roman" w:cs="Times New Roman"/>
          <w:sz w:val="28"/>
          <w:szCs w:val="28"/>
          <w:lang w:val="ru-RU"/>
        </w:rPr>
        <w:t>Структура активів та пасивів non-life-страховиків</w:t>
      </w:r>
    </w:p>
    <w:p w:rsidR="00303100" w:rsidRDefault="00303100" w:rsidP="00AA6B29">
      <w:pPr>
        <w:spacing w:before="30" w:after="0" w:line="360" w:lineRule="auto"/>
        <w:ind w:firstLine="360"/>
        <w:jc w:val="center"/>
        <w:rPr>
          <w:rFonts w:ascii="Times New Roman" w:hAnsi="Times New Roman" w:cs="Times New Roman"/>
          <w:sz w:val="28"/>
          <w:szCs w:val="28"/>
          <w:lang w:val="ru-RU"/>
        </w:rPr>
      </w:pPr>
    </w:p>
    <w:p w:rsidR="00203C57" w:rsidRDefault="00303100" w:rsidP="00203C57">
      <w:pPr>
        <w:spacing w:before="30" w:afterLines="30" w:after="72"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Тобто, з</w:t>
      </w:r>
      <w:r w:rsidR="00C148A7">
        <w:rPr>
          <w:rFonts w:ascii="Times New Roman" w:hAnsi="Times New Roman" w:cs="Times New Roman"/>
          <w:sz w:val="28"/>
          <w:szCs w:val="28"/>
          <w:lang w:val="ru-RU"/>
        </w:rPr>
        <w:t xml:space="preserve"> вище представлених показників помітно, що страхова українська система потребує інтеграції у світовий ринок. Для того, щоб досягнути ефективної діяльності та максимізувати прибуток усім страховим компаніям варто стати на шлях моделювання стратерігій розвитку. </w:t>
      </w:r>
    </w:p>
    <w:p w:rsidR="00B467DC" w:rsidRPr="003648A6" w:rsidRDefault="003648A6" w:rsidP="003648A6">
      <w:pPr>
        <w:spacing w:before="30" w:after="120" w:line="360" w:lineRule="auto"/>
        <w:ind w:firstLine="360"/>
        <w:jc w:val="both"/>
        <w:outlineLvl w:val="1"/>
        <w:rPr>
          <w:rFonts w:ascii="Times New Roman" w:hAnsi="Times New Roman" w:cs="Times New Roman"/>
          <w:b/>
          <w:sz w:val="28"/>
          <w:szCs w:val="28"/>
          <w:lang w:val="ru-RU"/>
        </w:rPr>
      </w:pPr>
      <w:bookmarkStart w:id="4" w:name="_Toc73486489"/>
      <w:r>
        <w:rPr>
          <w:rFonts w:ascii="Times New Roman" w:hAnsi="Times New Roman" w:cs="Times New Roman"/>
          <w:b/>
          <w:sz w:val="28"/>
          <w:szCs w:val="28"/>
          <w:lang w:val="ru-RU"/>
        </w:rPr>
        <w:lastRenderedPageBreak/>
        <w:t xml:space="preserve">1.2. </w:t>
      </w:r>
      <w:r w:rsidR="00203C57" w:rsidRPr="003648A6">
        <w:rPr>
          <w:rFonts w:ascii="Times New Roman" w:hAnsi="Times New Roman" w:cs="Times New Roman"/>
          <w:b/>
          <w:sz w:val="28"/>
          <w:szCs w:val="28"/>
          <w:lang w:val="ru-RU"/>
        </w:rPr>
        <w:t>Загальний аналіз показників ефективної діяльності страхових компанії</w:t>
      </w:r>
      <w:bookmarkEnd w:id="4"/>
    </w:p>
    <w:p w:rsidR="005A2B5E" w:rsidRPr="00EF786E" w:rsidRDefault="001D1C29" w:rsidP="00E83A77">
      <w:pPr>
        <w:spacing w:before="30" w:after="0" w:line="360" w:lineRule="auto"/>
        <w:ind w:firstLine="72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 xml:space="preserve">Формування інвестиційної стратегії в галузі страхування спрямовано на максимізацію прибутку та </w:t>
      </w:r>
      <w:r w:rsidR="00D4699C" w:rsidRPr="00EF786E">
        <w:rPr>
          <w:rFonts w:ascii="Times New Roman" w:hAnsi="Times New Roman" w:cs="Times New Roman"/>
          <w:sz w:val="28"/>
          <w:szCs w:val="28"/>
          <w:lang w:val="uk-UA"/>
        </w:rPr>
        <w:t xml:space="preserve">успішних </w:t>
      </w:r>
      <w:r w:rsidRPr="00EF786E">
        <w:rPr>
          <w:rFonts w:ascii="Times New Roman" w:hAnsi="Times New Roman" w:cs="Times New Roman"/>
          <w:sz w:val="28"/>
          <w:szCs w:val="28"/>
          <w:lang w:val="uk-UA"/>
        </w:rPr>
        <w:t>фінансових результатів. Інвестори, які формують конкуренцію на ринку оцінюють доцільність вкладених інвестицій у страховий бізнес на основі показників</w:t>
      </w:r>
      <w:r w:rsidR="00D4699C" w:rsidRPr="00EF786E">
        <w:rPr>
          <w:rFonts w:ascii="Times New Roman" w:hAnsi="Times New Roman" w:cs="Times New Roman"/>
          <w:sz w:val="28"/>
          <w:szCs w:val="28"/>
          <w:lang w:val="uk-UA"/>
        </w:rPr>
        <w:t xml:space="preserve"> ефективності страхових компаній.</w:t>
      </w:r>
      <w:r w:rsidRPr="00EF786E">
        <w:rPr>
          <w:rFonts w:ascii="Times New Roman" w:hAnsi="Times New Roman" w:cs="Times New Roman"/>
          <w:sz w:val="28"/>
          <w:szCs w:val="28"/>
          <w:lang w:val="uk-UA"/>
        </w:rPr>
        <w:t xml:space="preserve"> </w:t>
      </w:r>
      <w:r w:rsidR="00D4699C" w:rsidRPr="00EF786E">
        <w:rPr>
          <w:rFonts w:ascii="Times New Roman" w:hAnsi="Times New Roman" w:cs="Times New Roman"/>
          <w:sz w:val="28"/>
          <w:szCs w:val="28"/>
          <w:lang w:val="uk-UA"/>
        </w:rPr>
        <w:t xml:space="preserve">Набір ключових показників ефективності, надалі як KPI («key performance indicators»), </w:t>
      </w:r>
      <w:r w:rsidR="0074747D" w:rsidRPr="00EF786E">
        <w:rPr>
          <w:rFonts w:ascii="Times New Roman" w:hAnsi="Times New Roman" w:cs="Times New Roman"/>
          <w:sz w:val="28"/>
          <w:szCs w:val="28"/>
          <w:lang w:val="uk-UA"/>
        </w:rPr>
        <w:t>визначають</w:t>
      </w:r>
      <w:r w:rsidR="00D4699C" w:rsidRPr="00EF786E">
        <w:rPr>
          <w:rFonts w:ascii="Times New Roman" w:hAnsi="Times New Roman" w:cs="Times New Roman"/>
          <w:sz w:val="28"/>
          <w:szCs w:val="28"/>
          <w:lang w:val="uk-UA"/>
        </w:rPr>
        <w:t xml:space="preserve"> залучені, фінансові </w:t>
      </w:r>
      <w:r w:rsidR="0074747D" w:rsidRPr="00EF786E">
        <w:rPr>
          <w:rFonts w:ascii="Times New Roman" w:hAnsi="Times New Roman" w:cs="Times New Roman"/>
          <w:sz w:val="28"/>
          <w:szCs w:val="28"/>
          <w:lang w:val="uk-UA"/>
        </w:rPr>
        <w:t>результати компан</w:t>
      </w:r>
      <w:r w:rsidR="00D77354" w:rsidRPr="00EF786E">
        <w:rPr>
          <w:rFonts w:ascii="Times New Roman" w:hAnsi="Times New Roman" w:cs="Times New Roman"/>
          <w:sz w:val="28"/>
          <w:szCs w:val="28"/>
          <w:lang w:val="uk-UA"/>
        </w:rPr>
        <w:t xml:space="preserve">ій. Їх основною метою виступає </w:t>
      </w:r>
      <w:r w:rsidR="0074747D" w:rsidRPr="00EF786E">
        <w:rPr>
          <w:rFonts w:ascii="Times New Roman" w:hAnsi="Times New Roman" w:cs="Times New Roman"/>
          <w:sz w:val="28"/>
          <w:szCs w:val="28"/>
          <w:lang w:val="uk-UA"/>
        </w:rPr>
        <w:t>моделювання результативних стратегії для розвитку та план</w:t>
      </w:r>
      <w:r w:rsidR="00E5238D" w:rsidRPr="00EF786E">
        <w:rPr>
          <w:rFonts w:ascii="Times New Roman" w:hAnsi="Times New Roman" w:cs="Times New Roman"/>
          <w:sz w:val="28"/>
          <w:szCs w:val="28"/>
          <w:lang w:val="uk-UA"/>
        </w:rPr>
        <w:t xml:space="preserve">ування найбільш оптимальних та </w:t>
      </w:r>
      <w:r w:rsidR="0074747D" w:rsidRPr="00EF786E">
        <w:rPr>
          <w:rFonts w:ascii="Times New Roman" w:hAnsi="Times New Roman" w:cs="Times New Roman"/>
          <w:sz w:val="28"/>
          <w:szCs w:val="28"/>
          <w:lang w:val="uk-UA"/>
        </w:rPr>
        <w:t xml:space="preserve">вигідніх шляхів досягнення </w:t>
      </w:r>
      <w:r w:rsidR="005A2B5E" w:rsidRPr="00EF786E">
        <w:rPr>
          <w:rFonts w:ascii="Times New Roman" w:hAnsi="Times New Roman" w:cs="Times New Roman"/>
          <w:sz w:val="28"/>
          <w:szCs w:val="28"/>
          <w:lang w:val="uk-UA"/>
        </w:rPr>
        <w:t>посавлених цілей компанії.</w:t>
      </w:r>
    </w:p>
    <w:p w:rsidR="00B03636" w:rsidRPr="008C3C62" w:rsidRDefault="008C3C62" w:rsidP="00D1522E">
      <w:pPr>
        <w:spacing w:before="30" w:after="0" w:line="360" w:lineRule="auto"/>
        <w:ind w:firstLine="720"/>
        <w:jc w:val="both"/>
        <w:rPr>
          <w:rFonts w:ascii="Times New Roman" w:hAnsi="Times New Roman" w:cs="Times New Roman"/>
          <w:sz w:val="28"/>
          <w:szCs w:val="28"/>
          <w:lang w:val="ru-RU"/>
        </w:rPr>
      </w:pPr>
      <w:r w:rsidRPr="00D56CAE">
        <w:rPr>
          <w:rFonts w:ascii="Times New Roman" w:hAnsi="Times New Roman" w:cs="Times New Roman"/>
          <w:sz w:val="28"/>
          <w:szCs w:val="28"/>
          <w:lang w:val="uk-UA"/>
        </w:rPr>
        <w:t xml:space="preserve">Аналізуючи показники страховоих компаній доцільно буде виділити, що ефективніть залежить від видів їх діяльності, яка поділяється на </w:t>
      </w:r>
      <w:r w:rsidR="00D1522E" w:rsidRPr="00D56CAE">
        <w:rPr>
          <w:rFonts w:ascii="Times New Roman" w:hAnsi="Times New Roman" w:cs="Times New Roman"/>
          <w:sz w:val="28"/>
          <w:szCs w:val="28"/>
          <w:lang w:val="uk-UA"/>
        </w:rPr>
        <w:t>фінансову та інвестиційну</w:t>
      </w:r>
      <w:r w:rsidR="00DB1BE1" w:rsidRPr="00D56CAE">
        <w:rPr>
          <w:rFonts w:ascii="Times New Roman" w:hAnsi="Times New Roman" w:cs="Times New Roman"/>
          <w:sz w:val="28"/>
          <w:szCs w:val="28"/>
          <w:lang w:val="uk-UA"/>
        </w:rPr>
        <w:t xml:space="preserve">. </w:t>
      </w:r>
      <w:r w:rsidR="00DB1BE1">
        <w:rPr>
          <w:rFonts w:ascii="Times New Roman" w:hAnsi="Times New Roman" w:cs="Times New Roman"/>
          <w:sz w:val="28"/>
          <w:szCs w:val="28"/>
          <w:lang w:val="ru-RU"/>
        </w:rPr>
        <w:t>Перевірено на практиці, що н</w:t>
      </w:r>
      <w:r w:rsidR="006D4E53">
        <w:rPr>
          <w:rFonts w:ascii="Times New Roman" w:hAnsi="Times New Roman" w:cs="Times New Roman"/>
          <w:sz w:val="28"/>
          <w:szCs w:val="28"/>
          <w:lang w:val="ru-RU"/>
        </w:rPr>
        <w:t>еефективна діяльність страхової компанії</w:t>
      </w:r>
      <w:r w:rsidRPr="008C3C62">
        <w:rPr>
          <w:rFonts w:ascii="Times New Roman" w:hAnsi="Times New Roman" w:cs="Times New Roman"/>
          <w:sz w:val="28"/>
          <w:szCs w:val="28"/>
          <w:lang w:val="ru-RU"/>
        </w:rPr>
        <w:t xml:space="preserve"> </w:t>
      </w:r>
      <w:r w:rsidR="006D4E53">
        <w:rPr>
          <w:rFonts w:ascii="Times New Roman" w:hAnsi="Times New Roman" w:cs="Times New Roman"/>
          <w:sz w:val="28"/>
          <w:szCs w:val="28"/>
          <w:lang w:val="ru-RU"/>
        </w:rPr>
        <w:t xml:space="preserve">може призвести до банкрутства. </w:t>
      </w:r>
      <w:r w:rsidR="00DB1BE1">
        <w:rPr>
          <w:rFonts w:ascii="Times New Roman" w:hAnsi="Times New Roman" w:cs="Times New Roman"/>
          <w:sz w:val="28"/>
          <w:szCs w:val="28"/>
          <w:lang w:val="ru-RU"/>
        </w:rPr>
        <w:t>Фа</w:t>
      </w:r>
      <w:r w:rsidR="00437636">
        <w:rPr>
          <w:rFonts w:ascii="Times New Roman" w:hAnsi="Times New Roman" w:cs="Times New Roman"/>
          <w:sz w:val="28"/>
          <w:szCs w:val="28"/>
          <w:lang w:val="ru-RU"/>
        </w:rPr>
        <w:t>к</w:t>
      </w:r>
      <w:r w:rsidR="00DB1BE1">
        <w:rPr>
          <w:rFonts w:ascii="Times New Roman" w:hAnsi="Times New Roman" w:cs="Times New Roman"/>
          <w:sz w:val="28"/>
          <w:szCs w:val="28"/>
          <w:lang w:val="ru-RU"/>
        </w:rPr>
        <w:t xml:space="preserve">том залишається те, </w:t>
      </w:r>
      <w:r w:rsidR="00437636">
        <w:rPr>
          <w:rFonts w:ascii="Times New Roman" w:hAnsi="Times New Roman" w:cs="Times New Roman"/>
          <w:sz w:val="28"/>
          <w:szCs w:val="28"/>
          <w:lang w:val="ru-RU"/>
        </w:rPr>
        <w:t xml:space="preserve">що </w:t>
      </w:r>
      <w:r w:rsidR="00DB1BE1">
        <w:rPr>
          <w:rFonts w:ascii="Times New Roman" w:hAnsi="Times New Roman" w:cs="Times New Roman"/>
          <w:sz w:val="28"/>
          <w:szCs w:val="28"/>
          <w:lang w:val="ru-RU"/>
        </w:rPr>
        <w:t xml:space="preserve">в </w:t>
      </w:r>
      <w:r w:rsidR="006D4E53">
        <w:rPr>
          <w:rFonts w:ascii="Times New Roman" w:hAnsi="Times New Roman" w:cs="Times New Roman"/>
          <w:sz w:val="28"/>
          <w:szCs w:val="28"/>
          <w:lang w:val="ru-RU"/>
        </w:rPr>
        <w:t>страхуванні немає фонду</w:t>
      </w:r>
      <w:r w:rsidR="00437636">
        <w:rPr>
          <w:rFonts w:ascii="Times New Roman" w:hAnsi="Times New Roman" w:cs="Times New Roman"/>
          <w:sz w:val="28"/>
          <w:szCs w:val="28"/>
          <w:lang w:val="ru-RU"/>
        </w:rPr>
        <w:t xml:space="preserve"> гарантування вкладів, тому страховщикам варто приділити доцільну </w:t>
      </w:r>
      <w:r w:rsidR="006D4E53">
        <w:rPr>
          <w:rFonts w:ascii="Times New Roman" w:hAnsi="Times New Roman" w:cs="Times New Roman"/>
          <w:sz w:val="28"/>
          <w:szCs w:val="28"/>
          <w:lang w:val="ru-RU"/>
        </w:rPr>
        <w:t xml:space="preserve">уваги </w:t>
      </w:r>
      <w:r w:rsidR="00437636">
        <w:rPr>
          <w:rFonts w:ascii="Times New Roman" w:hAnsi="Times New Roman" w:cs="Times New Roman"/>
          <w:sz w:val="28"/>
          <w:szCs w:val="28"/>
          <w:lang w:val="ru-RU"/>
        </w:rPr>
        <w:t xml:space="preserve">показникам ефективності </w:t>
      </w:r>
      <w:r w:rsidR="006D4E53">
        <w:rPr>
          <w:rFonts w:ascii="Times New Roman" w:hAnsi="Times New Roman" w:cs="Times New Roman"/>
          <w:sz w:val="28"/>
          <w:szCs w:val="28"/>
          <w:lang w:val="ru-RU"/>
        </w:rPr>
        <w:t xml:space="preserve">та побудувати стійку програму перестрахування. </w:t>
      </w:r>
    </w:p>
    <w:p w:rsidR="00D1522E" w:rsidRDefault="00E83A77" w:rsidP="00D1522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Суб</w:t>
      </w:r>
      <w:r w:rsidRPr="00E83A77">
        <w:rPr>
          <w:rFonts w:ascii="Times New Roman" w:hAnsi="Times New Roman" w:cs="Times New Roman"/>
          <w:sz w:val="28"/>
          <w:szCs w:val="28"/>
          <w:lang w:val="ru-RU"/>
        </w:rPr>
        <w:t>’</w:t>
      </w:r>
      <w:r>
        <w:rPr>
          <w:rFonts w:ascii="Times New Roman" w:hAnsi="Times New Roman" w:cs="Times New Roman"/>
          <w:sz w:val="28"/>
          <w:szCs w:val="28"/>
          <w:lang w:val="uk-UA"/>
        </w:rPr>
        <w:t xml:space="preserve">єктами страхового ринку виступають страхові компанії, </w:t>
      </w:r>
      <w:r w:rsidR="0043707F">
        <w:rPr>
          <w:rFonts w:ascii="Times New Roman" w:hAnsi="Times New Roman" w:cs="Times New Roman"/>
          <w:sz w:val="28"/>
          <w:szCs w:val="28"/>
          <w:lang w:val="uk-UA"/>
        </w:rPr>
        <w:t xml:space="preserve">страхувальники, </w:t>
      </w:r>
      <w:r>
        <w:rPr>
          <w:rFonts w:ascii="Times New Roman" w:hAnsi="Times New Roman" w:cs="Times New Roman"/>
          <w:sz w:val="28"/>
          <w:szCs w:val="28"/>
          <w:lang w:val="uk-UA"/>
        </w:rPr>
        <w:t>страхові посередники (брокери і агенти),</w:t>
      </w:r>
      <w:r w:rsidR="0043707F">
        <w:rPr>
          <w:rFonts w:ascii="Times New Roman" w:hAnsi="Times New Roman" w:cs="Times New Roman"/>
          <w:sz w:val="28"/>
          <w:szCs w:val="28"/>
          <w:lang w:val="uk-UA"/>
        </w:rPr>
        <w:t xml:space="preserve"> </w:t>
      </w:r>
      <w:r w:rsidR="00B47A07">
        <w:rPr>
          <w:rFonts w:ascii="Times New Roman" w:hAnsi="Times New Roman" w:cs="Times New Roman"/>
          <w:sz w:val="28"/>
          <w:szCs w:val="28"/>
          <w:lang w:val="uk-UA"/>
        </w:rPr>
        <w:t xml:space="preserve">державні уповноважені органи регулювання і контролю, </w:t>
      </w:r>
      <w:r w:rsidR="0043707F">
        <w:rPr>
          <w:rFonts w:ascii="Times New Roman" w:hAnsi="Times New Roman" w:cs="Times New Roman"/>
          <w:sz w:val="28"/>
          <w:szCs w:val="28"/>
          <w:lang w:val="uk-UA"/>
        </w:rPr>
        <w:t xml:space="preserve">оцінювачі збитковості. </w:t>
      </w:r>
      <w:r w:rsidR="00A1230F">
        <w:rPr>
          <w:rFonts w:ascii="Times New Roman" w:hAnsi="Times New Roman" w:cs="Times New Roman"/>
          <w:sz w:val="28"/>
          <w:szCs w:val="28"/>
          <w:lang w:val="uk-UA"/>
        </w:rPr>
        <w:t>Перелічені суб</w:t>
      </w:r>
      <w:r w:rsidR="00A1230F" w:rsidRPr="00A1230F">
        <w:rPr>
          <w:rFonts w:ascii="Times New Roman" w:hAnsi="Times New Roman" w:cs="Times New Roman"/>
          <w:sz w:val="28"/>
          <w:szCs w:val="28"/>
          <w:lang w:val="uk-UA"/>
        </w:rPr>
        <w:t>’</w:t>
      </w:r>
      <w:r w:rsidR="00A1230F">
        <w:rPr>
          <w:rFonts w:ascii="Times New Roman" w:hAnsi="Times New Roman" w:cs="Times New Roman"/>
          <w:sz w:val="28"/>
          <w:szCs w:val="28"/>
          <w:lang w:val="uk-UA"/>
        </w:rPr>
        <w:t xml:space="preserve">єкти реалізують напрями ефективного функціонування галузі страхування. Визначено, що одним з провідних напрямів розвитку </w:t>
      </w:r>
      <w:r w:rsidR="002D2172" w:rsidRPr="002D2172">
        <w:rPr>
          <w:rFonts w:ascii="Times New Roman" w:hAnsi="Times New Roman" w:cs="Times New Roman"/>
          <w:sz w:val="28"/>
          <w:szCs w:val="28"/>
          <w:lang w:val="uk-UA"/>
        </w:rPr>
        <w:t>є забе</w:t>
      </w:r>
      <w:r w:rsidR="00D1522E">
        <w:rPr>
          <w:rFonts w:ascii="Times New Roman" w:hAnsi="Times New Roman" w:cs="Times New Roman"/>
          <w:sz w:val="28"/>
          <w:szCs w:val="28"/>
          <w:lang w:val="uk-UA"/>
        </w:rPr>
        <w:t>зпечення с</w:t>
      </w:r>
      <w:r w:rsidR="002D2172">
        <w:rPr>
          <w:rFonts w:ascii="Times New Roman" w:hAnsi="Times New Roman" w:cs="Times New Roman"/>
          <w:sz w:val="28"/>
          <w:szCs w:val="28"/>
          <w:lang w:val="uk-UA"/>
        </w:rPr>
        <w:t xml:space="preserve">тійкості </w:t>
      </w:r>
      <w:r w:rsidR="00D1522E">
        <w:rPr>
          <w:rFonts w:ascii="Times New Roman" w:hAnsi="Times New Roman" w:cs="Times New Roman"/>
          <w:sz w:val="28"/>
          <w:szCs w:val="28"/>
          <w:lang w:val="uk-UA"/>
        </w:rPr>
        <w:t>фінансової діяльності</w:t>
      </w:r>
      <w:r w:rsidR="002D2172">
        <w:rPr>
          <w:rFonts w:ascii="Times New Roman" w:hAnsi="Times New Roman" w:cs="Times New Roman"/>
          <w:sz w:val="28"/>
          <w:szCs w:val="28"/>
          <w:lang w:val="uk-UA"/>
        </w:rPr>
        <w:t xml:space="preserve"> </w:t>
      </w:r>
      <w:r w:rsidR="002D2172" w:rsidRPr="002D2172">
        <w:rPr>
          <w:rFonts w:ascii="Times New Roman" w:hAnsi="Times New Roman" w:cs="Times New Roman"/>
          <w:sz w:val="28"/>
          <w:szCs w:val="28"/>
          <w:lang w:val="uk-UA"/>
        </w:rPr>
        <w:t>страховиків</w:t>
      </w:r>
      <w:r w:rsidR="002D2172">
        <w:rPr>
          <w:rFonts w:ascii="Times New Roman" w:hAnsi="Times New Roman" w:cs="Times New Roman"/>
          <w:sz w:val="28"/>
          <w:szCs w:val="28"/>
          <w:lang w:val="uk-UA"/>
        </w:rPr>
        <w:t xml:space="preserve"> та </w:t>
      </w:r>
      <w:r w:rsidR="00D1522E">
        <w:rPr>
          <w:rFonts w:ascii="Times New Roman" w:hAnsi="Times New Roman" w:cs="Times New Roman"/>
          <w:sz w:val="28"/>
          <w:szCs w:val="28"/>
          <w:lang w:val="uk-UA"/>
        </w:rPr>
        <w:t>рентабельність</w:t>
      </w:r>
      <w:r w:rsidR="002D2172" w:rsidRPr="002D2172">
        <w:rPr>
          <w:rFonts w:ascii="Times New Roman" w:hAnsi="Times New Roman" w:cs="Times New Roman"/>
          <w:sz w:val="28"/>
          <w:szCs w:val="28"/>
          <w:lang w:val="uk-UA"/>
        </w:rPr>
        <w:t xml:space="preserve"> здійснення страхових операцій</w:t>
      </w:r>
      <w:r w:rsidR="002D2172">
        <w:rPr>
          <w:rFonts w:ascii="Times New Roman" w:hAnsi="Times New Roman" w:cs="Times New Roman"/>
          <w:sz w:val="28"/>
          <w:szCs w:val="28"/>
          <w:lang w:val="uk-UA"/>
        </w:rPr>
        <w:t xml:space="preserve">. Оцінюючи досвід </w:t>
      </w:r>
      <w:r w:rsidR="002D2172" w:rsidRPr="002D2172">
        <w:rPr>
          <w:rFonts w:ascii="Times New Roman" w:hAnsi="Times New Roman" w:cs="Times New Roman"/>
          <w:sz w:val="28"/>
          <w:szCs w:val="28"/>
          <w:lang w:val="uk-UA"/>
        </w:rPr>
        <w:t xml:space="preserve">роботи </w:t>
      </w:r>
      <w:r w:rsidR="002D2172">
        <w:rPr>
          <w:rFonts w:ascii="Times New Roman" w:hAnsi="Times New Roman" w:cs="Times New Roman"/>
          <w:sz w:val="28"/>
          <w:szCs w:val="28"/>
          <w:lang w:val="uk-UA"/>
        </w:rPr>
        <w:t xml:space="preserve">провідних </w:t>
      </w:r>
      <w:r w:rsidR="002D2172" w:rsidRPr="002D2172">
        <w:rPr>
          <w:rFonts w:ascii="Times New Roman" w:hAnsi="Times New Roman" w:cs="Times New Roman"/>
          <w:sz w:val="28"/>
          <w:szCs w:val="28"/>
          <w:lang w:val="uk-UA"/>
        </w:rPr>
        <w:t>страхових компаній</w:t>
      </w:r>
      <w:r w:rsidR="002D2172">
        <w:rPr>
          <w:rFonts w:ascii="Times New Roman" w:hAnsi="Times New Roman" w:cs="Times New Roman"/>
          <w:sz w:val="28"/>
          <w:szCs w:val="28"/>
          <w:lang w:val="uk-UA"/>
        </w:rPr>
        <w:t xml:space="preserve"> варто зазначити</w:t>
      </w:r>
      <w:r w:rsidR="002D2172" w:rsidRPr="002D2172">
        <w:rPr>
          <w:rFonts w:ascii="Times New Roman" w:hAnsi="Times New Roman" w:cs="Times New Roman"/>
          <w:sz w:val="28"/>
          <w:szCs w:val="28"/>
          <w:lang w:val="uk-UA"/>
        </w:rPr>
        <w:t xml:space="preserve">, що </w:t>
      </w:r>
      <w:r w:rsidR="002D2172">
        <w:rPr>
          <w:rFonts w:ascii="Times New Roman" w:hAnsi="Times New Roman" w:cs="Times New Roman"/>
          <w:sz w:val="28"/>
          <w:szCs w:val="28"/>
          <w:lang w:val="uk-UA"/>
        </w:rPr>
        <w:t>в процесі реалізації</w:t>
      </w:r>
      <w:r w:rsidR="002D2172" w:rsidRPr="002D2172">
        <w:rPr>
          <w:rFonts w:ascii="Times New Roman" w:hAnsi="Times New Roman" w:cs="Times New Roman"/>
          <w:sz w:val="28"/>
          <w:szCs w:val="28"/>
          <w:lang w:val="uk-UA"/>
        </w:rPr>
        <w:t xml:space="preserve"> зміцнення фінансової стійкості страхових операцій </w:t>
      </w:r>
      <w:r w:rsidR="002D2172">
        <w:rPr>
          <w:rFonts w:ascii="Times New Roman" w:hAnsi="Times New Roman" w:cs="Times New Roman"/>
          <w:sz w:val="28"/>
          <w:szCs w:val="28"/>
          <w:lang w:val="uk-UA"/>
        </w:rPr>
        <w:t>пріоритетним напрямком</w:t>
      </w:r>
      <w:r w:rsidR="002D2172" w:rsidRPr="002D2172">
        <w:rPr>
          <w:rFonts w:ascii="Times New Roman" w:hAnsi="Times New Roman" w:cs="Times New Roman"/>
          <w:sz w:val="28"/>
          <w:szCs w:val="28"/>
          <w:lang w:val="uk-UA"/>
        </w:rPr>
        <w:t xml:space="preserve"> </w:t>
      </w:r>
      <w:r w:rsidR="002D2172">
        <w:rPr>
          <w:rFonts w:ascii="Times New Roman" w:hAnsi="Times New Roman" w:cs="Times New Roman"/>
          <w:sz w:val="28"/>
          <w:szCs w:val="28"/>
          <w:lang w:val="uk-UA"/>
        </w:rPr>
        <w:t xml:space="preserve">являється </w:t>
      </w:r>
      <w:r w:rsidR="002D2172" w:rsidRPr="002D2172">
        <w:rPr>
          <w:rFonts w:ascii="Times New Roman" w:hAnsi="Times New Roman" w:cs="Times New Roman"/>
          <w:sz w:val="28"/>
          <w:szCs w:val="28"/>
          <w:lang w:val="uk-UA"/>
        </w:rPr>
        <w:t>оптимізація страхового портфеля</w:t>
      </w:r>
      <w:r w:rsidR="00AF00C1">
        <w:rPr>
          <w:rFonts w:ascii="Times New Roman" w:hAnsi="Times New Roman" w:cs="Times New Roman"/>
          <w:sz w:val="28"/>
          <w:szCs w:val="28"/>
          <w:lang w:val="uk-UA"/>
        </w:rPr>
        <w:t xml:space="preserve"> [4]. </w:t>
      </w:r>
    </w:p>
    <w:p w:rsidR="00381D46" w:rsidRDefault="00B93ABD" w:rsidP="000A689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складовими портфеля страхових послуг є статистичний аналіз звітів</w:t>
      </w:r>
      <w:r w:rsidR="007F333A">
        <w:rPr>
          <w:rFonts w:ascii="Times New Roman" w:hAnsi="Times New Roman" w:cs="Times New Roman"/>
          <w:sz w:val="28"/>
          <w:szCs w:val="28"/>
          <w:lang w:val="uk-UA"/>
        </w:rPr>
        <w:t xml:space="preserve"> за визначений період</w:t>
      </w:r>
      <w:r w:rsidR="000A6891">
        <w:rPr>
          <w:rFonts w:ascii="Times New Roman" w:hAnsi="Times New Roman" w:cs="Times New Roman"/>
          <w:sz w:val="28"/>
          <w:szCs w:val="28"/>
          <w:lang w:val="uk-UA"/>
        </w:rPr>
        <w:t xml:space="preserve">, в яких представлені показники та результати </w:t>
      </w:r>
      <w:r>
        <w:rPr>
          <w:rFonts w:ascii="Times New Roman" w:hAnsi="Times New Roman" w:cs="Times New Roman"/>
          <w:sz w:val="28"/>
          <w:szCs w:val="28"/>
          <w:lang w:val="uk-UA"/>
        </w:rPr>
        <w:t xml:space="preserve">діяльності </w:t>
      </w:r>
      <w:r w:rsidR="000A6891">
        <w:rPr>
          <w:rFonts w:ascii="Times New Roman" w:hAnsi="Times New Roman" w:cs="Times New Roman"/>
          <w:sz w:val="28"/>
          <w:szCs w:val="28"/>
          <w:lang w:val="uk-UA"/>
        </w:rPr>
        <w:lastRenderedPageBreak/>
        <w:t>страхової компанії</w:t>
      </w:r>
      <w:r>
        <w:rPr>
          <w:rFonts w:ascii="Times New Roman" w:hAnsi="Times New Roman" w:cs="Times New Roman"/>
          <w:sz w:val="28"/>
          <w:szCs w:val="28"/>
          <w:lang w:val="uk-UA"/>
        </w:rPr>
        <w:t>.</w:t>
      </w:r>
      <w:r w:rsidR="00B3398F">
        <w:rPr>
          <w:rFonts w:ascii="Times New Roman" w:hAnsi="Times New Roman" w:cs="Times New Roman"/>
          <w:sz w:val="28"/>
          <w:szCs w:val="28"/>
          <w:lang w:val="uk-UA"/>
        </w:rPr>
        <w:t xml:space="preserve"> На рис.1.3. представлено</w:t>
      </w:r>
      <w:r w:rsidR="00AF2F4C">
        <w:rPr>
          <w:rFonts w:ascii="Times New Roman" w:hAnsi="Times New Roman" w:cs="Times New Roman"/>
          <w:sz w:val="28"/>
          <w:szCs w:val="28"/>
          <w:lang w:val="uk-UA"/>
        </w:rPr>
        <w:t xml:space="preserve"> ознаки</w:t>
      </w:r>
      <w:r w:rsidR="00B3398F">
        <w:rPr>
          <w:rFonts w:ascii="Times New Roman" w:hAnsi="Times New Roman" w:cs="Times New Roman"/>
          <w:sz w:val="28"/>
          <w:szCs w:val="28"/>
          <w:lang w:val="uk-UA"/>
        </w:rPr>
        <w:t>, які формують фінансову зв</w:t>
      </w:r>
      <w:r w:rsidR="00AF00C1">
        <w:rPr>
          <w:rFonts w:ascii="Times New Roman" w:hAnsi="Times New Roman" w:cs="Times New Roman"/>
          <w:sz w:val="28"/>
          <w:szCs w:val="28"/>
          <w:lang w:val="uk-UA"/>
        </w:rPr>
        <w:t>ітність страхової компані</w:t>
      </w:r>
      <w:r w:rsidR="00E5238D">
        <w:rPr>
          <w:rFonts w:ascii="Times New Roman" w:hAnsi="Times New Roman" w:cs="Times New Roman"/>
          <w:sz w:val="28"/>
          <w:szCs w:val="28"/>
          <w:lang w:val="uk-UA"/>
        </w:rPr>
        <w:t xml:space="preserve">. </w:t>
      </w:r>
    </w:p>
    <w:p w:rsidR="00A34357" w:rsidRDefault="000F0B00" w:rsidP="00381D46">
      <w:pPr>
        <w:spacing w:after="0" w:line="360" w:lineRule="auto"/>
        <w:jc w:val="both"/>
        <w:rPr>
          <w:rFonts w:ascii="Times New Roman" w:hAnsi="Times New Roman" w:cs="Times New Roman"/>
          <w:sz w:val="28"/>
          <w:szCs w:val="28"/>
          <w:lang w:val="uk-UA"/>
        </w:rPr>
      </w:pPr>
      <w:r>
        <w:rPr>
          <w:rFonts w:ascii="Times New Roman" w:eastAsia="Calibri" w:hAnsi="Times New Roman" w:cs="Times New Roman"/>
          <w:noProof/>
          <w:color w:val="000000"/>
        </w:rPr>
        <mc:AlternateContent>
          <mc:Choice Requires="wps">
            <w:drawing>
              <wp:anchor distT="0" distB="0" distL="114300" distR="114300" simplePos="0" relativeHeight="251663360" behindDoc="0" locked="0" layoutInCell="1" allowOverlap="1">
                <wp:simplePos x="0" y="0"/>
                <wp:positionH relativeFrom="margin">
                  <wp:posOffset>-22860</wp:posOffset>
                </wp:positionH>
                <wp:positionV relativeFrom="paragraph">
                  <wp:posOffset>7482204</wp:posOffset>
                </wp:positionV>
                <wp:extent cx="228600" cy="9525"/>
                <wp:effectExtent l="0" t="0" r="19050" b="28575"/>
                <wp:wrapNone/>
                <wp:docPr id="17" name="Прямая соединительная линия 17"/>
                <wp:cNvGraphicFramePr/>
                <a:graphic xmlns:a="http://schemas.openxmlformats.org/drawingml/2006/main">
                  <a:graphicData uri="http://schemas.microsoft.com/office/word/2010/wordprocessingShape">
                    <wps:wsp>
                      <wps:cNvCnPr/>
                      <wps:spPr>
                        <a:xfrm flipH="1">
                          <a:off x="0" y="0"/>
                          <a:ext cx="2286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31F7F" id="Прямая соединительная линия 17"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589.15pt" to="16.2pt,5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" strokecolor="black [3213]" strokeweight=".5pt">
                <v:stroke joinstyle="miter"/>
                <w10:wrap anchorx="margin"/>
              </v:line>
            </w:pict>
          </mc:Fallback>
        </mc:AlternateContent>
      </w:r>
      <w:r>
        <w:rPr>
          <w:rFonts w:ascii="Times New Roman" w:eastAsia="Calibri" w:hAnsi="Times New Roman" w:cs="Times New Roman"/>
          <w:noProof/>
          <w:color w:val="000000"/>
        </w:rPr>
        <mc:AlternateContent>
          <mc:Choice Requires="wps">
            <w:drawing>
              <wp:anchor distT="0" distB="0" distL="114300" distR="114300" simplePos="0" relativeHeight="251662336" behindDoc="0" locked="0" layoutInCell="1" allowOverlap="1">
                <wp:simplePos x="0" y="0"/>
                <wp:positionH relativeFrom="leftMargin">
                  <wp:align>right</wp:align>
                </wp:positionH>
                <wp:positionV relativeFrom="paragraph">
                  <wp:posOffset>119380</wp:posOffset>
                </wp:positionV>
                <wp:extent cx="0" cy="735330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flipH="1">
                          <a:off x="0" y="0"/>
                          <a:ext cx="0" cy="73533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609A4" id="Прямая соединительная линия 16" o:spid="_x0000_s1026" style="position:absolute;flip:x;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1.2pt,9.4pt" to="-51.2pt,5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" strokecolor="black [3200]" strokeweight=".5pt">
                <v:stroke joinstyle="miter"/>
                <w10:wrap anchorx="margin"/>
              </v:line>
            </w:pict>
          </mc:Fallback>
        </mc:AlternateContent>
      </w:r>
      <w:r w:rsidR="00B3398F">
        <w:rPr>
          <w:rFonts w:ascii="Times New Roman" w:eastAsia="Calibri" w:hAnsi="Times New Roman" w:cs="Times New Roman"/>
          <w:noProof/>
          <w:color w:val="000000"/>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126816</wp:posOffset>
                </wp:positionV>
                <wp:extent cx="276225" cy="0"/>
                <wp:effectExtent l="0" t="0" r="2857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276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D1A00" id="Прямая соединительная линия 21"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pt" to="2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" strokecolor="black [3213]" strokeweight=".5pt">
                <v:stroke joinstyle="miter"/>
                <w10:wrap anchorx="margin"/>
              </v:line>
            </w:pict>
          </mc:Fallback>
        </mc:AlternateContent>
      </w:r>
      <w:r w:rsidR="00B3398F">
        <w:rPr>
          <w:rFonts w:ascii="Times New Roman" w:eastAsia="Calibri" w:hAnsi="Times New Roman" w:cs="Times New Roman"/>
          <w:noProof/>
          <w:color w:val="000000"/>
        </w:rPr>
        <mc:AlternateContent>
          <mc:Choice Requires="wps">
            <w:drawing>
              <wp:anchor distT="0" distB="0" distL="114300" distR="114300" simplePos="0" relativeHeight="251670528" behindDoc="0" locked="0" layoutInCell="1" allowOverlap="1">
                <wp:simplePos x="0" y="0"/>
                <wp:positionH relativeFrom="column">
                  <wp:posOffset>2301241</wp:posOffset>
                </wp:positionH>
                <wp:positionV relativeFrom="paragraph">
                  <wp:posOffset>4895215</wp:posOffset>
                </wp:positionV>
                <wp:extent cx="1710194" cy="240076"/>
                <wp:effectExtent l="0" t="0" r="61595" b="102870"/>
                <wp:wrapNone/>
                <wp:docPr id="7848" name="Соединительная линия уступом 7848"/>
                <wp:cNvGraphicFramePr/>
                <a:graphic xmlns:a="http://schemas.openxmlformats.org/drawingml/2006/main">
                  <a:graphicData uri="http://schemas.microsoft.com/office/word/2010/wordprocessingShape">
                    <wps:wsp>
                      <wps:cNvCnPr/>
                      <wps:spPr>
                        <a:xfrm>
                          <a:off x="0" y="0"/>
                          <a:ext cx="1710194" cy="240076"/>
                        </a:xfrm>
                        <a:prstGeom prst="bentConnector3">
                          <a:avLst>
                            <a:gd name="adj1" fmla="val 853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2D0868"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848" o:spid="_x0000_s1026" type="#_x0000_t34" style="position:absolute;margin-left:181.2pt;margin-top:385.45pt;width:134.65pt;height: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" adj="18438" strokecolor="black [3213]" strokeweight=".5pt">
                <v:stroke endarrow="block"/>
              </v:shape>
            </w:pict>
          </mc:Fallback>
        </mc:AlternateContent>
      </w:r>
      <w:r w:rsidR="00B3398F">
        <w:rPr>
          <w:rFonts w:ascii="Times New Roman" w:eastAsia="Calibri" w:hAnsi="Times New Roman" w:cs="Times New Roman"/>
          <w:noProof/>
          <w:color w:val="000000"/>
        </w:rPr>
        <mc:AlternateContent>
          <mc:Choice Requires="wps">
            <w:drawing>
              <wp:anchor distT="0" distB="0" distL="114300" distR="114300" simplePos="0" relativeHeight="251667456" behindDoc="0" locked="0" layoutInCell="1" allowOverlap="1">
                <wp:simplePos x="0" y="0"/>
                <wp:positionH relativeFrom="column">
                  <wp:posOffset>2415540</wp:posOffset>
                </wp:positionH>
                <wp:positionV relativeFrom="paragraph">
                  <wp:posOffset>1887221</wp:posOffset>
                </wp:positionV>
                <wp:extent cx="122555" cy="45719"/>
                <wp:effectExtent l="0" t="19050" r="29845" b="31115"/>
                <wp:wrapNone/>
                <wp:docPr id="30" name="Стрелка вправо 30"/>
                <wp:cNvGraphicFramePr/>
                <a:graphic xmlns:a="http://schemas.openxmlformats.org/drawingml/2006/main">
                  <a:graphicData uri="http://schemas.microsoft.com/office/word/2010/wordprocessingShape">
                    <wps:wsp>
                      <wps:cNvSpPr/>
                      <wps:spPr>
                        <a:xfrm>
                          <a:off x="0" y="0"/>
                          <a:ext cx="122555" cy="45719"/>
                        </a:xfrm>
                        <a:prstGeom prst="rightArrow">
                          <a:avLst/>
                        </a:prstGeom>
                        <a:ln>
                          <a:solidFill>
                            <a:schemeClr val="tx1">
                              <a:lumMod val="75000"/>
                              <a:lumOff val="2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06F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 o:spid="_x0000_s1026" type="#_x0000_t13" style="position:absolute;margin-left:190.2pt;margin-top:148.6pt;width:9.6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" adj="17571" fillcolor="black [3200]" strokecolor="#404040 [2429]" strokeweight="1pt"/>
            </w:pict>
          </mc:Fallback>
        </mc:AlternateContent>
      </w:r>
      <w:r w:rsidR="00516E78">
        <w:rPr>
          <w:rFonts w:ascii="Times New Roman" w:eastAsia="Calibri" w:hAnsi="Times New Roman" w:cs="Times New Roman"/>
          <w:noProof/>
          <w:color w:val="000000"/>
        </w:rPr>
        <mc:AlternateContent>
          <mc:Choice Requires="wps">
            <w:drawing>
              <wp:anchor distT="0" distB="0" distL="114300" distR="114300" simplePos="0" relativeHeight="251669504" behindDoc="0" locked="0" layoutInCell="1" allowOverlap="1">
                <wp:simplePos x="0" y="0"/>
                <wp:positionH relativeFrom="column">
                  <wp:posOffset>3646592</wp:posOffset>
                </wp:positionH>
                <wp:positionV relativeFrom="paragraph">
                  <wp:posOffset>4707890</wp:posOffset>
                </wp:positionV>
                <wp:extent cx="369148" cy="45719"/>
                <wp:effectExtent l="0" t="38100" r="31115" b="88265"/>
                <wp:wrapNone/>
                <wp:docPr id="7844" name="Соединительная линия уступом 7844"/>
                <wp:cNvGraphicFramePr/>
                <a:graphic xmlns:a="http://schemas.openxmlformats.org/drawingml/2006/main">
                  <a:graphicData uri="http://schemas.microsoft.com/office/word/2010/wordprocessingShape">
                    <wps:wsp>
                      <wps:cNvCnPr/>
                      <wps:spPr>
                        <a:xfrm>
                          <a:off x="0" y="0"/>
                          <a:ext cx="369148" cy="45719"/>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885BC" id="Соединительная линия уступом 7844" o:spid="_x0000_s1026" type="#_x0000_t34" style="position:absolute;margin-left:287.15pt;margin-top:370.7pt;width:29.0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" strokecolor="black [3213]" strokeweight=".5pt">
                <v:stroke endarrow="block"/>
              </v:shape>
            </w:pict>
          </mc:Fallback>
        </mc:AlternateContent>
      </w:r>
      <w:r w:rsidR="00516E78">
        <w:rPr>
          <w:rFonts w:ascii="Times New Roman" w:eastAsia="Calibri" w:hAnsi="Times New Roman" w:cs="Times New Roman"/>
          <w:noProof/>
          <w:color w:val="000000"/>
        </w:rPr>
        <mc:AlternateContent>
          <mc:Choice Requires="wps">
            <w:drawing>
              <wp:anchor distT="0" distB="0" distL="114300" distR="114300" simplePos="0" relativeHeight="251668480" behindDoc="0" locked="0" layoutInCell="1" allowOverlap="1">
                <wp:simplePos x="0" y="0"/>
                <wp:positionH relativeFrom="column">
                  <wp:posOffset>3646355</wp:posOffset>
                </wp:positionH>
                <wp:positionV relativeFrom="paragraph">
                  <wp:posOffset>3866514</wp:posOffset>
                </wp:positionV>
                <wp:extent cx="340810" cy="676275"/>
                <wp:effectExtent l="0" t="76200" r="0" b="28575"/>
                <wp:wrapNone/>
                <wp:docPr id="31" name="Соединительная линия уступом 31"/>
                <wp:cNvGraphicFramePr/>
                <a:graphic xmlns:a="http://schemas.openxmlformats.org/drawingml/2006/main">
                  <a:graphicData uri="http://schemas.microsoft.com/office/word/2010/wordprocessingShape">
                    <wps:wsp>
                      <wps:cNvCnPr/>
                      <wps:spPr>
                        <a:xfrm flipV="1">
                          <a:off x="0" y="0"/>
                          <a:ext cx="340810" cy="6762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4DA9F" id="Соединительная линия уступом 31" o:spid="_x0000_s1026" type="#_x0000_t34" style="position:absolute;margin-left:287.1pt;margin-top:304.45pt;width:26.85pt;height:53.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" strokecolor="black [3213]" strokeweight=".5pt">
                <v:stroke endarrow="block"/>
              </v:shape>
            </w:pict>
          </mc:Fallback>
        </mc:AlternateContent>
      </w:r>
      <w:r w:rsidR="00516E78">
        <w:rPr>
          <w:rFonts w:ascii="Times New Roman" w:eastAsia="Calibri" w:hAnsi="Times New Roman" w:cs="Times New Roman"/>
          <w:noProof/>
          <w:color w:val="000000"/>
        </w:rPr>
        <mc:AlternateContent>
          <mc:Choice Requires="wps">
            <w:drawing>
              <wp:anchor distT="0" distB="0" distL="114300" distR="114300" simplePos="0" relativeHeight="251666432" behindDoc="0" locked="0" layoutInCell="1" allowOverlap="1">
                <wp:simplePos x="0" y="0"/>
                <wp:positionH relativeFrom="column">
                  <wp:posOffset>2548115</wp:posOffset>
                </wp:positionH>
                <wp:positionV relativeFrom="paragraph">
                  <wp:posOffset>1219298</wp:posOffset>
                </wp:positionV>
                <wp:extent cx="775" cy="1342292"/>
                <wp:effectExtent l="0" t="0" r="37465" b="10795"/>
                <wp:wrapNone/>
                <wp:docPr id="25" name="Прямая соединительная линия 25"/>
                <wp:cNvGraphicFramePr/>
                <a:graphic xmlns:a="http://schemas.openxmlformats.org/drawingml/2006/main">
                  <a:graphicData uri="http://schemas.microsoft.com/office/word/2010/wordprocessingShape">
                    <wps:wsp>
                      <wps:cNvCnPr/>
                      <wps:spPr>
                        <a:xfrm flipH="1" flipV="1">
                          <a:off x="0" y="0"/>
                          <a:ext cx="775" cy="13422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ABA7A" id="Прямая соединительная линия 25"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5pt,96pt" to="200.7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" strokecolor="black [3213]" strokeweight=".5pt">
                <v:stroke joinstyle="miter"/>
              </v:line>
            </w:pict>
          </mc:Fallback>
        </mc:AlternateContent>
      </w:r>
      <w:r w:rsidR="00A65461">
        <w:rPr>
          <w:rFonts w:ascii="Times New Roman" w:eastAsia="Calibri" w:hAnsi="Times New Roman" w:cs="Times New Roman"/>
          <w:noProof/>
          <w:color w:val="000000"/>
        </w:rPr>
        <mc:AlternateContent>
          <mc:Choice Requires="wps">
            <w:drawing>
              <wp:anchor distT="0" distB="0" distL="114300" distR="114300" simplePos="0" relativeHeight="251665408" behindDoc="0" locked="0" layoutInCell="1" allowOverlap="1">
                <wp:simplePos x="0" y="0"/>
                <wp:positionH relativeFrom="column">
                  <wp:posOffset>4149090</wp:posOffset>
                </wp:positionH>
                <wp:positionV relativeFrom="paragraph">
                  <wp:posOffset>894696</wp:posOffset>
                </wp:positionV>
                <wp:extent cx="0" cy="295294"/>
                <wp:effectExtent l="76200" t="0" r="57150" b="47625"/>
                <wp:wrapNone/>
                <wp:docPr id="22" name="Прямая со стрелкой 22"/>
                <wp:cNvGraphicFramePr/>
                <a:graphic xmlns:a="http://schemas.openxmlformats.org/drawingml/2006/main">
                  <a:graphicData uri="http://schemas.microsoft.com/office/word/2010/wordprocessingShape">
                    <wps:wsp>
                      <wps:cNvCnPr/>
                      <wps:spPr>
                        <a:xfrm>
                          <a:off x="0" y="0"/>
                          <a:ext cx="0" cy="2952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B72054" id="_x0000_t32" coordsize="21600,21600" o:spt="32" o:oned="t" path="m,l21600,21600e" filled="f">
                <v:path arrowok="t" fillok="f" o:connecttype="none"/>
                <o:lock v:ext="edit" shapetype="t"/>
              </v:shapetype>
              <v:shape id="Прямая со стрелкой 22" o:spid="_x0000_s1026" type="#_x0000_t32" style="position:absolute;margin-left:326.7pt;margin-top:70.45pt;width:0;height:23.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" strokecolor="black [3213]" strokeweight=".5pt">
                <v:stroke endarrow="block" joinstyle="miter"/>
              </v:shape>
            </w:pict>
          </mc:Fallback>
        </mc:AlternateContent>
      </w:r>
      <w:r w:rsidR="00A65461" w:rsidRPr="00F01956">
        <w:rPr>
          <w:rFonts w:ascii="Times New Roman" w:eastAsia="Calibri" w:hAnsi="Times New Roman" w:cs="Times New Roman"/>
          <w:noProof/>
          <w:color w:val="000000"/>
        </w:rPr>
        <mc:AlternateContent>
          <mc:Choice Requires="wps">
            <w:drawing>
              <wp:anchor distT="0" distB="0" distL="114300" distR="114300" simplePos="0" relativeHeight="251661312" behindDoc="0" locked="0" layoutInCell="1" allowOverlap="1" wp14:anchorId="4A783821" wp14:editId="010E1479">
                <wp:simplePos x="0" y="0"/>
                <wp:positionH relativeFrom="column">
                  <wp:posOffset>2558415</wp:posOffset>
                </wp:positionH>
                <wp:positionV relativeFrom="paragraph">
                  <wp:posOffset>1199515</wp:posOffset>
                </wp:positionV>
                <wp:extent cx="3253740" cy="304800"/>
                <wp:effectExtent l="0" t="0" r="22860" b="19050"/>
                <wp:wrapNone/>
                <wp:docPr id="13" name="Shape 7841"/>
                <wp:cNvGraphicFramePr/>
                <a:graphic xmlns:a="http://schemas.openxmlformats.org/drawingml/2006/main">
                  <a:graphicData uri="http://schemas.microsoft.com/office/word/2010/wordprocessingShape">
                    <wps:wsp>
                      <wps:cNvSpPr/>
                      <wps:spPr>
                        <a:xfrm>
                          <a:off x="0" y="0"/>
                          <a:ext cx="3253740" cy="304800"/>
                        </a:xfrm>
                        <a:custGeom>
                          <a:avLst/>
                          <a:gdLst/>
                          <a:ahLst/>
                          <a:cxnLst/>
                          <a:rect l="0" t="0" r="0" b="0"/>
                          <a:pathLst>
                            <a:path w="3252471" h="295910">
                              <a:moveTo>
                                <a:pt x="0" y="295910"/>
                              </a:moveTo>
                              <a:lnTo>
                                <a:pt x="3252471" y="295910"/>
                              </a:lnTo>
                              <a:lnTo>
                                <a:pt x="3252471" y="0"/>
                              </a:lnTo>
                              <a:lnTo>
                                <a:pt x="0" y="0"/>
                              </a:lnTo>
                              <a:close/>
                            </a:path>
                          </a:pathLst>
                        </a:custGeom>
                        <a:noFill/>
                        <a:ln w="9525" cap="rnd" cmpd="sng" algn="ctr">
                          <a:solidFill>
                            <a:srgbClr val="000000"/>
                          </a:solidFill>
                          <a:prstDash val="solid"/>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5F99FF4B" id="Shape 7841" o:spid="_x0000_s1026" style="position:absolute;margin-left:201.45pt;margin-top:94.45pt;width:256.2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52471,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" path="m,295910r3252471,l3252471,,,,,295910xe" filled="f">
                <v:stroke miterlimit="83231f" joinstyle="miter" endcap="round"/>
                <v:path arrowok="t" textboxrect="0,0,3252471,295910"/>
              </v:shape>
            </w:pict>
          </mc:Fallback>
        </mc:AlternateContent>
      </w:r>
      <w:r w:rsidR="00381D46" w:rsidRPr="00381D46">
        <w:rPr>
          <w:rFonts w:ascii="Times New Roman" w:eastAsia="Calibri" w:hAnsi="Times New Roman" w:cs="Times New Roman"/>
          <w:noProof/>
          <w:color w:val="000000"/>
        </w:rPr>
        <mc:AlternateContent>
          <mc:Choice Requires="wpg">
            <w:drawing>
              <wp:inline distT="0" distB="0" distL="0" distR="0" wp14:anchorId="0923D183" wp14:editId="3E294DC1">
                <wp:extent cx="6275478" cy="7486650"/>
                <wp:effectExtent l="0" t="0" r="0" b="19050"/>
                <wp:docPr id="428467" name="Group 428467"/>
                <wp:cNvGraphicFramePr/>
                <a:graphic xmlns:a="http://schemas.openxmlformats.org/drawingml/2006/main">
                  <a:graphicData uri="http://schemas.microsoft.com/office/word/2010/wordprocessingGroup">
                    <wpg:wgp>
                      <wpg:cNvGrpSpPr/>
                      <wpg:grpSpPr>
                        <a:xfrm>
                          <a:off x="0" y="0"/>
                          <a:ext cx="6275478" cy="7486650"/>
                          <a:chOff x="0" y="59537"/>
                          <a:chExt cx="6275478" cy="7278523"/>
                        </a:xfrm>
                      </wpg:grpSpPr>
                      <wps:wsp>
                        <wps:cNvPr id="7818" name="Shape 7818"/>
                        <wps:cNvSpPr/>
                        <wps:spPr>
                          <a:xfrm>
                            <a:off x="235104" y="187149"/>
                            <a:ext cx="5620385" cy="767738"/>
                          </a:xfrm>
                          <a:custGeom>
                            <a:avLst/>
                            <a:gdLst/>
                            <a:ahLst/>
                            <a:cxnLst/>
                            <a:rect l="0" t="0" r="0" b="0"/>
                            <a:pathLst>
                              <a:path w="5620385" h="390525">
                                <a:moveTo>
                                  <a:pt x="0" y="390525"/>
                                </a:moveTo>
                                <a:lnTo>
                                  <a:pt x="5620385" y="390525"/>
                                </a:lnTo>
                                <a:lnTo>
                                  <a:pt x="5620385" y="0"/>
                                </a:lnTo>
                                <a:lnTo>
                                  <a:pt x="0" y="0"/>
                                </a:lnTo>
                                <a:close/>
                              </a:path>
                            </a:pathLst>
                          </a:custGeom>
                          <a:noFill/>
                          <a:ln w="9525" cap="rnd" cmpd="sng" algn="ctr">
                            <a:solidFill>
                              <a:srgbClr val="000000"/>
                            </a:solidFill>
                            <a:prstDash val="solid"/>
                            <a:miter lim="127000"/>
                          </a:ln>
                          <a:effectLst/>
                        </wps:spPr>
                        <wps:bodyPr/>
                      </wps:wsp>
                      <wps:wsp>
                        <wps:cNvPr id="7819" name="Rectangle 7819"/>
                        <wps:cNvSpPr/>
                        <wps:spPr>
                          <a:xfrm>
                            <a:off x="1043705" y="491946"/>
                            <a:ext cx="4479899" cy="184580"/>
                          </a:xfrm>
                          <a:prstGeom prst="rect">
                            <a:avLst/>
                          </a:prstGeom>
                          <a:ln>
                            <a:noFill/>
                          </a:ln>
                        </wps:spPr>
                        <wps:txbx>
                          <w:txbxContent>
                            <w:p w:rsidR="00D56CAE" w:rsidRPr="00EF786E" w:rsidRDefault="00D56CAE" w:rsidP="00381D46">
                              <w:pPr>
                                <w:rPr>
                                  <w:rFonts w:ascii="Times New Roman" w:hAnsi="Times New Roman" w:cs="Times New Roman"/>
                                  <w:b/>
                                  <w:sz w:val="28"/>
                                  <w:szCs w:val="28"/>
                                  <w:lang w:val="uk-UA"/>
                                </w:rPr>
                              </w:pPr>
                              <w:r w:rsidRPr="00EF786E">
                                <w:rPr>
                                  <w:rFonts w:ascii="Times New Roman" w:hAnsi="Times New Roman" w:cs="Times New Roman"/>
                                  <w:b/>
                                  <w:sz w:val="24"/>
                                  <w:lang w:val="uk-UA"/>
                                </w:rPr>
                                <w:t xml:space="preserve">   </w:t>
                              </w:r>
                              <w:r w:rsidRPr="00EF786E">
                                <w:rPr>
                                  <w:rFonts w:ascii="Times New Roman" w:hAnsi="Times New Roman" w:cs="Times New Roman"/>
                                  <w:b/>
                                  <w:sz w:val="28"/>
                                  <w:szCs w:val="28"/>
                                  <w:lang w:val="uk-UA"/>
                                </w:rPr>
                                <w:t>Показники ефективності фінансової діяльності</w:t>
                              </w:r>
                            </w:p>
                          </w:txbxContent>
                        </wps:txbx>
                        <wps:bodyPr horzOverflow="overflow" vert="horz" lIns="0" tIns="0" rIns="0" bIns="0" rtlCol="0">
                          <a:noAutofit/>
                        </wps:bodyPr>
                      </wps:wsp>
                      <wps:wsp>
                        <wps:cNvPr id="7820" name="Rectangle 7820"/>
                        <wps:cNvSpPr/>
                        <wps:spPr>
                          <a:xfrm>
                            <a:off x="4686579" y="59537"/>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i/>
                                  <w:sz w:val="24"/>
                                  <w:lang w:val="uk-UA"/>
                                </w:rPr>
                                <w:t xml:space="preserve"> </w:t>
                              </w:r>
                            </w:p>
                          </w:txbxContent>
                        </wps:txbx>
                        <wps:bodyPr horzOverflow="overflow" vert="horz" lIns="0" tIns="0" rIns="0" bIns="0" rtlCol="0">
                          <a:noAutofit/>
                        </wps:bodyPr>
                      </wps:wsp>
                      <wps:wsp>
                        <wps:cNvPr id="7824" name="Rectangle 7824"/>
                        <wps:cNvSpPr/>
                        <wps:spPr>
                          <a:xfrm>
                            <a:off x="2143658" y="705714"/>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826" name="Rectangle 7826"/>
                        <wps:cNvSpPr/>
                        <wps:spPr>
                          <a:xfrm>
                            <a:off x="4128415" y="705714"/>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828" name="Shape 7828"/>
                        <wps:cNvSpPr/>
                        <wps:spPr>
                          <a:xfrm>
                            <a:off x="195605" y="2800351"/>
                            <a:ext cx="5615305" cy="333375"/>
                          </a:xfrm>
                          <a:custGeom>
                            <a:avLst/>
                            <a:gdLst/>
                            <a:ahLst/>
                            <a:cxnLst/>
                            <a:rect l="0" t="0" r="0" b="0"/>
                            <a:pathLst>
                              <a:path w="5615305" h="333375">
                                <a:moveTo>
                                  <a:pt x="0" y="333375"/>
                                </a:moveTo>
                                <a:lnTo>
                                  <a:pt x="5615305" y="333375"/>
                                </a:lnTo>
                                <a:lnTo>
                                  <a:pt x="5615305" y="0"/>
                                </a:lnTo>
                                <a:lnTo>
                                  <a:pt x="0" y="0"/>
                                </a:lnTo>
                                <a:close/>
                              </a:path>
                            </a:pathLst>
                          </a:custGeom>
                          <a:noFill/>
                          <a:ln w="9525" cap="flat" cmpd="sng" algn="ctr">
                            <a:solidFill>
                              <a:srgbClr val="000000"/>
                            </a:solidFill>
                            <a:custDash>
                              <a:ds d="300000" sp="225000"/>
                            </a:custDash>
                            <a:miter lim="127000"/>
                          </a:ln>
                          <a:effectLst/>
                        </wps:spPr>
                        <wps:bodyPr/>
                      </wps:wsp>
                      <wps:wsp>
                        <wps:cNvPr id="7829" name="Rectangle 7829"/>
                        <wps:cNvSpPr/>
                        <wps:spPr>
                          <a:xfrm>
                            <a:off x="1439190" y="2891405"/>
                            <a:ext cx="4157822"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В процесі функціонування страхової організації</w:t>
                              </w:r>
                            </w:p>
                          </w:txbxContent>
                        </wps:txbx>
                        <wps:bodyPr horzOverflow="overflow" vert="horz" lIns="0" tIns="0" rIns="0" bIns="0" rtlCol="0">
                          <a:noAutofit/>
                        </wps:bodyPr>
                      </wps:wsp>
                      <wps:wsp>
                        <wps:cNvPr id="7830" name="Rectangle 7830"/>
                        <wps:cNvSpPr/>
                        <wps:spPr>
                          <a:xfrm>
                            <a:off x="4570755" y="2861285"/>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832" name="Shape 7832"/>
                        <wps:cNvSpPr/>
                        <wps:spPr>
                          <a:xfrm>
                            <a:off x="195598" y="1221587"/>
                            <a:ext cx="1076960" cy="1407259"/>
                          </a:xfrm>
                          <a:custGeom>
                            <a:avLst/>
                            <a:gdLst/>
                            <a:ahLst/>
                            <a:cxnLst/>
                            <a:rect l="0" t="0" r="0" b="0"/>
                            <a:pathLst>
                              <a:path w="1076960" h="1362075">
                                <a:moveTo>
                                  <a:pt x="0" y="1362075"/>
                                </a:moveTo>
                                <a:lnTo>
                                  <a:pt x="1076960" y="1362075"/>
                                </a:lnTo>
                                <a:lnTo>
                                  <a:pt x="1076960" y="0"/>
                                </a:lnTo>
                                <a:lnTo>
                                  <a:pt x="0" y="0"/>
                                </a:lnTo>
                                <a:close/>
                              </a:path>
                            </a:pathLst>
                          </a:custGeom>
                          <a:noFill/>
                          <a:ln w="9525" cap="rnd" cmpd="sng" algn="ctr">
                            <a:solidFill>
                              <a:srgbClr val="000000"/>
                            </a:solidFill>
                            <a:prstDash val="solid"/>
                            <a:miter lim="127000"/>
                          </a:ln>
                          <a:effectLst/>
                        </wps:spPr>
                        <wps:bodyPr/>
                      </wps:wsp>
                      <wps:wsp>
                        <wps:cNvPr id="7833" name="Rectangle 7833"/>
                        <wps:cNvSpPr/>
                        <wps:spPr>
                          <a:xfrm>
                            <a:off x="475766" y="1726688"/>
                            <a:ext cx="759487" cy="1845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Власний</w:t>
                              </w:r>
                              <w:r w:rsidRPr="00EF786E">
                                <w:rPr>
                                  <w:rFonts w:ascii="Times New Roman" w:eastAsia="Times New Roman" w:hAnsi="Times New Roman" w:cs="Times New Roman"/>
                                  <w:i/>
                                  <w:sz w:val="24"/>
                                  <w:lang w:val="uk-UA"/>
                                </w:rPr>
                                <w:t xml:space="preserve"> </w:t>
                              </w:r>
                            </w:p>
                          </w:txbxContent>
                        </wps:txbx>
                        <wps:bodyPr horzOverflow="overflow" vert="horz" lIns="0" tIns="0" rIns="0" bIns="0" rtlCol="0">
                          <a:noAutofit/>
                        </wps:bodyPr>
                      </wps:wsp>
                      <wps:wsp>
                        <wps:cNvPr id="7834" name="Rectangle 7834"/>
                        <wps:cNvSpPr/>
                        <wps:spPr>
                          <a:xfrm>
                            <a:off x="475767" y="1986026"/>
                            <a:ext cx="688342" cy="1845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капітал</w:t>
                              </w:r>
                            </w:p>
                          </w:txbxContent>
                        </wps:txbx>
                        <wps:bodyPr horzOverflow="overflow" vert="horz" lIns="0" tIns="0" rIns="0" bIns="0" rtlCol="0">
                          <a:noAutofit/>
                        </wps:bodyPr>
                      </wps:wsp>
                      <wps:wsp>
                        <wps:cNvPr id="7835" name="Rectangle 7835"/>
                        <wps:cNvSpPr/>
                        <wps:spPr>
                          <a:xfrm>
                            <a:off x="993927" y="1501496"/>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i/>
                                  <w:sz w:val="24"/>
                                  <w:lang w:val="uk-UA"/>
                                </w:rPr>
                                <w:t xml:space="preserve"> </w:t>
                              </w:r>
                            </w:p>
                          </w:txbxContent>
                        </wps:txbx>
                        <wps:bodyPr horzOverflow="overflow" vert="horz" lIns="0" tIns="0" rIns="0" bIns="0" rtlCol="0">
                          <a:noAutofit/>
                        </wps:bodyPr>
                      </wps:wsp>
                      <wps:wsp>
                        <wps:cNvPr id="7838" name="Rectangle 7838"/>
                        <wps:cNvSpPr/>
                        <wps:spPr>
                          <a:xfrm>
                            <a:off x="3567443" y="1279496"/>
                            <a:ext cx="1595997" cy="184382"/>
                          </a:xfrm>
                          <a:prstGeom prst="rect">
                            <a:avLst/>
                          </a:prstGeom>
                          <a:ln>
                            <a:noFill/>
                          </a:ln>
                        </wps:spPr>
                        <wps:txbx>
                          <w:txbxContent>
                            <w:p w:rsidR="00D56CAE" w:rsidRPr="00EF786E" w:rsidRDefault="00D56CAE" w:rsidP="00381D46">
                              <w:pPr>
                                <w:rPr>
                                  <w:rFonts w:ascii="Times New Roman" w:hAnsi="Times New Roman" w:cs="Times New Roman"/>
                                  <w:sz w:val="24"/>
                                  <w:szCs w:val="24"/>
                                  <w:lang w:val="uk-UA"/>
                                </w:rPr>
                              </w:pPr>
                              <w:r w:rsidRPr="00EF786E">
                                <w:rPr>
                                  <w:rFonts w:ascii="Times New Roman" w:hAnsi="Times New Roman" w:cs="Times New Roman"/>
                                  <w:sz w:val="24"/>
                                  <w:szCs w:val="24"/>
                                  <w:lang w:val="uk-UA"/>
                                </w:rPr>
                                <w:t>Статутний капітал</w:t>
                              </w:r>
                            </w:p>
                          </w:txbxContent>
                        </wps:txbx>
                        <wps:bodyPr horzOverflow="overflow" vert="horz" lIns="0" tIns="0" rIns="0" bIns="0" rtlCol="0">
                          <a:noAutofit/>
                        </wps:bodyPr>
                      </wps:wsp>
                      <wps:wsp>
                        <wps:cNvPr id="7841" name="Shape 7841"/>
                        <wps:cNvSpPr/>
                        <wps:spPr>
                          <a:xfrm>
                            <a:off x="2558441" y="1633221"/>
                            <a:ext cx="3252471" cy="295910"/>
                          </a:xfrm>
                          <a:custGeom>
                            <a:avLst/>
                            <a:gdLst/>
                            <a:ahLst/>
                            <a:cxnLst/>
                            <a:rect l="0" t="0" r="0" b="0"/>
                            <a:pathLst>
                              <a:path w="3252471" h="295910">
                                <a:moveTo>
                                  <a:pt x="0" y="295910"/>
                                </a:moveTo>
                                <a:lnTo>
                                  <a:pt x="3252471" y="295910"/>
                                </a:lnTo>
                                <a:lnTo>
                                  <a:pt x="3252471" y="0"/>
                                </a:lnTo>
                                <a:lnTo>
                                  <a:pt x="0" y="0"/>
                                </a:lnTo>
                                <a:close/>
                              </a:path>
                            </a:pathLst>
                          </a:custGeom>
                          <a:noFill/>
                          <a:ln w="9525" cap="rnd" cmpd="sng" algn="ctr">
                            <a:solidFill>
                              <a:srgbClr val="000000"/>
                            </a:solidFill>
                            <a:prstDash val="solid"/>
                            <a:miter lim="127000"/>
                          </a:ln>
                          <a:effectLst/>
                        </wps:spPr>
                        <wps:bodyPr/>
                      </wps:wsp>
                      <wps:wsp>
                        <wps:cNvPr id="7842" name="Rectangle 7842"/>
                        <wps:cNvSpPr/>
                        <wps:spPr>
                          <a:xfrm>
                            <a:off x="3540151" y="1726688"/>
                            <a:ext cx="1713761"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Додатковий капітал</w:t>
                              </w:r>
                            </w:p>
                          </w:txbxContent>
                        </wps:txbx>
                        <wps:bodyPr horzOverflow="overflow" vert="horz" lIns="0" tIns="0" rIns="0" bIns="0" rtlCol="0">
                          <a:noAutofit/>
                        </wps:bodyPr>
                      </wps:wsp>
                      <wps:wsp>
                        <wps:cNvPr id="7843" name="Rectangle 7843"/>
                        <wps:cNvSpPr/>
                        <wps:spPr>
                          <a:xfrm>
                            <a:off x="4832884" y="1696568"/>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845" name="Shape 7845"/>
                        <wps:cNvSpPr/>
                        <wps:spPr>
                          <a:xfrm>
                            <a:off x="2558441" y="1991996"/>
                            <a:ext cx="3252471" cy="294640"/>
                          </a:xfrm>
                          <a:custGeom>
                            <a:avLst/>
                            <a:gdLst/>
                            <a:ahLst/>
                            <a:cxnLst/>
                            <a:rect l="0" t="0" r="0" b="0"/>
                            <a:pathLst>
                              <a:path w="3252471" h="294640">
                                <a:moveTo>
                                  <a:pt x="0" y="294640"/>
                                </a:moveTo>
                                <a:lnTo>
                                  <a:pt x="3252471" y="294640"/>
                                </a:lnTo>
                                <a:lnTo>
                                  <a:pt x="3252471" y="0"/>
                                </a:lnTo>
                                <a:lnTo>
                                  <a:pt x="0" y="0"/>
                                </a:lnTo>
                                <a:close/>
                              </a:path>
                            </a:pathLst>
                          </a:custGeom>
                          <a:noFill/>
                          <a:ln w="9525" cap="rnd" cmpd="sng" algn="ctr">
                            <a:solidFill>
                              <a:srgbClr val="000000"/>
                            </a:solidFill>
                            <a:prstDash val="solid"/>
                            <a:miter lim="127000"/>
                          </a:ln>
                          <a:effectLst/>
                        </wps:spPr>
                        <wps:bodyPr/>
                      </wps:wsp>
                      <wps:wsp>
                        <wps:cNvPr id="7846" name="Rectangle 7846"/>
                        <wps:cNvSpPr/>
                        <wps:spPr>
                          <a:xfrm>
                            <a:off x="3591966" y="2077590"/>
                            <a:ext cx="1571471"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Резервний капітал</w:t>
                              </w:r>
                            </w:p>
                          </w:txbxContent>
                        </wps:txbx>
                        <wps:bodyPr horzOverflow="overflow" vert="horz" lIns="0" tIns="0" rIns="0" bIns="0" rtlCol="0">
                          <a:noAutofit/>
                        </wps:bodyPr>
                      </wps:wsp>
                      <wps:wsp>
                        <wps:cNvPr id="7847" name="Rectangle 7847"/>
                        <wps:cNvSpPr/>
                        <wps:spPr>
                          <a:xfrm>
                            <a:off x="4778019" y="2047469"/>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849" name="Shape 7849"/>
                        <wps:cNvSpPr/>
                        <wps:spPr>
                          <a:xfrm>
                            <a:off x="2558441" y="2338705"/>
                            <a:ext cx="3252471" cy="294640"/>
                          </a:xfrm>
                          <a:custGeom>
                            <a:avLst/>
                            <a:gdLst/>
                            <a:ahLst/>
                            <a:cxnLst/>
                            <a:rect l="0" t="0" r="0" b="0"/>
                            <a:pathLst>
                              <a:path w="3252471" h="294640">
                                <a:moveTo>
                                  <a:pt x="0" y="294640"/>
                                </a:moveTo>
                                <a:lnTo>
                                  <a:pt x="3252471" y="294640"/>
                                </a:lnTo>
                                <a:lnTo>
                                  <a:pt x="3252471" y="0"/>
                                </a:lnTo>
                                <a:lnTo>
                                  <a:pt x="0" y="0"/>
                                </a:lnTo>
                                <a:close/>
                              </a:path>
                            </a:pathLst>
                          </a:custGeom>
                          <a:noFill/>
                          <a:ln w="9525" cap="rnd" cmpd="sng" algn="ctr">
                            <a:solidFill>
                              <a:srgbClr val="000000"/>
                            </a:solidFill>
                            <a:prstDash val="solid"/>
                            <a:miter lim="127000"/>
                          </a:ln>
                          <a:effectLst/>
                        </wps:spPr>
                        <wps:bodyPr/>
                      </wps:wsp>
                      <wps:wsp>
                        <wps:cNvPr id="7850" name="Rectangle 7850"/>
                        <wps:cNvSpPr/>
                        <wps:spPr>
                          <a:xfrm>
                            <a:off x="3332632" y="2428109"/>
                            <a:ext cx="2265083"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Нерозподілений прибуток</w:t>
                              </w:r>
                            </w:p>
                          </w:txbxContent>
                        </wps:txbx>
                        <wps:bodyPr horzOverflow="overflow" vert="horz" lIns="0" tIns="0" rIns="0" bIns="0" rtlCol="0">
                          <a:noAutofit/>
                        </wps:bodyPr>
                      </wps:wsp>
                      <wps:wsp>
                        <wps:cNvPr id="7851" name="Rectangle 7851"/>
                        <wps:cNvSpPr/>
                        <wps:spPr>
                          <a:xfrm>
                            <a:off x="5037100" y="2397989"/>
                            <a:ext cx="50673" cy="224381"/>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856" name="Shape 7856"/>
                        <wps:cNvSpPr/>
                        <wps:spPr>
                          <a:xfrm>
                            <a:off x="1272311" y="2037335"/>
                            <a:ext cx="100584" cy="76073"/>
                          </a:xfrm>
                          <a:custGeom>
                            <a:avLst/>
                            <a:gdLst/>
                            <a:ahLst/>
                            <a:cxnLst/>
                            <a:rect l="0" t="0" r="0" b="0"/>
                            <a:pathLst>
                              <a:path w="100584" h="76073">
                                <a:moveTo>
                                  <a:pt x="22733" y="0"/>
                                </a:moveTo>
                                <a:lnTo>
                                  <a:pt x="100584" y="34671"/>
                                </a:lnTo>
                                <a:lnTo>
                                  <a:pt x="26162" y="76073"/>
                                </a:lnTo>
                                <a:lnTo>
                                  <a:pt x="24734" y="44383"/>
                                </a:lnTo>
                                <a:lnTo>
                                  <a:pt x="508" y="45465"/>
                                </a:lnTo>
                                <a:lnTo>
                                  <a:pt x="0" y="32765"/>
                                </a:lnTo>
                                <a:lnTo>
                                  <a:pt x="24161" y="31682"/>
                                </a:lnTo>
                                <a:lnTo>
                                  <a:pt x="22733" y="0"/>
                                </a:lnTo>
                                <a:close/>
                              </a:path>
                            </a:pathLst>
                          </a:custGeom>
                          <a:solidFill>
                            <a:srgbClr val="000000"/>
                          </a:solidFill>
                          <a:ln w="0" cap="flat">
                            <a:noFill/>
                            <a:round/>
                          </a:ln>
                          <a:effectLst/>
                        </wps:spPr>
                        <wps:bodyPr/>
                      </wps:wsp>
                      <wps:wsp>
                        <wps:cNvPr id="7859" name="Shape 7859"/>
                        <wps:cNvSpPr/>
                        <wps:spPr>
                          <a:xfrm>
                            <a:off x="190525" y="3286126"/>
                            <a:ext cx="5620385" cy="371475"/>
                          </a:xfrm>
                          <a:custGeom>
                            <a:avLst/>
                            <a:gdLst/>
                            <a:ahLst/>
                            <a:cxnLst/>
                            <a:rect l="0" t="0" r="0" b="0"/>
                            <a:pathLst>
                              <a:path w="5620385" h="371475">
                                <a:moveTo>
                                  <a:pt x="0" y="371475"/>
                                </a:moveTo>
                                <a:lnTo>
                                  <a:pt x="5620385" y="371475"/>
                                </a:lnTo>
                                <a:lnTo>
                                  <a:pt x="5620385" y="0"/>
                                </a:lnTo>
                                <a:lnTo>
                                  <a:pt x="0" y="0"/>
                                </a:lnTo>
                                <a:close/>
                              </a:path>
                            </a:pathLst>
                          </a:custGeom>
                          <a:noFill/>
                          <a:ln w="9525" cap="flat" cmpd="sng" algn="ctr">
                            <a:solidFill>
                              <a:srgbClr val="000000"/>
                            </a:solidFill>
                            <a:custDash>
                              <a:ds d="300000" sp="225000"/>
                            </a:custDash>
                            <a:miter lim="101600"/>
                          </a:ln>
                          <a:effectLst/>
                        </wps:spPr>
                        <wps:bodyPr/>
                      </wps:wsp>
                      <wps:wsp>
                        <wps:cNvPr id="7860" name="Rectangle 7860"/>
                        <wps:cNvSpPr/>
                        <wps:spPr>
                          <a:xfrm>
                            <a:off x="1484909" y="3379340"/>
                            <a:ext cx="4031950"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Доходи від основної та інших видів діяльності</w:t>
                              </w:r>
                            </w:p>
                          </w:txbxContent>
                        </wps:txbx>
                        <wps:bodyPr horzOverflow="overflow" vert="horz" lIns="0" tIns="0" rIns="0" bIns="0" rtlCol="0">
                          <a:noAutofit/>
                        </wps:bodyPr>
                      </wps:wsp>
                      <wps:wsp>
                        <wps:cNvPr id="7861" name="Rectangle 7861"/>
                        <wps:cNvSpPr/>
                        <wps:spPr>
                          <a:xfrm>
                            <a:off x="4518940" y="3349219"/>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493856" name="Shape 493856"/>
                        <wps:cNvSpPr/>
                        <wps:spPr>
                          <a:xfrm>
                            <a:off x="1372896" y="1623695"/>
                            <a:ext cx="1075690" cy="1009650"/>
                          </a:xfrm>
                          <a:custGeom>
                            <a:avLst/>
                            <a:gdLst/>
                            <a:ahLst/>
                            <a:cxnLst/>
                            <a:rect l="0" t="0" r="0" b="0"/>
                            <a:pathLst>
                              <a:path w="1075690" h="1009650">
                                <a:moveTo>
                                  <a:pt x="0" y="0"/>
                                </a:moveTo>
                                <a:lnTo>
                                  <a:pt x="1075690" y="0"/>
                                </a:lnTo>
                                <a:lnTo>
                                  <a:pt x="1075690" y="1009650"/>
                                </a:lnTo>
                                <a:lnTo>
                                  <a:pt x="0" y="1009650"/>
                                </a:lnTo>
                                <a:lnTo>
                                  <a:pt x="0" y="0"/>
                                </a:lnTo>
                              </a:path>
                            </a:pathLst>
                          </a:custGeom>
                          <a:solidFill>
                            <a:srgbClr val="FFFFFF"/>
                          </a:solidFill>
                          <a:ln w="0" cap="flat">
                            <a:noFill/>
                            <a:round/>
                          </a:ln>
                          <a:effectLst/>
                        </wps:spPr>
                        <wps:bodyPr/>
                      </wps:wsp>
                      <wps:wsp>
                        <wps:cNvPr id="7865" name="Shape 7865"/>
                        <wps:cNvSpPr/>
                        <wps:spPr>
                          <a:xfrm>
                            <a:off x="1372667" y="1212014"/>
                            <a:ext cx="1037158" cy="1421229"/>
                          </a:xfrm>
                          <a:custGeom>
                            <a:avLst/>
                            <a:gdLst/>
                            <a:ahLst/>
                            <a:cxnLst/>
                            <a:rect l="0" t="0" r="0" b="0"/>
                            <a:pathLst>
                              <a:path w="1075690" h="1009650">
                                <a:moveTo>
                                  <a:pt x="0" y="1009650"/>
                                </a:moveTo>
                                <a:lnTo>
                                  <a:pt x="1075690" y="1009650"/>
                                </a:lnTo>
                                <a:lnTo>
                                  <a:pt x="1075690" y="0"/>
                                </a:lnTo>
                                <a:lnTo>
                                  <a:pt x="0" y="0"/>
                                </a:lnTo>
                                <a:close/>
                              </a:path>
                            </a:pathLst>
                          </a:custGeom>
                          <a:noFill/>
                          <a:ln w="9525" cap="rnd" cmpd="sng" algn="ctr">
                            <a:solidFill>
                              <a:srgbClr val="000000"/>
                            </a:solidFill>
                            <a:prstDash val="solid"/>
                            <a:miter lim="101600"/>
                          </a:ln>
                          <a:effectLst/>
                        </wps:spPr>
                        <wps:bodyPr/>
                      </wps:wsp>
                      <wps:wsp>
                        <wps:cNvPr id="7866" name="Rectangle 7866"/>
                        <wps:cNvSpPr/>
                        <wps:spPr>
                          <a:xfrm>
                            <a:off x="1507664" y="1725409"/>
                            <a:ext cx="835485" cy="153403"/>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Гарантійниййй </w:t>
                              </w:r>
                            </w:p>
                          </w:txbxContent>
                        </wps:txbx>
                        <wps:bodyPr horzOverflow="overflow" vert="horz" lIns="0" tIns="0" rIns="0" bIns="0" rtlCol="0">
                          <a:noAutofit/>
                        </wps:bodyPr>
                      </wps:wsp>
                      <wps:wsp>
                        <wps:cNvPr id="7867" name="Rectangle 7867"/>
                        <wps:cNvSpPr/>
                        <wps:spPr>
                          <a:xfrm>
                            <a:off x="1743990" y="1888613"/>
                            <a:ext cx="447341"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фонд</w:t>
                              </w:r>
                            </w:p>
                          </w:txbxContent>
                        </wps:txbx>
                        <wps:bodyPr horzOverflow="overflow" vert="horz" lIns="0" tIns="0" rIns="0" bIns="0" rtlCol="0">
                          <a:noAutofit/>
                        </wps:bodyPr>
                      </wps:wsp>
                      <wps:wsp>
                        <wps:cNvPr id="7868" name="Rectangle 7868"/>
                        <wps:cNvSpPr/>
                        <wps:spPr>
                          <a:xfrm>
                            <a:off x="2079650" y="1858493"/>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872" name="Shape 7872"/>
                        <wps:cNvSpPr/>
                        <wps:spPr>
                          <a:xfrm>
                            <a:off x="25" y="2966720"/>
                            <a:ext cx="195580" cy="635"/>
                          </a:xfrm>
                          <a:custGeom>
                            <a:avLst/>
                            <a:gdLst/>
                            <a:ahLst/>
                            <a:cxnLst/>
                            <a:rect l="0" t="0" r="0" b="0"/>
                            <a:pathLst>
                              <a:path w="195580" h="635">
                                <a:moveTo>
                                  <a:pt x="0" y="0"/>
                                </a:moveTo>
                                <a:lnTo>
                                  <a:pt x="195580" y="635"/>
                                </a:lnTo>
                              </a:path>
                            </a:pathLst>
                          </a:custGeom>
                          <a:noFill/>
                          <a:ln w="9525" cap="flat" cmpd="sng" algn="ctr">
                            <a:solidFill>
                              <a:srgbClr val="000000"/>
                            </a:solidFill>
                            <a:prstDash val="solid"/>
                            <a:round/>
                          </a:ln>
                          <a:effectLst/>
                        </wps:spPr>
                        <wps:bodyPr/>
                      </wps:wsp>
                      <wps:wsp>
                        <wps:cNvPr id="7874" name="Shape 7874"/>
                        <wps:cNvSpPr/>
                        <wps:spPr>
                          <a:xfrm>
                            <a:off x="207670" y="3771265"/>
                            <a:ext cx="1026795" cy="2577465"/>
                          </a:xfrm>
                          <a:custGeom>
                            <a:avLst/>
                            <a:gdLst/>
                            <a:ahLst/>
                            <a:cxnLst/>
                            <a:rect l="0" t="0" r="0" b="0"/>
                            <a:pathLst>
                              <a:path w="1026795" h="2577465">
                                <a:moveTo>
                                  <a:pt x="0" y="2577465"/>
                                </a:moveTo>
                                <a:lnTo>
                                  <a:pt x="1026795" y="2577465"/>
                                </a:lnTo>
                                <a:lnTo>
                                  <a:pt x="1026795" y="0"/>
                                </a:lnTo>
                                <a:lnTo>
                                  <a:pt x="0" y="0"/>
                                </a:lnTo>
                                <a:close/>
                              </a:path>
                            </a:pathLst>
                          </a:custGeom>
                          <a:noFill/>
                          <a:ln w="9525" cap="rnd" cmpd="sng" algn="ctr">
                            <a:solidFill>
                              <a:srgbClr val="000000"/>
                            </a:solidFill>
                            <a:prstDash val="solid"/>
                            <a:miter lim="101600"/>
                          </a:ln>
                          <a:effectLst/>
                        </wps:spPr>
                        <wps:bodyPr/>
                      </wps:wsp>
                      <wps:wsp>
                        <wps:cNvPr id="7875" name="Rectangle 7875"/>
                        <wps:cNvSpPr/>
                        <wps:spPr>
                          <a:xfrm>
                            <a:off x="393446" y="3854678"/>
                            <a:ext cx="921640" cy="1845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Залучений</w:t>
                              </w:r>
                              <w:r w:rsidRPr="00EF786E">
                                <w:rPr>
                                  <w:rFonts w:ascii="Times New Roman" w:eastAsia="Times New Roman" w:hAnsi="Times New Roman" w:cs="Times New Roman"/>
                                  <w:i/>
                                  <w:sz w:val="24"/>
                                  <w:lang w:val="uk-UA"/>
                                </w:rPr>
                                <w:t xml:space="preserve"> </w:t>
                              </w:r>
                            </w:p>
                          </w:txbxContent>
                        </wps:txbx>
                        <wps:bodyPr horzOverflow="overflow" vert="horz" lIns="0" tIns="0" rIns="0" bIns="0" rtlCol="0">
                          <a:noAutofit/>
                        </wps:bodyPr>
                      </wps:wsp>
                      <wps:wsp>
                        <wps:cNvPr id="7876" name="Rectangle 7876"/>
                        <wps:cNvSpPr/>
                        <wps:spPr>
                          <a:xfrm>
                            <a:off x="463575" y="4040860"/>
                            <a:ext cx="688342" cy="1845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капітал</w:t>
                              </w:r>
                            </w:p>
                          </w:txbxContent>
                        </wps:txbx>
                        <wps:bodyPr horzOverflow="overflow" vert="horz" lIns="0" tIns="0" rIns="0" bIns="0" rtlCol="0">
                          <a:noAutofit/>
                        </wps:bodyPr>
                      </wps:wsp>
                      <wps:wsp>
                        <wps:cNvPr id="7877" name="Rectangle 7877"/>
                        <wps:cNvSpPr/>
                        <wps:spPr>
                          <a:xfrm>
                            <a:off x="981735" y="4010889"/>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i/>
                                  <w:sz w:val="24"/>
                                  <w:lang w:val="uk-UA"/>
                                </w:rPr>
                                <w:t xml:space="preserve"> </w:t>
                              </w:r>
                            </w:p>
                          </w:txbxContent>
                        </wps:txbx>
                        <wps:bodyPr horzOverflow="overflow" vert="horz" lIns="0" tIns="0" rIns="0" bIns="0" rtlCol="0">
                          <a:noAutofit/>
                        </wps:bodyPr>
                      </wps:wsp>
                      <wps:wsp>
                        <wps:cNvPr id="7879" name="Shape 7879"/>
                        <wps:cNvSpPr/>
                        <wps:spPr>
                          <a:xfrm>
                            <a:off x="1372896" y="3771265"/>
                            <a:ext cx="924560" cy="1657986"/>
                          </a:xfrm>
                          <a:custGeom>
                            <a:avLst/>
                            <a:gdLst/>
                            <a:ahLst/>
                            <a:cxnLst/>
                            <a:rect l="0" t="0" r="0" b="0"/>
                            <a:pathLst>
                              <a:path w="924560" h="1657986">
                                <a:moveTo>
                                  <a:pt x="0" y="1657986"/>
                                </a:moveTo>
                                <a:lnTo>
                                  <a:pt x="924560" y="1657986"/>
                                </a:lnTo>
                                <a:lnTo>
                                  <a:pt x="924560" y="0"/>
                                </a:lnTo>
                                <a:lnTo>
                                  <a:pt x="0" y="0"/>
                                </a:lnTo>
                                <a:close/>
                              </a:path>
                            </a:pathLst>
                          </a:custGeom>
                          <a:noFill/>
                          <a:ln w="9525" cap="rnd" cmpd="sng" algn="ctr">
                            <a:solidFill>
                              <a:srgbClr val="000000"/>
                            </a:solidFill>
                            <a:prstDash val="solid"/>
                            <a:miter lim="101600"/>
                          </a:ln>
                          <a:effectLst/>
                        </wps:spPr>
                        <wps:bodyPr/>
                      </wps:wsp>
                      <wps:wsp>
                        <wps:cNvPr id="7880" name="Rectangle 7880"/>
                        <wps:cNvSpPr/>
                        <wps:spPr>
                          <a:xfrm>
                            <a:off x="1545869" y="3854827"/>
                            <a:ext cx="816443"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Страхові </w:t>
                              </w:r>
                            </w:p>
                          </w:txbxContent>
                        </wps:txbx>
                        <wps:bodyPr horzOverflow="overflow" vert="horz" lIns="0" tIns="0" rIns="0" bIns="0" rtlCol="0">
                          <a:noAutofit/>
                        </wps:bodyPr>
                      </wps:wsp>
                      <wps:wsp>
                        <wps:cNvPr id="7881" name="Rectangle 7881"/>
                        <wps:cNvSpPr/>
                        <wps:spPr>
                          <a:xfrm>
                            <a:off x="1585493" y="4037961"/>
                            <a:ext cx="667465"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резерви</w:t>
                              </w:r>
                            </w:p>
                          </w:txbxContent>
                        </wps:txbx>
                        <wps:bodyPr horzOverflow="overflow" vert="horz" lIns="0" tIns="0" rIns="0" bIns="0" rtlCol="0">
                          <a:noAutofit/>
                        </wps:bodyPr>
                      </wps:wsp>
                      <wps:wsp>
                        <wps:cNvPr id="7882" name="Rectangle 7882"/>
                        <wps:cNvSpPr/>
                        <wps:spPr>
                          <a:xfrm>
                            <a:off x="2085746" y="4007841"/>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884" name="Shape 7884"/>
                        <wps:cNvSpPr/>
                        <wps:spPr>
                          <a:xfrm>
                            <a:off x="2396515" y="3780791"/>
                            <a:ext cx="1254125" cy="676910"/>
                          </a:xfrm>
                          <a:custGeom>
                            <a:avLst/>
                            <a:gdLst/>
                            <a:ahLst/>
                            <a:cxnLst/>
                            <a:rect l="0" t="0" r="0" b="0"/>
                            <a:pathLst>
                              <a:path w="1254125" h="676910">
                                <a:moveTo>
                                  <a:pt x="0" y="676910"/>
                                </a:moveTo>
                                <a:lnTo>
                                  <a:pt x="1254125" y="676910"/>
                                </a:lnTo>
                                <a:lnTo>
                                  <a:pt x="1254125" y="0"/>
                                </a:lnTo>
                                <a:lnTo>
                                  <a:pt x="0" y="0"/>
                                </a:lnTo>
                                <a:close/>
                              </a:path>
                            </a:pathLst>
                          </a:custGeom>
                          <a:noFill/>
                          <a:ln w="9525" cap="rnd" cmpd="sng" algn="ctr">
                            <a:solidFill>
                              <a:srgbClr val="000000"/>
                            </a:solidFill>
                            <a:prstDash val="solid"/>
                            <a:miter lim="101600"/>
                          </a:ln>
                          <a:effectLst/>
                        </wps:spPr>
                        <wps:bodyPr/>
                      </wps:wsp>
                      <wps:wsp>
                        <wps:cNvPr id="7885" name="Rectangle 7885"/>
                        <wps:cNvSpPr/>
                        <wps:spPr>
                          <a:xfrm>
                            <a:off x="2808377" y="3863971"/>
                            <a:ext cx="621657"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Резерв </w:t>
                              </w:r>
                            </w:p>
                          </w:txbxContent>
                        </wps:txbx>
                        <wps:bodyPr horzOverflow="overflow" vert="horz" lIns="0" tIns="0" rIns="0" bIns="0" rtlCol="0">
                          <a:noAutofit/>
                        </wps:bodyPr>
                      </wps:wsp>
                      <wps:wsp>
                        <wps:cNvPr id="7886" name="Rectangle 7886"/>
                        <wps:cNvSpPr/>
                        <wps:spPr>
                          <a:xfrm>
                            <a:off x="2579522" y="4041009"/>
                            <a:ext cx="1233381"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незароблених </w:t>
                              </w:r>
                            </w:p>
                          </w:txbxContent>
                        </wps:txbx>
                        <wps:bodyPr horzOverflow="overflow" vert="horz" lIns="0" tIns="0" rIns="0" bIns="0" rtlCol="0">
                          <a:noAutofit/>
                        </wps:bodyPr>
                      </wps:wsp>
                      <wps:wsp>
                        <wps:cNvPr id="7887" name="Rectangle 7887"/>
                        <wps:cNvSpPr/>
                        <wps:spPr>
                          <a:xfrm>
                            <a:off x="2802280" y="4220841"/>
                            <a:ext cx="586388"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премій</w:t>
                              </w:r>
                            </w:p>
                          </w:txbxContent>
                        </wps:txbx>
                        <wps:bodyPr horzOverflow="overflow" vert="horz" lIns="0" tIns="0" rIns="0" bIns="0" rtlCol="0">
                          <a:noAutofit/>
                        </wps:bodyPr>
                      </wps:wsp>
                      <wps:wsp>
                        <wps:cNvPr id="7888" name="Rectangle 7888"/>
                        <wps:cNvSpPr/>
                        <wps:spPr>
                          <a:xfrm>
                            <a:off x="3247289" y="4190721"/>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890" name="Shape 7890"/>
                        <wps:cNvSpPr/>
                        <wps:spPr>
                          <a:xfrm>
                            <a:off x="2396515" y="4556760"/>
                            <a:ext cx="1254125" cy="294641"/>
                          </a:xfrm>
                          <a:custGeom>
                            <a:avLst/>
                            <a:gdLst/>
                            <a:ahLst/>
                            <a:cxnLst/>
                            <a:rect l="0" t="0" r="0" b="0"/>
                            <a:pathLst>
                              <a:path w="1254125" h="294641">
                                <a:moveTo>
                                  <a:pt x="0" y="294641"/>
                                </a:moveTo>
                                <a:lnTo>
                                  <a:pt x="1254125" y="294641"/>
                                </a:lnTo>
                                <a:lnTo>
                                  <a:pt x="1254125" y="0"/>
                                </a:lnTo>
                                <a:lnTo>
                                  <a:pt x="0" y="0"/>
                                </a:lnTo>
                                <a:close/>
                              </a:path>
                            </a:pathLst>
                          </a:custGeom>
                          <a:noFill/>
                          <a:ln w="9525" cap="rnd" cmpd="sng" algn="ctr">
                            <a:solidFill>
                              <a:srgbClr val="000000"/>
                            </a:solidFill>
                            <a:prstDash val="solid"/>
                            <a:miter lim="101600"/>
                          </a:ln>
                          <a:effectLst/>
                        </wps:spPr>
                        <wps:bodyPr/>
                      </wps:wsp>
                      <wps:wsp>
                        <wps:cNvPr id="7891" name="Rectangle 7891"/>
                        <wps:cNvSpPr/>
                        <wps:spPr>
                          <a:xfrm>
                            <a:off x="2551759" y="4647370"/>
                            <a:ext cx="1098643" cy="203930"/>
                          </a:xfrm>
                          <a:prstGeom prst="rect">
                            <a:avLst/>
                          </a:prstGeom>
                          <a:ln>
                            <a:noFill/>
                          </a:ln>
                        </wps:spPr>
                        <wps:txbx>
                          <w:txbxContent>
                            <w:p w:rsidR="00D56CAE" w:rsidRPr="00EF786E" w:rsidRDefault="00D56CAE" w:rsidP="00381D46">
                              <w:pPr>
                                <w:rPr>
                                  <w:rFonts w:ascii="Times New Roman" w:hAnsi="Times New Roman" w:cs="Times New Roman"/>
                                  <w:b/>
                                  <w:lang w:val="uk-UA"/>
                                </w:rPr>
                              </w:pPr>
                              <w:r w:rsidRPr="00EF786E">
                                <w:rPr>
                                  <w:rFonts w:ascii="Times New Roman" w:hAnsi="Times New Roman" w:cs="Times New Roman"/>
                                  <w:sz w:val="24"/>
                                  <w:lang w:val="uk-UA"/>
                                </w:rPr>
                                <w:t>Резерв збитків</w:t>
                              </w:r>
                            </w:p>
                          </w:txbxContent>
                        </wps:txbx>
                        <wps:bodyPr horzOverflow="overflow" vert="horz" lIns="0" tIns="0" rIns="0" bIns="0" rtlCol="0">
                          <a:noAutofit/>
                        </wps:bodyPr>
                      </wps:wsp>
                      <wps:wsp>
                        <wps:cNvPr id="7892" name="Rectangle 7892"/>
                        <wps:cNvSpPr/>
                        <wps:spPr>
                          <a:xfrm>
                            <a:off x="3494177" y="4617441"/>
                            <a:ext cx="50673" cy="224379"/>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894" name="Shape 7894"/>
                        <wps:cNvSpPr/>
                        <wps:spPr>
                          <a:xfrm>
                            <a:off x="2396359" y="5021857"/>
                            <a:ext cx="1327785" cy="407281"/>
                          </a:xfrm>
                          <a:custGeom>
                            <a:avLst/>
                            <a:gdLst/>
                            <a:ahLst/>
                            <a:cxnLst/>
                            <a:rect l="0" t="0" r="0" b="0"/>
                            <a:pathLst>
                              <a:path w="1327785" h="485775">
                                <a:moveTo>
                                  <a:pt x="0" y="485775"/>
                                </a:moveTo>
                                <a:lnTo>
                                  <a:pt x="1327785" y="485775"/>
                                </a:lnTo>
                                <a:lnTo>
                                  <a:pt x="1327785" y="0"/>
                                </a:lnTo>
                                <a:lnTo>
                                  <a:pt x="0" y="0"/>
                                </a:lnTo>
                                <a:close/>
                              </a:path>
                            </a:pathLst>
                          </a:custGeom>
                          <a:noFill/>
                          <a:ln w="9525" cap="rnd" cmpd="sng" algn="ctr">
                            <a:solidFill>
                              <a:srgbClr val="000000"/>
                            </a:solidFill>
                            <a:prstDash val="solid"/>
                            <a:miter lim="101600"/>
                          </a:ln>
                          <a:effectLst/>
                        </wps:spPr>
                        <wps:bodyPr/>
                      </wps:wsp>
                      <wps:wsp>
                        <wps:cNvPr id="7895" name="Rectangle 7895"/>
                        <wps:cNvSpPr/>
                        <wps:spPr>
                          <a:xfrm>
                            <a:off x="2527542" y="5028458"/>
                            <a:ext cx="1120533"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Резерв коливань </w:t>
                              </w:r>
                            </w:p>
                          </w:txbxContent>
                        </wps:txbx>
                        <wps:bodyPr horzOverflow="overflow" vert="horz" lIns="0" tIns="0" rIns="0" bIns="0" rtlCol="0">
                          <a:noAutofit/>
                        </wps:bodyPr>
                      </wps:wsp>
                      <wps:wsp>
                        <wps:cNvPr id="7896" name="Rectangle 7896"/>
                        <wps:cNvSpPr/>
                        <wps:spPr>
                          <a:xfrm>
                            <a:off x="2680106" y="5208775"/>
                            <a:ext cx="1015689"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збитковості</w:t>
                              </w:r>
                            </w:p>
                          </w:txbxContent>
                        </wps:txbx>
                        <wps:bodyPr horzOverflow="overflow" vert="horz" lIns="0" tIns="0" rIns="0" bIns="0" rtlCol="0">
                          <a:noAutofit/>
                        </wps:bodyPr>
                      </wps:wsp>
                      <wps:wsp>
                        <wps:cNvPr id="7897" name="Rectangle 7897"/>
                        <wps:cNvSpPr/>
                        <wps:spPr>
                          <a:xfrm>
                            <a:off x="3442361" y="5178654"/>
                            <a:ext cx="50673" cy="224381"/>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898" name="Shape 7898"/>
                        <wps:cNvSpPr/>
                        <wps:spPr>
                          <a:xfrm>
                            <a:off x="2296186" y="4709795"/>
                            <a:ext cx="100330" cy="4445"/>
                          </a:xfrm>
                          <a:custGeom>
                            <a:avLst/>
                            <a:gdLst/>
                            <a:ahLst/>
                            <a:cxnLst/>
                            <a:rect l="0" t="0" r="0" b="0"/>
                            <a:pathLst>
                              <a:path w="100330" h="4445">
                                <a:moveTo>
                                  <a:pt x="0" y="4445"/>
                                </a:moveTo>
                                <a:lnTo>
                                  <a:pt x="100330" y="0"/>
                                </a:lnTo>
                              </a:path>
                            </a:pathLst>
                          </a:custGeom>
                          <a:noFill/>
                          <a:ln w="9525" cap="flat" cmpd="sng" algn="ctr">
                            <a:solidFill>
                              <a:srgbClr val="000000"/>
                            </a:solidFill>
                            <a:prstDash val="solid"/>
                            <a:round/>
                          </a:ln>
                          <a:effectLst/>
                        </wps:spPr>
                        <wps:bodyPr/>
                      </wps:wsp>
                      <wps:wsp>
                        <wps:cNvPr id="7899" name="Shape 7899"/>
                        <wps:cNvSpPr/>
                        <wps:spPr>
                          <a:xfrm>
                            <a:off x="2297455" y="5191126"/>
                            <a:ext cx="100330" cy="4445"/>
                          </a:xfrm>
                          <a:custGeom>
                            <a:avLst/>
                            <a:gdLst/>
                            <a:ahLst/>
                            <a:cxnLst/>
                            <a:rect l="0" t="0" r="0" b="0"/>
                            <a:pathLst>
                              <a:path w="100330" h="4445">
                                <a:moveTo>
                                  <a:pt x="0" y="4445"/>
                                </a:moveTo>
                                <a:lnTo>
                                  <a:pt x="100330" y="0"/>
                                </a:lnTo>
                              </a:path>
                            </a:pathLst>
                          </a:custGeom>
                          <a:noFill/>
                          <a:ln w="9525" cap="flat" cmpd="sng" algn="ctr">
                            <a:solidFill>
                              <a:srgbClr val="000000"/>
                            </a:solidFill>
                            <a:prstDash val="solid"/>
                            <a:round/>
                          </a:ln>
                          <a:effectLst/>
                        </wps:spPr>
                        <wps:bodyPr/>
                      </wps:wsp>
                      <wps:wsp>
                        <wps:cNvPr id="7900" name="Shape 7900"/>
                        <wps:cNvSpPr/>
                        <wps:spPr>
                          <a:xfrm>
                            <a:off x="2296186" y="4162426"/>
                            <a:ext cx="100330" cy="4445"/>
                          </a:xfrm>
                          <a:custGeom>
                            <a:avLst/>
                            <a:gdLst/>
                            <a:ahLst/>
                            <a:cxnLst/>
                            <a:rect l="0" t="0" r="0" b="0"/>
                            <a:pathLst>
                              <a:path w="100330" h="4445">
                                <a:moveTo>
                                  <a:pt x="0" y="4445"/>
                                </a:moveTo>
                                <a:lnTo>
                                  <a:pt x="100330" y="0"/>
                                </a:lnTo>
                              </a:path>
                            </a:pathLst>
                          </a:custGeom>
                          <a:noFill/>
                          <a:ln w="9525" cap="flat" cmpd="sng" algn="ctr">
                            <a:solidFill>
                              <a:srgbClr val="000000"/>
                            </a:solidFill>
                            <a:prstDash val="solid"/>
                            <a:round/>
                          </a:ln>
                          <a:effectLst/>
                        </wps:spPr>
                        <wps:bodyPr/>
                      </wps:wsp>
                      <wps:wsp>
                        <wps:cNvPr id="7903" name="Shape 7903"/>
                        <wps:cNvSpPr/>
                        <wps:spPr>
                          <a:xfrm>
                            <a:off x="3996716" y="3789046"/>
                            <a:ext cx="1812925" cy="448310"/>
                          </a:xfrm>
                          <a:custGeom>
                            <a:avLst/>
                            <a:gdLst/>
                            <a:ahLst/>
                            <a:cxnLst/>
                            <a:rect l="0" t="0" r="0" b="0"/>
                            <a:pathLst>
                              <a:path w="1812925" h="448310">
                                <a:moveTo>
                                  <a:pt x="0" y="448310"/>
                                </a:moveTo>
                                <a:lnTo>
                                  <a:pt x="1812925" y="448310"/>
                                </a:lnTo>
                                <a:lnTo>
                                  <a:pt x="1812925" y="0"/>
                                </a:lnTo>
                                <a:lnTo>
                                  <a:pt x="0" y="0"/>
                                </a:lnTo>
                                <a:close/>
                              </a:path>
                            </a:pathLst>
                          </a:custGeom>
                          <a:noFill/>
                          <a:ln w="9525" cap="rnd" cmpd="sng" algn="ctr">
                            <a:solidFill>
                              <a:srgbClr val="000000"/>
                            </a:solidFill>
                            <a:prstDash val="solid"/>
                            <a:miter lim="101600"/>
                          </a:ln>
                          <a:effectLst/>
                        </wps:spPr>
                        <wps:bodyPr/>
                      </wps:wsp>
                      <wps:wsp>
                        <wps:cNvPr id="7904" name="Rectangle 7904"/>
                        <wps:cNvSpPr/>
                        <wps:spPr>
                          <a:xfrm>
                            <a:off x="4107079" y="3873115"/>
                            <a:ext cx="2168399"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Резерв заявлених, але не </w:t>
                              </w:r>
                            </w:p>
                          </w:txbxContent>
                        </wps:txbx>
                        <wps:bodyPr horzOverflow="overflow" vert="horz" lIns="0" tIns="0" rIns="0" bIns="0" rtlCol="0">
                          <a:noAutofit/>
                        </wps:bodyPr>
                      </wps:wsp>
                      <wps:wsp>
                        <wps:cNvPr id="7905" name="Rectangle 7905"/>
                        <wps:cNvSpPr/>
                        <wps:spPr>
                          <a:xfrm>
                            <a:off x="4171087" y="4047105"/>
                            <a:ext cx="1946046"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врегульованих збитків</w:t>
                              </w:r>
                            </w:p>
                          </w:txbxContent>
                        </wps:txbx>
                        <wps:bodyPr horzOverflow="overflow" vert="horz" lIns="0" tIns="0" rIns="0" bIns="0" rtlCol="0">
                          <a:noAutofit/>
                        </wps:bodyPr>
                      </wps:wsp>
                      <wps:wsp>
                        <wps:cNvPr id="7906" name="Rectangle 7906"/>
                        <wps:cNvSpPr/>
                        <wps:spPr>
                          <a:xfrm>
                            <a:off x="5637810" y="4016985"/>
                            <a:ext cx="50674"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909" name="Shape 7909"/>
                        <wps:cNvSpPr/>
                        <wps:spPr>
                          <a:xfrm>
                            <a:off x="4003418" y="4402988"/>
                            <a:ext cx="1812925" cy="448310"/>
                          </a:xfrm>
                          <a:custGeom>
                            <a:avLst/>
                            <a:gdLst/>
                            <a:ahLst/>
                            <a:cxnLst/>
                            <a:rect l="0" t="0" r="0" b="0"/>
                            <a:pathLst>
                              <a:path w="1812925" h="448310">
                                <a:moveTo>
                                  <a:pt x="0" y="448310"/>
                                </a:moveTo>
                                <a:lnTo>
                                  <a:pt x="1812925" y="448310"/>
                                </a:lnTo>
                                <a:lnTo>
                                  <a:pt x="1812925" y="0"/>
                                </a:lnTo>
                                <a:lnTo>
                                  <a:pt x="0" y="0"/>
                                </a:lnTo>
                                <a:close/>
                              </a:path>
                            </a:pathLst>
                          </a:custGeom>
                          <a:noFill/>
                          <a:ln w="9525" cap="rnd" cmpd="sng" algn="ctr">
                            <a:solidFill>
                              <a:srgbClr val="000000"/>
                            </a:solidFill>
                            <a:prstDash val="solid"/>
                            <a:miter lim="101600"/>
                          </a:ln>
                          <a:effectLst/>
                        </wps:spPr>
                        <wps:bodyPr/>
                      </wps:wsp>
                      <wps:wsp>
                        <wps:cNvPr id="7910" name="Rectangle 7910"/>
                        <wps:cNvSpPr/>
                        <wps:spPr>
                          <a:xfrm>
                            <a:off x="4323487" y="4388482"/>
                            <a:ext cx="1593362"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Резерв збитків які </w:t>
                              </w:r>
                            </w:p>
                          </w:txbxContent>
                        </wps:txbx>
                        <wps:bodyPr horzOverflow="overflow" vert="horz" lIns="0" tIns="0" rIns="0" bIns="0" rtlCol="0">
                          <a:noAutofit/>
                        </wps:bodyPr>
                      </wps:wsp>
                      <wps:wsp>
                        <wps:cNvPr id="7911" name="Rectangle 7911"/>
                        <wps:cNvSpPr/>
                        <wps:spPr>
                          <a:xfrm>
                            <a:off x="4107079" y="4562218"/>
                            <a:ext cx="2129685"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виникли, але не заявлені</w:t>
                              </w:r>
                            </w:p>
                          </w:txbxContent>
                        </wps:txbx>
                        <wps:bodyPr horzOverflow="overflow" vert="horz" lIns="0" tIns="0" rIns="0" bIns="0" rtlCol="0">
                          <a:noAutofit/>
                        </wps:bodyPr>
                      </wps:wsp>
                      <wps:wsp>
                        <wps:cNvPr id="7912" name="Rectangle 7912"/>
                        <wps:cNvSpPr/>
                        <wps:spPr>
                          <a:xfrm>
                            <a:off x="5704866" y="4532097"/>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915" name="Shape 7915"/>
                        <wps:cNvSpPr/>
                        <wps:spPr>
                          <a:xfrm>
                            <a:off x="1372896" y="5562600"/>
                            <a:ext cx="4455795" cy="361950"/>
                          </a:xfrm>
                          <a:custGeom>
                            <a:avLst/>
                            <a:gdLst/>
                            <a:ahLst/>
                            <a:cxnLst/>
                            <a:rect l="0" t="0" r="0" b="0"/>
                            <a:pathLst>
                              <a:path w="4455795" h="361950">
                                <a:moveTo>
                                  <a:pt x="0" y="361950"/>
                                </a:moveTo>
                                <a:lnTo>
                                  <a:pt x="4455795" y="361950"/>
                                </a:lnTo>
                                <a:lnTo>
                                  <a:pt x="4455795" y="0"/>
                                </a:lnTo>
                                <a:lnTo>
                                  <a:pt x="0" y="0"/>
                                </a:lnTo>
                                <a:close/>
                              </a:path>
                            </a:pathLst>
                          </a:custGeom>
                          <a:noFill/>
                          <a:ln w="9525" cap="rnd" cmpd="sng" algn="ctr">
                            <a:solidFill>
                              <a:srgbClr val="000000"/>
                            </a:solidFill>
                            <a:prstDash val="solid"/>
                            <a:miter lim="101600"/>
                          </a:ln>
                          <a:effectLst/>
                        </wps:spPr>
                        <wps:bodyPr/>
                      </wps:wsp>
                      <wps:wsp>
                        <wps:cNvPr id="7916" name="Rectangle 7916"/>
                        <wps:cNvSpPr/>
                        <wps:spPr>
                          <a:xfrm>
                            <a:off x="2174139" y="5653782"/>
                            <a:ext cx="3785273"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Забезпечення наступних витрат та платежів</w:t>
                              </w:r>
                            </w:p>
                          </w:txbxContent>
                        </wps:txbx>
                        <wps:bodyPr horzOverflow="overflow" vert="horz" lIns="0" tIns="0" rIns="0" bIns="0" rtlCol="0">
                          <a:noAutofit/>
                        </wps:bodyPr>
                      </wps:wsp>
                      <wps:wsp>
                        <wps:cNvPr id="7917" name="Rectangle 7917"/>
                        <wps:cNvSpPr/>
                        <wps:spPr>
                          <a:xfrm>
                            <a:off x="5027955" y="5623662"/>
                            <a:ext cx="50673" cy="224379"/>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919" name="Shape 7919"/>
                        <wps:cNvSpPr/>
                        <wps:spPr>
                          <a:xfrm>
                            <a:off x="1372896" y="5986781"/>
                            <a:ext cx="4455795" cy="361950"/>
                          </a:xfrm>
                          <a:custGeom>
                            <a:avLst/>
                            <a:gdLst/>
                            <a:ahLst/>
                            <a:cxnLst/>
                            <a:rect l="0" t="0" r="0" b="0"/>
                            <a:pathLst>
                              <a:path w="4455795" h="361950">
                                <a:moveTo>
                                  <a:pt x="0" y="361950"/>
                                </a:moveTo>
                                <a:lnTo>
                                  <a:pt x="4455795" y="361950"/>
                                </a:lnTo>
                                <a:lnTo>
                                  <a:pt x="4455795" y="0"/>
                                </a:lnTo>
                                <a:lnTo>
                                  <a:pt x="0" y="0"/>
                                </a:lnTo>
                                <a:close/>
                              </a:path>
                            </a:pathLst>
                          </a:custGeom>
                          <a:noFill/>
                          <a:ln w="9525" cap="rnd" cmpd="sng" algn="ctr">
                            <a:solidFill>
                              <a:srgbClr val="000000"/>
                            </a:solidFill>
                            <a:prstDash val="solid"/>
                            <a:miter lim="101600"/>
                          </a:ln>
                          <a:effectLst/>
                        </wps:spPr>
                        <wps:bodyPr/>
                      </wps:wsp>
                      <wps:wsp>
                        <wps:cNvPr id="7920" name="Rectangle 7920"/>
                        <wps:cNvSpPr/>
                        <wps:spPr>
                          <a:xfrm>
                            <a:off x="2881529" y="6077455"/>
                            <a:ext cx="1911183"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Цільове фінансування</w:t>
                              </w:r>
                            </w:p>
                          </w:txbxContent>
                        </wps:txbx>
                        <wps:bodyPr horzOverflow="overflow" vert="horz" lIns="0" tIns="0" rIns="0" bIns="0" rtlCol="0">
                          <a:noAutofit/>
                        </wps:bodyPr>
                      </wps:wsp>
                      <wps:wsp>
                        <wps:cNvPr id="7921" name="Rectangle 7921"/>
                        <wps:cNvSpPr/>
                        <wps:spPr>
                          <a:xfrm>
                            <a:off x="4320439" y="6047334"/>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922" name="Shape 7922"/>
                        <wps:cNvSpPr/>
                        <wps:spPr>
                          <a:xfrm>
                            <a:off x="2893974" y="3181351"/>
                            <a:ext cx="76200" cy="114300"/>
                          </a:xfrm>
                          <a:custGeom>
                            <a:avLst/>
                            <a:gdLst/>
                            <a:ahLst/>
                            <a:cxnLst/>
                            <a:rect l="0" t="0" r="0" b="0"/>
                            <a:pathLst>
                              <a:path w="76200" h="114300">
                                <a:moveTo>
                                  <a:pt x="32004" y="0"/>
                                </a:moveTo>
                                <a:lnTo>
                                  <a:pt x="44704" y="0"/>
                                </a:lnTo>
                                <a:lnTo>
                                  <a:pt x="44514" y="38121"/>
                                </a:lnTo>
                                <a:lnTo>
                                  <a:pt x="76200" y="38227"/>
                                </a:lnTo>
                                <a:lnTo>
                                  <a:pt x="37846" y="114300"/>
                                </a:lnTo>
                                <a:lnTo>
                                  <a:pt x="0" y="37973"/>
                                </a:lnTo>
                                <a:lnTo>
                                  <a:pt x="31814" y="38079"/>
                                </a:lnTo>
                                <a:lnTo>
                                  <a:pt x="32004" y="0"/>
                                </a:lnTo>
                                <a:close/>
                              </a:path>
                            </a:pathLst>
                          </a:custGeom>
                          <a:solidFill>
                            <a:srgbClr val="000000"/>
                          </a:solidFill>
                          <a:ln w="0" cap="rnd">
                            <a:noFill/>
                            <a:miter lim="101600"/>
                          </a:ln>
                          <a:effectLst/>
                        </wps:spPr>
                        <wps:bodyPr/>
                      </wps:wsp>
                      <wps:wsp>
                        <wps:cNvPr id="493857" name="Shape 493857"/>
                        <wps:cNvSpPr/>
                        <wps:spPr>
                          <a:xfrm>
                            <a:off x="2926105" y="3133726"/>
                            <a:ext cx="12700" cy="9525"/>
                          </a:xfrm>
                          <a:custGeom>
                            <a:avLst/>
                            <a:gdLst/>
                            <a:ahLst/>
                            <a:cxnLst/>
                            <a:rect l="0" t="0" r="0" b="0"/>
                            <a:pathLst>
                              <a:path w="12700" h="9525">
                                <a:moveTo>
                                  <a:pt x="0" y="0"/>
                                </a:moveTo>
                                <a:lnTo>
                                  <a:pt x="12700" y="0"/>
                                </a:lnTo>
                                <a:lnTo>
                                  <a:pt x="12700" y="9525"/>
                                </a:lnTo>
                                <a:lnTo>
                                  <a:pt x="0" y="9525"/>
                                </a:lnTo>
                                <a:lnTo>
                                  <a:pt x="0" y="0"/>
                                </a:lnTo>
                              </a:path>
                            </a:pathLst>
                          </a:custGeom>
                          <a:solidFill>
                            <a:srgbClr val="000000"/>
                          </a:solidFill>
                          <a:ln w="0" cap="rnd">
                            <a:noFill/>
                            <a:miter lim="101600"/>
                          </a:ln>
                          <a:effectLst/>
                        </wps:spPr>
                        <wps:bodyPr/>
                      </wps:wsp>
                      <wps:wsp>
                        <wps:cNvPr id="7924" name="Shape 7924"/>
                        <wps:cNvSpPr/>
                        <wps:spPr>
                          <a:xfrm>
                            <a:off x="1243990" y="4561459"/>
                            <a:ext cx="133350" cy="76200"/>
                          </a:xfrm>
                          <a:custGeom>
                            <a:avLst/>
                            <a:gdLst/>
                            <a:ahLst/>
                            <a:cxnLst/>
                            <a:rect l="0" t="0" r="0" b="0"/>
                            <a:pathLst>
                              <a:path w="133350" h="76200">
                                <a:moveTo>
                                  <a:pt x="57277" y="0"/>
                                </a:moveTo>
                                <a:lnTo>
                                  <a:pt x="133350" y="38481"/>
                                </a:lnTo>
                                <a:lnTo>
                                  <a:pt x="57023" y="76200"/>
                                </a:lnTo>
                                <a:lnTo>
                                  <a:pt x="57129" y="44508"/>
                                </a:lnTo>
                                <a:lnTo>
                                  <a:pt x="0" y="44196"/>
                                </a:lnTo>
                                <a:lnTo>
                                  <a:pt x="0" y="31496"/>
                                </a:lnTo>
                                <a:lnTo>
                                  <a:pt x="57171" y="31808"/>
                                </a:lnTo>
                                <a:lnTo>
                                  <a:pt x="57277" y="0"/>
                                </a:lnTo>
                                <a:close/>
                              </a:path>
                            </a:pathLst>
                          </a:custGeom>
                          <a:solidFill>
                            <a:srgbClr val="000000"/>
                          </a:solidFill>
                          <a:ln w="0" cap="rnd">
                            <a:noFill/>
                            <a:miter lim="101600"/>
                          </a:ln>
                          <a:effectLst/>
                        </wps:spPr>
                        <wps:bodyPr/>
                      </wps:wsp>
                      <wps:wsp>
                        <wps:cNvPr id="7925" name="Shape 7925"/>
                        <wps:cNvSpPr/>
                        <wps:spPr>
                          <a:xfrm>
                            <a:off x="1243990" y="5709539"/>
                            <a:ext cx="133350" cy="76200"/>
                          </a:xfrm>
                          <a:custGeom>
                            <a:avLst/>
                            <a:gdLst/>
                            <a:ahLst/>
                            <a:cxnLst/>
                            <a:rect l="0" t="0" r="0" b="0"/>
                            <a:pathLst>
                              <a:path w="133350" h="76200">
                                <a:moveTo>
                                  <a:pt x="57277" y="0"/>
                                </a:moveTo>
                                <a:lnTo>
                                  <a:pt x="133350" y="38481"/>
                                </a:lnTo>
                                <a:lnTo>
                                  <a:pt x="57023" y="76200"/>
                                </a:lnTo>
                                <a:lnTo>
                                  <a:pt x="57129" y="44507"/>
                                </a:lnTo>
                                <a:lnTo>
                                  <a:pt x="0" y="44196"/>
                                </a:lnTo>
                                <a:lnTo>
                                  <a:pt x="0" y="31496"/>
                                </a:lnTo>
                                <a:lnTo>
                                  <a:pt x="57171" y="31808"/>
                                </a:lnTo>
                                <a:lnTo>
                                  <a:pt x="57277" y="0"/>
                                </a:lnTo>
                                <a:close/>
                              </a:path>
                            </a:pathLst>
                          </a:custGeom>
                          <a:solidFill>
                            <a:srgbClr val="000000"/>
                          </a:solidFill>
                          <a:ln w="0" cap="rnd">
                            <a:noFill/>
                            <a:miter lim="101600"/>
                          </a:ln>
                          <a:effectLst/>
                        </wps:spPr>
                        <wps:bodyPr/>
                      </wps:wsp>
                      <wps:wsp>
                        <wps:cNvPr id="7926" name="Shape 7926"/>
                        <wps:cNvSpPr/>
                        <wps:spPr>
                          <a:xfrm>
                            <a:off x="1239546" y="6128639"/>
                            <a:ext cx="133350" cy="76200"/>
                          </a:xfrm>
                          <a:custGeom>
                            <a:avLst/>
                            <a:gdLst/>
                            <a:ahLst/>
                            <a:cxnLst/>
                            <a:rect l="0" t="0" r="0" b="0"/>
                            <a:pathLst>
                              <a:path w="133350" h="76200">
                                <a:moveTo>
                                  <a:pt x="57277" y="0"/>
                                </a:moveTo>
                                <a:lnTo>
                                  <a:pt x="133350" y="38481"/>
                                </a:lnTo>
                                <a:lnTo>
                                  <a:pt x="57023" y="76200"/>
                                </a:lnTo>
                                <a:lnTo>
                                  <a:pt x="57128" y="44507"/>
                                </a:lnTo>
                                <a:lnTo>
                                  <a:pt x="0" y="44196"/>
                                </a:lnTo>
                                <a:lnTo>
                                  <a:pt x="0" y="31496"/>
                                </a:lnTo>
                                <a:lnTo>
                                  <a:pt x="57171" y="31808"/>
                                </a:lnTo>
                                <a:lnTo>
                                  <a:pt x="57277" y="0"/>
                                </a:lnTo>
                                <a:close/>
                              </a:path>
                            </a:pathLst>
                          </a:custGeom>
                          <a:solidFill>
                            <a:srgbClr val="000000"/>
                          </a:solidFill>
                          <a:ln w="0" cap="rnd">
                            <a:noFill/>
                            <a:miter lim="101600"/>
                          </a:ln>
                          <a:effectLst/>
                        </wps:spPr>
                        <wps:bodyPr/>
                      </wps:wsp>
                      <wps:wsp>
                        <wps:cNvPr id="7928" name="Shape 7928"/>
                        <wps:cNvSpPr/>
                        <wps:spPr>
                          <a:xfrm>
                            <a:off x="207670" y="6436996"/>
                            <a:ext cx="1026795" cy="901064"/>
                          </a:xfrm>
                          <a:custGeom>
                            <a:avLst/>
                            <a:gdLst/>
                            <a:ahLst/>
                            <a:cxnLst/>
                            <a:rect l="0" t="0" r="0" b="0"/>
                            <a:pathLst>
                              <a:path w="1026795" h="901064">
                                <a:moveTo>
                                  <a:pt x="0" y="901064"/>
                                </a:moveTo>
                                <a:lnTo>
                                  <a:pt x="1026795" y="901064"/>
                                </a:lnTo>
                                <a:lnTo>
                                  <a:pt x="1026795" y="0"/>
                                </a:lnTo>
                                <a:lnTo>
                                  <a:pt x="0" y="0"/>
                                </a:lnTo>
                                <a:close/>
                              </a:path>
                            </a:pathLst>
                          </a:custGeom>
                          <a:noFill/>
                          <a:ln w="9525" cap="rnd" cmpd="sng" algn="ctr">
                            <a:solidFill>
                              <a:srgbClr val="000000"/>
                            </a:solidFill>
                            <a:prstDash val="solid"/>
                            <a:miter lim="101600"/>
                          </a:ln>
                          <a:effectLst/>
                        </wps:spPr>
                        <wps:bodyPr/>
                      </wps:wsp>
                      <wps:wsp>
                        <wps:cNvPr id="7929" name="Rectangle 7929"/>
                        <wps:cNvSpPr/>
                        <wps:spPr>
                          <a:xfrm>
                            <a:off x="375158" y="6522567"/>
                            <a:ext cx="970287" cy="1845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Позичений</w:t>
                              </w:r>
                              <w:r w:rsidRPr="00EF786E">
                                <w:rPr>
                                  <w:rFonts w:ascii="Times New Roman" w:eastAsia="Times New Roman" w:hAnsi="Times New Roman" w:cs="Times New Roman"/>
                                  <w:i/>
                                  <w:sz w:val="24"/>
                                  <w:lang w:val="uk-UA"/>
                                </w:rPr>
                                <w:t xml:space="preserve"> </w:t>
                              </w:r>
                            </w:p>
                          </w:txbxContent>
                        </wps:txbx>
                        <wps:bodyPr horzOverflow="overflow" vert="horz" lIns="0" tIns="0" rIns="0" bIns="0" rtlCol="0">
                          <a:noAutofit/>
                        </wps:bodyPr>
                      </wps:wsp>
                      <wps:wsp>
                        <wps:cNvPr id="7930" name="Rectangle 7930"/>
                        <wps:cNvSpPr/>
                        <wps:spPr>
                          <a:xfrm>
                            <a:off x="463575" y="6702400"/>
                            <a:ext cx="688342" cy="1845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капітал</w:t>
                              </w:r>
                            </w:p>
                          </w:txbxContent>
                        </wps:txbx>
                        <wps:bodyPr horzOverflow="overflow" vert="horz" lIns="0" tIns="0" rIns="0" bIns="0" rtlCol="0">
                          <a:noAutofit/>
                        </wps:bodyPr>
                      </wps:wsp>
                      <wps:wsp>
                        <wps:cNvPr id="7931" name="Rectangle 7931"/>
                        <wps:cNvSpPr/>
                        <wps:spPr>
                          <a:xfrm>
                            <a:off x="981735" y="6672428"/>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i/>
                                  <w:sz w:val="24"/>
                                  <w:lang w:val="uk-UA"/>
                                </w:rPr>
                                <w:t xml:space="preserve"> </w:t>
                              </w:r>
                            </w:p>
                          </w:txbxContent>
                        </wps:txbx>
                        <wps:bodyPr horzOverflow="overflow" vert="horz" lIns="0" tIns="0" rIns="0" bIns="0" rtlCol="0">
                          <a:noAutofit/>
                        </wps:bodyPr>
                      </wps:wsp>
                      <wps:wsp>
                        <wps:cNvPr id="7933" name="Shape 7933"/>
                        <wps:cNvSpPr/>
                        <wps:spPr>
                          <a:xfrm>
                            <a:off x="1372896" y="6502400"/>
                            <a:ext cx="4455795" cy="361950"/>
                          </a:xfrm>
                          <a:custGeom>
                            <a:avLst/>
                            <a:gdLst/>
                            <a:ahLst/>
                            <a:cxnLst/>
                            <a:rect l="0" t="0" r="0" b="0"/>
                            <a:pathLst>
                              <a:path w="4455795" h="361950">
                                <a:moveTo>
                                  <a:pt x="0" y="361950"/>
                                </a:moveTo>
                                <a:lnTo>
                                  <a:pt x="4455795" y="361950"/>
                                </a:lnTo>
                                <a:lnTo>
                                  <a:pt x="4455795" y="0"/>
                                </a:lnTo>
                                <a:lnTo>
                                  <a:pt x="0" y="0"/>
                                </a:lnTo>
                                <a:close/>
                              </a:path>
                            </a:pathLst>
                          </a:custGeom>
                          <a:noFill/>
                          <a:ln w="9525" cap="rnd" cmpd="sng" algn="ctr">
                            <a:solidFill>
                              <a:srgbClr val="000000"/>
                            </a:solidFill>
                            <a:prstDash val="solid"/>
                            <a:miter lim="101600"/>
                          </a:ln>
                          <a:effectLst/>
                        </wps:spPr>
                        <wps:bodyPr/>
                      </wps:wsp>
                      <wps:wsp>
                        <wps:cNvPr id="7934" name="Rectangle 7934"/>
                        <wps:cNvSpPr/>
                        <wps:spPr>
                          <a:xfrm>
                            <a:off x="2649627" y="6589772"/>
                            <a:ext cx="2526353"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Кредиторська заборгованість</w:t>
                              </w:r>
                            </w:p>
                          </w:txbxContent>
                        </wps:txbx>
                        <wps:bodyPr horzOverflow="overflow" vert="horz" lIns="0" tIns="0" rIns="0" bIns="0" rtlCol="0">
                          <a:noAutofit/>
                        </wps:bodyPr>
                      </wps:wsp>
                      <wps:wsp>
                        <wps:cNvPr id="7935" name="Rectangle 7935"/>
                        <wps:cNvSpPr/>
                        <wps:spPr>
                          <a:xfrm>
                            <a:off x="4555516" y="6559652"/>
                            <a:ext cx="50673" cy="224380"/>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936" name="Shape 7936"/>
                        <wps:cNvSpPr/>
                        <wps:spPr>
                          <a:xfrm>
                            <a:off x="1239546" y="6644259"/>
                            <a:ext cx="133350" cy="76200"/>
                          </a:xfrm>
                          <a:custGeom>
                            <a:avLst/>
                            <a:gdLst/>
                            <a:ahLst/>
                            <a:cxnLst/>
                            <a:rect l="0" t="0" r="0" b="0"/>
                            <a:pathLst>
                              <a:path w="133350" h="76200">
                                <a:moveTo>
                                  <a:pt x="57277" y="0"/>
                                </a:moveTo>
                                <a:lnTo>
                                  <a:pt x="133350" y="38481"/>
                                </a:lnTo>
                                <a:lnTo>
                                  <a:pt x="57023" y="76200"/>
                                </a:lnTo>
                                <a:lnTo>
                                  <a:pt x="57128" y="44508"/>
                                </a:lnTo>
                                <a:lnTo>
                                  <a:pt x="0" y="44197"/>
                                </a:lnTo>
                                <a:lnTo>
                                  <a:pt x="0" y="31497"/>
                                </a:lnTo>
                                <a:lnTo>
                                  <a:pt x="57171" y="31808"/>
                                </a:lnTo>
                                <a:lnTo>
                                  <a:pt x="57277" y="0"/>
                                </a:lnTo>
                                <a:close/>
                              </a:path>
                            </a:pathLst>
                          </a:custGeom>
                          <a:solidFill>
                            <a:srgbClr val="000000"/>
                          </a:solidFill>
                          <a:ln w="0" cap="rnd">
                            <a:noFill/>
                            <a:miter lim="101600"/>
                          </a:ln>
                          <a:effectLst/>
                        </wps:spPr>
                        <wps:bodyPr/>
                      </wps:wsp>
                      <wps:wsp>
                        <wps:cNvPr id="7938" name="Shape 7938"/>
                        <wps:cNvSpPr/>
                        <wps:spPr>
                          <a:xfrm>
                            <a:off x="1377340" y="6976110"/>
                            <a:ext cx="4455795" cy="361950"/>
                          </a:xfrm>
                          <a:custGeom>
                            <a:avLst/>
                            <a:gdLst/>
                            <a:ahLst/>
                            <a:cxnLst/>
                            <a:rect l="0" t="0" r="0" b="0"/>
                            <a:pathLst>
                              <a:path w="4455795" h="361950">
                                <a:moveTo>
                                  <a:pt x="0" y="361950"/>
                                </a:moveTo>
                                <a:lnTo>
                                  <a:pt x="4455795" y="361950"/>
                                </a:lnTo>
                                <a:lnTo>
                                  <a:pt x="4455795" y="0"/>
                                </a:lnTo>
                                <a:lnTo>
                                  <a:pt x="0" y="0"/>
                                </a:lnTo>
                                <a:close/>
                              </a:path>
                            </a:pathLst>
                          </a:custGeom>
                          <a:noFill/>
                          <a:ln w="9525" cap="rnd" cmpd="sng" algn="ctr">
                            <a:solidFill>
                              <a:srgbClr val="000000"/>
                            </a:solidFill>
                            <a:prstDash val="solid"/>
                            <a:miter lim="101600"/>
                          </a:ln>
                          <a:effectLst/>
                        </wps:spPr>
                        <wps:bodyPr/>
                      </wps:wsp>
                      <wps:wsp>
                        <wps:cNvPr id="7939" name="Rectangle 7939"/>
                        <wps:cNvSpPr/>
                        <wps:spPr>
                          <a:xfrm>
                            <a:off x="2213762" y="7068308"/>
                            <a:ext cx="3700548"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Короткострокові та довгострокові кредити</w:t>
                              </w:r>
                            </w:p>
                          </w:txbxContent>
                        </wps:txbx>
                        <wps:bodyPr horzOverflow="overflow" vert="horz" lIns="0" tIns="0" rIns="0" bIns="0" rtlCol="0">
                          <a:noAutofit/>
                        </wps:bodyPr>
                      </wps:wsp>
                      <wps:wsp>
                        <wps:cNvPr id="7940" name="Rectangle 7940"/>
                        <wps:cNvSpPr/>
                        <wps:spPr>
                          <a:xfrm>
                            <a:off x="5000524" y="7038188"/>
                            <a:ext cx="50673" cy="224379"/>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s:wsp>
                        <wps:cNvPr id="7941" name="Shape 7941"/>
                        <wps:cNvSpPr/>
                        <wps:spPr>
                          <a:xfrm>
                            <a:off x="1243990" y="7117970"/>
                            <a:ext cx="133350" cy="76200"/>
                          </a:xfrm>
                          <a:custGeom>
                            <a:avLst/>
                            <a:gdLst/>
                            <a:ahLst/>
                            <a:cxnLst/>
                            <a:rect l="0" t="0" r="0" b="0"/>
                            <a:pathLst>
                              <a:path w="133350" h="76200">
                                <a:moveTo>
                                  <a:pt x="57277" y="0"/>
                                </a:moveTo>
                                <a:lnTo>
                                  <a:pt x="133350" y="38481"/>
                                </a:lnTo>
                                <a:lnTo>
                                  <a:pt x="57023" y="76200"/>
                                </a:lnTo>
                                <a:lnTo>
                                  <a:pt x="57129" y="44507"/>
                                </a:lnTo>
                                <a:lnTo>
                                  <a:pt x="0" y="44196"/>
                                </a:lnTo>
                                <a:lnTo>
                                  <a:pt x="0" y="31496"/>
                                </a:lnTo>
                                <a:lnTo>
                                  <a:pt x="57171" y="31808"/>
                                </a:lnTo>
                                <a:lnTo>
                                  <a:pt x="57277" y="0"/>
                                </a:lnTo>
                                <a:close/>
                              </a:path>
                            </a:pathLst>
                          </a:custGeom>
                          <a:solidFill>
                            <a:srgbClr val="000000"/>
                          </a:solidFill>
                          <a:ln w="0" cap="rnd">
                            <a:noFill/>
                            <a:miter lim="101600"/>
                          </a:ln>
                          <a:effectLst/>
                        </wps:spPr>
                        <wps:bodyPr/>
                      </wps:wsp>
                      <wps:wsp>
                        <wps:cNvPr id="7942" name="Shape 7942"/>
                        <wps:cNvSpPr/>
                        <wps:spPr>
                          <a:xfrm>
                            <a:off x="0" y="6849491"/>
                            <a:ext cx="207670" cy="76200"/>
                          </a:xfrm>
                          <a:custGeom>
                            <a:avLst/>
                            <a:gdLst/>
                            <a:ahLst/>
                            <a:cxnLst/>
                            <a:rect l="0" t="0" r="0" b="0"/>
                            <a:pathLst>
                              <a:path w="207670" h="76200">
                                <a:moveTo>
                                  <a:pt x="131585" y="0"/>
                                </a:moveTo>
                                <a:lnTo>
                                  <a:pt x="207670" y="38354"/>
                                </a:lnTo>
                                <a:lnTo>
                                  <a:pt x="131356" y="76200"/>
                                </a:lnTo>
                                <a:lnTo>
                                  <a:pt x="131451" y="44417"/>
                                </a:lnTo>
                                <a:lnTo>
                                  <a:pt x="0" y="44069"/>
                                </a:lnTo>
                                <a:lnTo>
                                  <a:pt x="38" y="31369"/>
                                </a:lnTo>
                                <a:lnTo>
                                  <a:pt x="131490" y="31717"/>
                                </a:lnTo>
                                <a:lnTo>
                                  <a:pt x="131585" y="0"/>
                                </a:lnTo>
                                <a:close/>
                              </a:path>
                            </a:pathLst>
                          </a:custGeom>
                          <a:solidFill>
                            <a:srgbClr val="000000"/>
                          </a:solidFill>
                          <a:ln w="0" cap="rnd">
                            <a:noFill/>
                            <a:miter lim="101600"/>
                          </a:ln>
                          <a:effectLst/>
                        </wps:spPr>
                        <wps:bodyPr/>
                      </wps:wsp>
                      <wps:wsp>
                        <wps:cNvPr id="7943" name="Shape 7943"/>
                        <wps:cNvSpPr/>
                        <wps:spPr>
                          <a:xfrm>
                            <a:off x="9525" y="5021961"/>
                            <a:ext cx="198145" cy="76200"/>
                          </a:xfrm>
                          <a:custGeom>
                            <a:avLst/>
                            <a:gdLst/>
                            <a:ahLst/>
                            <a:cxnLst/>
                            <a:rect l="0" t="0" r="0" b="0"/>
                            <a:pathLst>
                              <a:path w="198145" h="76200">
                                <a:moveTo>
                                  <a:pt x="122072" y="0"/>
                                </a:moveTo>
                                <a:lnTo>
                                  <a:pt x="198145" y="38354"/>
                                </a:lnTo>
                                <a:lnTo>
                                  <a:pt x="121818" y="76200"/>
                                </a:lnTo>
                                <a:lnTo>
                                  <a:pt x="121924" y="44414"/>
                                </a:lnTo>
                                <a:lnTo>
                                  <a:pt x="0" y="44069"/>
                                </a:lnTo>
                                <a:lnTo>
                                  <a:pt x="51" y="31369"/>
                                </a:lnTo>
                                <a:lnTo>
                                  <a:pt x="121967" y="31714"/>
                                </a:lnTo>
                                <a:lnTo>
                                  <a:pt x="122072" y="0"/>
                                </a:lnTo>
                                <a:close/>
                              </a:path>
                            </a:pathLst>
                          </a:custGeom>
                          <a:solidFill>
                            <a:srgbClr val="000000"/>
                          </a:solidFill>
                          <a:ln w="0" cap="rnd">
                            <a:noFill/>
                            <a:miter lim="101600"/>
                          </a:ln>
                          <a:effectLst/>
                        </wps:spPr>
                        <wps:bodyPr/>
                      </wps:wsp>
                      <wps:wsp>
                        <wps:cNvPr id="7944" name="Shape 7944"/>
                        <wps:cNvSpPr/>
                        <wps:spPr>
                          <a:xfrm>
                            <a:off x="0" y="1909826"/>
                            <a:ext cx="195605" cy="76200"/>
                          </a:xfrm>
                          <a:custGeom>
                            <a:avLst/>
                            <a:gdLst/>
                            <a:ahLst/>
                            <a:cxnLst/>
                            <a:rect l="0" t="0" r="0" b="0"/>
                            <a:pathLst>
                              <a:path w="195605" h="76200">
                                <a:moveTo>
                                  <a:pt x="119532" y="0"/>
                                </a:moveTo>
                                <a:lnTo>
                                  <a:pt x="195605" y="38354"/>
                                </a:lnTo>
                                <a:lnTo>
                                  <a:pt x="119278" y="76200"/>
                                </a:lnTo>
                                <a:lnTo>
                                  <a:pt x="119384" y="44414"/>
                                </a:lnTo>
                                <a:lnTo>
                                  <a:pt x="0" y="44069"/>
                                </a:lnTo>
                                <a:lnTo>
                                  <a:pt x="51" y="31369"/>
                                </a:lnTo>
                                <a:lnTo>
                                  <a:pt x="119427" y="31714"/>
                                </a:lnTo>
                                <a:lnTo>
                                  <a:pt x="119532" y="0"/>
                                </a:lnTo>
                                <a:close/>
                              </a:path>
                            </a:pathLst>
                          </a:custGeom>
                          <a:solidFill>
                            <a:srgbClr val="000000"/>
                          </a:solidFill>
                          <a:ln w="0" cap="rnd">
                            <a:noFill/>
                            <a:miter lim="101600"/>
                          </a:ln>
                          <a:effectLst/>
                        </wps:spPr>
                        <wps:bodyPr/>
                      </wps:wsp>
                      <wps:wsp>
                        <wps:cNvPr id="7946" name="Shape 7946"/>
                        <wps:cNvSpPr/>
                        <wps:spPr>
                          <a:xfrm>
                            <a:off x="4015505" y="4924324"/>
                            <a:ext cx="1812925" cy="450163"/>
                          </a:xfrm>
                          <a:custGeom>
                            <a:avLst/>
                            <a:gdLst/>
                            <a:ahLst/>
                            <a:cxnLst/>
                            <a:rect l="0" t="0" r="0" b="0"/>
                            <a:pathLst>
                              <a:path w="1812925" h="359409">
                                <a:moveTo>
                                  <a:pt x="0" y="359409"/>
                                </a:moveTo>
                                <a:lnTo>
                                  <a:pt x="1812925" y="359409"/>
                                </a:lnTo>
                                <a:lnTo>
                                  <a:pt x="1812925" y="0"/>
                                </a:lnTo>
                                <a:lnTo>
                                  <a:pt x="0" y="0"/>
                                </a:lnTo>
                                <a:close/>
                              </a:path>
                            </a:pathLst>
                          </a:custGeom>
                          <a:noFill/>
                          <a:ln w="9525" cap="rnd" cmpd="sng" algn="ctr">
                            <a:solidFill>
                              <a:srgbClr val="000000"/>
                            </a:solidFill>
                            <a:prstDash val="solid"/>
                            <a:miter lim="101600"/>
                          </a:ln>
                          <a:effectLst/>
                        </wps:spPr>
                        <wps:bodyPr/>
                      </wps:wsp>
                      <wps:wsp>
                        <wps:cNvPr id="7947" name="Rectangle 7947"/>
                        <wps:cNvSpPr/>
                        <wps:spPr>
                          <a:xfrm>
                            <a:off x="4360443" y="5013321"/>
                            <a:ext cx="1504583" cy="184382"/>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Резерв катастроф</w:t>
                              </w:r>
                            </w:p>
                          </w:txbxContent>
                        </wps:txbx>
                        <wps:bodyPr horzOverflow="overflow" vert="horz" lIns="0" tIns="0" rIns="0" bIns="0" rtlCol="0">
                          <a:noAutofit/>
                        </wps:bodyPr>
                      </wps:wsp>
                      <wps:wsp>
                        <wps:cNvPr id="7948" name="Rectangle 7948"/>
                        <wps:cNvSpPr/>
                        <wps:spPr>
                          <a:xfrm>
                            <a:off x="5488457" y="4983201"/>
                            <a:ext cx="50673" cy="224381"/>
                          </a:xfrm>
                          <a:prstGeom prst="rect">
                            <a:avLst/>
                          </a:prstGeom>
                          <a:ln>
                            <a:noFill/>
                          </a:ln>
                        </wps:spPr>
                        <wps:txbx>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wps:txbx>
                        <wps:bodyPr horzOverflow="overflow" vert="horz" lIns="0" tIns="0" rIns="0" bIns="0" rtlCol="0">
                          <a:noAutofit/>
                        </wps:bodyPr>
                      </wps:wsp>
                    </wpg:wgp>
                  </a:graphicData>
                </a:graphic>
              </wp:inline>
            </w:drawing>
          </mc:Choice>
          <mc:Fallback>
            <w:pict>
              <v:group w14:anchorId="0923D183" id="Group 428467" o:spid="_x0000_s1026" style="width:494.15pt;height:589.5pt;mso-position-horizontal-relative:char;mso-position-vertical-relative:line" coordorigin=",595" coordsize="62754,7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">
                <v:shape id="Shape 7818" o:spid="_x0000_s1027" style="position:absolute;left:2351;top:1871;width:56203;height:7677;visibility:visible;mso-wrap-style:square;v-text-anchor:top" coordsize="562038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" path="m,390525r5620385,l5620385,,,,,390525xe" filled="f">
                  <v:stroke miterlimit="83231f" joinstyle="miter" endcap="round"/>
                  <v:path arrowok="t" textboxrect="0,0,5620385,390525"/>
                </v:shape>
                <v:rect id="Rectangle 7819" o:spid="_x0000_s1028" style="position:absolute;left:10437;top:4919;width:4479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" filled="f" stroked="f">
                  <v:textbox inset="0,0,0,0">
                    <w:txbxContent>
                      <w:p w:rsidR="00D56CAE" w:rsidRPr="00EF786E" w:rsidRDefault="00D56CAE" w:rsidP="00381D46">
                        <w:pPr>
                          <w:rPr>
                            <w:rFonts w:ascii="Times New Roman" w:hAnsi="Times New Roman" w:cs="Times New Roman"/>
                            <w:b/>
                            <w:sz w:val="28"/>
                            <w:szCs w:val="28"/>
                            <w:lang w:val="uk-UA"/>
                          </w:rPr>
                        </w:pPr>
                        <w:r w:rsidRPr="00EF786E">
                          <w:rPr>
                            <w:rFonts w:ascii="Times New Roman" w:hAnsi="Times New Roman" w:cs="Times New Roman"/>
                            <w:b/>
                            <w:sz w:val="24"/>
                            <w:lang w:val="uk-UA"/>
                          </w:rPr>
                          <w:t xml:space="preserve">   </w:t>
                        </w:r>
                        <w:r w:rsidRPr="00EF786E">
                          <w:rPr>
                            <w:rFonts w:ascii="Times New Roman" w:hAnsi="Times New Roman" w:cs="Times New Roman"/>
                            <w:b/>
                            <w:sz w:val="28"/>
                            <w:szCs w:val="28"/>
                            <w:lang w:val="uk-UA"/>
                          </w:rPr>
                          <w:t>Показники ефективності фінансової діяльності</w:t>
                        </w:r>
                      </w:p>
                    </w:txbxContent>
                  </v:textbox>
                </v:rect>
                <v:rect id="Rectangle 7820" o:spid="_x0000_s1029" style="position:absolute;left:46865;top:5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i/>
                            <w:sz w:val="24"/>
                            <w:lang w:val="uk-UA"/>
                          </w:rPr>
                          <w:t xml:space="preserve"> </w:t>
                        </w:r>
                      </w:p>
                    </w:txbxContent>
                  </v:textbox>
                </v:rect>
                <v:rect id="Rectangle 7824" o:spid="_x0000_s1030" style="position:absolute;left:21436;top:705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1P7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MT9L3i8CU9ATu4AAAD//wMAUEsBAi0AFAAGAAgAAAAhANvh9svuAAAAhQEAABMAAAAAAAAA&#10;AAAAAAAAAAAAAFtDb250ZW50X1R5cGVzXS54bWxQSwECLQAUAAYACAAAACEAWvQsW78AAAAVAQAA&#10;CwAAAAAAAAAAAAAAAAAfAQAAX3JlbHMvLnJlbHNQSwECLQAUAAYACAAAACEAWe9T+8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rect id="Rectangle 7826" o:spid="_x0000_s1031" style="position:absolute;left:41284;top:705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828" o:spid="_x0000_s1032" style="position:absolute;left:1956;top:28003;width:56153;height:3334;visibility:visible;mso-wrap-style:square;v-text-anchor:top" coordsize="561530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" path="m,333375r5615305,l5615305,,,,,333375xe" filled="f">
                  <v:stroke miterlimit="83231f" joinstyle="miter"/>
                  <v:path arrowok="t" textboxrect="0,0,5615305,333375"/>
                </v:shape>
                <v:rect id="Rectangle 7829" o:spid="_x0000_s1033" style="position:absolute;left:14391;top:28914;width:4157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x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5PEvh/E56AnD8AAAD//wMAUEsBAi0AFAAGAAgAAAAhANvh9svuAAAAhQEAABMAAAAAAAAA&#10;AAAAAAAAAAAAAFtDb250ZW50X1R5cGVzXS54bWxQSwECLQAUAAYACAAAACEAWvQsW78AAAAVAQAA&#10;CwAAAAAAAAAAAAAAAAAfAQAAX3JlbHMvLnJlbHNQSwECLQAUAAYACAAAACEAt+78Zc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В процесі функціонування страхової організації</w:t>
                        </w:r>
                      </w:p>
                    </w:txbxContent>
                  </v:textbox>
                </v:rect>
                <v:rect id="Rectangle 7830" o:spid="_x0000_s1034" style="position:absolute;left:45707;top:286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832" o:spid="_x0000_s1035" style="position:absolute;left:1955;top:12215;width:10770;height:14073;visibility:visible;mso-wrap-style:square;v-text-anchor:top" coordsize="107696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" path="m,1362075r1076960,l1076960,,,,,1362075xe" filled="f">
                  <v:stroke miterlimit="83231f" joinstyle="miter" endcap="round"/>
                  <v:path arrowok="t" textboxrect="0,0,1076960,1362075"/>
                </v:shape>
                <v:rect id="Rectangle 7833" o:spid="_x0000_s1036" style="position:absolute;left:4757;top:17266;width:759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11S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OLhEB5vwhOQszsAAAD//wMAUEsBAi0AFAAGAAgAAAAhANvh9svuAAAAhQEAABMAAAAAAAAA&#10;AAAAAAAAAAAAAFtDb250ZW50X1R5cGVzXS54bWxQSwECLQAUAAYACAAAACEAWvQsW78AAAAVAQAA&#10;CwAAAAAAAAAAAAAAAAAfAQAAX3JlbHMvLnJlbHNQSwECLQAUAAYACAAAACEAU99dUs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Власний</w:t>
                        </w:r>
                        <w:r w:rsidRPr="00EF786E">
                          <w:rPr>
                            <w:rFonts w:ascii="Times New Roman" w:eastAsia="Times New Roman" w:hAnsi="Times New Roman" w:cs="Times New Roman"/>
                            <w:i/>
                            <w:sz w:val="24"/>
                            <w:lang w:val="uk-UA"/>
                          </w:rPr>
                          <w:t xml:space="preserve"> </w:t>
                        </w:r>
                      </w:p>
                    </w:txbxContent>
                  </v:textbox>
                </v:rect>
                <v:rect id="Rectangle 7834" o:spid="_x0000_s1037" style="position:absolute;left:4757;top:19860;width:6884;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капітал</w:t>
                        </w:r>
                      </w:p>
                    </w:txbxContent>
                  </v:textbox>
                </v:rect>
                <v:rect id="Rectangle 7835" o:spid="_x0000_s1038" style="position:absolute;left:9939;top:150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i/>
                            <w:sz w:val="24"/>
                            <w:lang w:val="uk-UA"/>
                          </w:rPr>
                          <w:t xml:space="preserve"> </w:t>
                        </w:r>
                      </w:p>
                    </w:txbxContent>
                  </v:textbox>
                </v:rect>
                <v:rect id="Rectangle 7838" o:spid="_x0000_s1039" style="position:absolute;left:35674;top:12794;width:159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8jwwAAAN0AAAAPAAAAZHJzL2Rvd25yZXYueG1sRE/LisIw&#10;FN0P+A/hCu7GVAW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XXvPI8MAAADdAAAADwAA&#10;AAAAAAAAAAAAAAAHAgAAZHJzL2Rvd25yZXYueG1sUEsFBgAAAAADAAMAtwAAAPcCAAAAAA==&#10;" filled="f" stroked="f">
                  <v:textbox inset="0,0,0,0">
                    <w:txbxContent>
                      <w:p w:rsidR="00D56CAE" w:rsidRPr="00EF786E" w:rsidRDefault="00D56CAE" w:rsidP="00381D46">
                        <w:pPr>
                          <w:rPr>
                            <w:rFonts w:ascii="Times New Roman" w:hAnsi="Times New Roman" w:cs="Times New Roman"/>
                            <w:sz w:val="24"/>
                            <w:szCs w:val="24"/>
                            <w:lang w:val="uk-UA"/>
                          </w:rPr>
                        </w:pPr>
                        <w:r w:rsidRPr="00EF786E">
                          <w:rPr>
                            <w:rFonts w:ascii="Times New Roman" w:hAnsi="Times New Roman" w:cs="Times New Roman"/>
                            <w:sz w:val="24"/>
                            <w:szCs w:val="24"/>
                            <w:lang w:val="uk-UA"/>
                          </w:rPr>
                          <w:t>Статутний капітал</w:t>
                        </w:r>
                      </w:p>
                    </w:txbxContent>
                  </v:textbox>
                </v:rect>
                <v:shape id="Shape 7841" o:spid="_x0000_s1040" style="position:absolute;left:25584;top:16332;width:32525;height:2959;visibility:visible;mso-wrap-style:square;v-text-anchor:top" coordsize="3252471,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" path="m,295910r3252471,l3252471,,,,,295910xe" filled="f">
                  <v:stroke miterlimit="83231f" joinstyle="miter" endcap="round"/>
                  <v:path arrowok="t" textboxrect="0,0,3252471,295910"/>
                </v:shape>
                <v:rect id="Rectangle 7842" o:spid="_x0000_s1041" style="position:absolute;left:35401;top:17266;width:171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u0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MRffXi8CU9ATu4AAAD//wMAUEsBAi0AFAAGAAgAAAAhANvh9svuAAAAhQEAABMAAAAAAAAA&#10;AAAAAAAAAAAAAFtDb250ZW50X1R5cGVzXS54bWxQSwECLQAUAAYACAAAACEAWvQsW78AAAAVAQAA&#10;CwAAAAAAAAAAAAAAAAAfAQAAX3JlbHMvLnJlbHNQSwECLQAUAAYACAAAACEAZJWLtM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Додатковий капітал</w:t>
                        </w:r>
                      </w:p>
                    </w:txbxContent>
                  </v:textbox>
                </v:rect>
                <v:rect id="Rectangle 7843" o:spid="_x0000_s1042" style="position:absolute;left:48328;top:169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845" o:spid="_x0000_s1043" style="position:absolute;left:25584;top:19919;width:32525;height:2947;visibility:visible;mso-wrap-style:square;v-text-anchor:top" coordsize="3252471,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" path="m,294640r3252471,l3252471,,,,,294640xe" filled="f">
                  <v:stroke miterlimit="83231f" joinstyle="miter" endcap="round"/>
                  <v:path arrowok="t" textboxrect="0,0,3252471,294640"/>
                </v:shape>
                <v:rect id="Rectangle 7846" o:spid="_x0000_s1044" style="position:absolute;left:35919;top:20775;width:157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23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W/J6wRub8ITkIs/AAAA//8DAFBLAQItABQABgAIAAAAIQDb4fbL7gAAAIUBAAATAAAAAAAA&#10;AAAAAAAAAAAAAABbQ29udGVudF9UeXBlc10ueG1sUEsBAi0AFAAGAAgAAAAhAFr0LFu/AAAAFQEA&#10;AAsAAAAAAAAAAAAAAAAAHwEAAF9yZWxzLy5yZWxzUEsBAi0AFAAGAAgAAAAhABuujbf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Резервний капітал</w:t>
                        </w:r>
                      </w:p>
                    </w:txbxContent>
                  </v:textbox>
                </v:rect>
                <v:rect id="Rectangle 7847" o:spid="_x0000_s1045" style="position:absolute;left:47780;top:204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849" o:spid="_x0000_s1046" style="position:absolute;left:25584;top:23387;width:32525;height:2946;visibility:visible;mso-wrap-style:square;v-text-anchor:top" coordsize="3252471,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" path="m,294640r3252471,l3252471,,,,,294640xe" filled="f">
                  <v:stroke miterlimit="83231f" joinstyle="miter" endcap="round"/>
                  <v:path arrowok="t" textboxrect="0,0,3252471,294640"/>
                </v:shape>
                <v:rect id="Rectangle 7850" o:spid="_x0000_s1047" style="position:absolute;left:33326;top:24281;width:2265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Нерозподілений прибуток</w:t>
                        </w:r>
                      </w:p>
                    </w:txbxContent>
                  </v:textbox>
                </v:rect>
                <v:rect id="Rectangle 7851" o:spid="_x0000_s1048" style="position:absolute;left:50371;top:239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856" o:spid="_x0000_s1049" style="position:absolute;left:12723;top:20373;width:1005;height:761;visibility:visible;mso-wrap-style:square;v-text-anchor:top" coordsize="100584,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" path="m22733,r77851,34671l26162,76073,24734,44383,508,45465,,32765,24161,31682,22733,xe" fillcolor="black" stroked="f" strokeweight="0">
                  <v:path arrowok="t" textboxrect="0,0,100584,76073"/>
                </v:shape>
                <v:shape id="Shape 7859" o:spid="_x0000_s1050" style="position:absolute;left:1905;top:32861;width:56204;height:3715;visibility:visible;mso-wrap-style:square;v-text-anchor:top" coordsize="562038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" path="m,371475r5620385,l5620385,,,,,371475xe" filled="f">
                  <v:stroke miterlimit="66585f" joinstyle="miter"/>
                  <v:path arrowok="t" textboxrect="0,0,5620385,371475"/>
                </v:shape>
                <v:rect id="Rectangle 7860" o:spid="_x0000_s1051" style="position:absolute;left:14849;top:33793;width:403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Доходи від основної та інших видів діяльності</w:t>
                        </w:r>
                      </w:p>
                    </w:txbxContent>
                  </v:textbox>
                </v:rect>
                <v:rect id="Rectangle 7861" o:spid="_x0000_s1052" style="position:absolute;left:45189;top:3349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493856" o:spid="_x0000_s1053" style="position:absolute;left:13728;top:16236;width:10757;height:10097;visibility:visible;mso-wrap-style:square;v-text-anchor:top" coordsize="107569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" path="m,l1075690,r,1009650l,1009650,,e" stroked="f" strokeweight="0">
                  <v:path arrowok="t" textboxrect="0,0,1075690,1009650"/>
                </v:shape>
                <v:shape id="Shape 7865" o:spid="_x0000_s1054" style="position:absolute;left:13726;top:12120;width:10372;height:14212;visibility:visible;mso-wrap-style:square;v-text-anchor:top" coordsize="107569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" path="m,1009650r1075690,l1075690,,,,,1009650xe" filled="f">
                  <v:stroke miterlimit="66585f" joinstyle="miter" endcap="round"/>
                  <v:path arrowok="t" textboxrect="0,0,1075690,1009650"/>
                </v:shape>
                <v:rect id="Rectangle 7866" o:spid="_x0000_s1055" style="position:absolute;left:15076;top:17254;width:8355;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Гарантійниййй </w:t>
                        </w:r>
                      </w:p>
                    </w:txbxContent>
                  </v:textbox>
                </v:rect>
                <v:rect id="Rectangle 7867" o:spid="_x0000_s1056" style="position:absolute;left:17439;top:18886;width:447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фонд</w:t>
                        </w:r>
                      </w:p>
                    </w:txbxContent>
                  </v:textbox>
                </v:rect>
                <v:rect id="Rectangle 7868" o:spid="_x0000_s1057" style="position:absolute;left:20796;top:185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872" o:spid="_x0000_s1058" style="position:absolute;top:29667;width:1956;height:6;visibility:visible;mso-wrap-style:square;v-text-anchor:top" coordsize="1955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" path="m,l195580,635e" filled="f">
                  <v:path arrowok="t" textboxrect="0,0,195580,635"/>
                </v:shape>
                <v:shape id="Shape 7874" o:spid="_x0000_s1059" style="position:absolute;left:2076;top:37712;width:10268;height:25775;visibility:visible;mso-wrap-style:square;v-text-anchor:top" coordsize="1026795,257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" path="m,2577465r1026795,l1026795,,,,,2577465xe" filled="f">
                  <v:stroke miterlimit="66585f" joinstyle="miter" endcap="round"/>
                  <v:path arrowok="t" textboxrect="0,0,1026795,2577465"/>
                </v:shape>
                <v:rect id="Rectangle 7875" o:spid="_x0000_s1060" style="position:absolute;left:3934;top:38546;width:921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Залучений</w:t>
                        </w:r>
                        <w:r w:rsidRPr="00EF786E">
                          <w:rPr>
                            <w:rFonts w:ascii="Times New Roman" w:eastAsia="Times New Roman" w:hAnsi="Times New Roman" w:cs="Times New Roman"/>
                            <w:i/>
                            <w:sz w:val="24"/>
                            <w:lang w:val="uk-UA"/>
                          </w:rPr>
                          <w:t xml:space="preserve"> </w:t>
                        </w:r>
                      </w:p>
                    </w:txbxContent>
                  </v:textbox>
                </v:rect>
                <v:rect id="Rectangle 7876" o:spid="_x0000_s1061" style="position:absolute;left:4635;top:40408;width:6884;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капітал</w:t>
                        </w:r>
                      </w:p>
                    </w:txbxContent>
                  </v:textbox>
                </v:rect>
                <v:rect id="Rectangle 7877" o:spid="_x0000_s1062" style="position:absolute;left:9817;top:401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i/>
                            <w:sz w:val="24"/>
                            <w:lang w:val="uk-UA"/>
                          </w:rPr>
                          <w:t xml:space="preserve"> </w:t>
                        </w:r>
                      </w:p>
                    </w:txbxContent>
                  </v:textbox>
                </v:rect>
                <v:shape id="Shape 7879" o:spid="_x0000_s1063" style="position:absolute;left:13728;top:37712;width:9246;height:16580;visibility:visible;mso-wrap-style:square;v-text-anchor:top" coordsize="924560,165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" path="m,1657986r924560,l924560,,,,,1657986xe" filled="f">
                  <v:stroke miterlimit="66585f" joinstyle="miter" endcap="round"/>
                  <v:path arrowok="t" textboxrect="0,0,924560,1657986"/>
                </v:shape>
                <v:rect id="Rectangle 7880" o:spid="_x0000_s1064" style="position:absolute;left:15458;top:38548;width:81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Страхові </w:t>
                        </w:r>
                      </w:p>
                    </w:txbxContent>
                  </v:textbox>
                </v:rect>
                <v:rect id="Rectangle 7881" o:spid="_x0000_s1065" style="position:absolute;left:15854;top:40379;width:6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резерви</w:t>
                        </w:r>
                      </w:p>
                    </w:txbxContent>
                  </v:textbox>
                </v:rect>
                <v:rect id="Rectangle 7882" o:spid="_x0000_s1066" style="position:absolute;left:20857;top:40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884" o:spid="_x0000_s1067" style="position:absolute;left:23965;top:37807;width:12541;height:6770;visibility:visible;mso-wrap-style:square;v-text-anchor:top" coordsize="125412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" path="m,676910r1254125,l1254125,,,,,676910xe" filled="f">
                  <v:stroke miterlimit="66585f" joinstyle="miter" endcap="round"/>
                  <v:path arrowok="t" textboxrect="0,0,1254125,676910"/>
                </v:shape>
                <v:rect id="Rectangle 7885" o:spid="_x0000_s1068" style="position:absolute;left:28083;top:38639;width:621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Резерв </w:t>
                        </w:r>
                      </w:p>
                    </w:txbxContent>
                  </v:textbox>
                </v:rect>
                <v:rect id="Rectangle 7886" o:spid="_x0000_s1069" style="position:absolute;left:25795;top:40410;width:1233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незароблених </w:t>
                        </w:r>
                      </w:p>
                    </w:txbxContent>
                  </v:textbox>
                </v:rect>
                <v:rect id="Rectangle 7887" o:spid="_x0000_s1070" style="position:absolute;left:28022;top:42208;width:58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премій</w:t>
                        </w:r>
                      </w:p>
                    </w:txbxContent>
                  </v:textbox>
                </v:rect>
                <v:rect id="Rectangle 7888" o:spid="_x0000_s1071" style="position:absolute;left:32472;top:419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890" o:spid="_x0000_s1072" style="position:absolute;left:23965;top:45567;width:12541;height:2947;visibility:visible;mso-wrap-style:square;v-text-anchor:top" coordsize="1254125,29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" path="m,294641r1254125,l1254125,,,,,294641xe" filled="f">
                  <v:stroke miterlimit="66585f" joinstyle="miter" endcap="round"/>
                  <v:path arrowok="t" textboxrect="0,0,1254125,294641"/>
                </v:shape>
                <v:rect id="Rectangle 7891" o:spid="_x0000_s1073" style="position:absolute;left:25517;top:46473;width:10987;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" filled="f" stroked="f">
                  <v:textbox inset="0,0,0,0">
                    <w:txbxContent>
                      <w:p w:rsidR="00D56CAE" w:rsidRPr="00EF786E" w:rsidRDefault="00D56CAE" w:rsidP="00381D46">
                        <w:pPr>
                          <w:rPr>
                            <w:rFonts w:ascii="Times New Roman" w:hAnsi="Times New Roman" w:cs="Times New Roman"/>
                            <w:b/>
                            <w:lang w:val="uk-UA"/>
                          </w:rPr>
                        </w:pPr>
                        <w:r w:rsidRPr="00EF786E">
                          <w:rPr>
                            <w:rFonts w:ascii="Times New Roman" w:hAnsi="Times New Roman" w:cs="Times New Roman"/>
                            <w:sz w:val="24"/>
                            <w:lang w:val="uk-UA"/>
                          </w:rPr>
                          <w:t>Резерв збитків</w:t>
                        </w:r>
                      </w:p>
                    </w:txbxContent>
                  </v:textbox>
                </v:rect>
                <v:rect id="Rectangle 7892" o:spid="_x0000_s1074" style="position:absolute;left:34941;top:461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afz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4nE/h/E56AnD8AAAD//wMAUEsBAi0AFAAGAAgAAAAhANvh9svuAAAAhQEAABMAAAAAAAAA&#10;AAAAAAAAAAAAAFtDb250ZW50X1R5cGVzXS54bWxQSwECLQAUAAYACAAAACEAWvQsW78AAAAVAQAA&#10;CwAAAAAAAAAAAAAAAAAfAQAAX3JlbHMvLnJlbHNQSwECLQAUAAYACAAAACEAGvWn88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894" o:spid="_x0000_s1075" style="position:absolute;left:23963;top:50218;width:13278;height:4073;visibility:visible;mso-wrap-style:square;v-text-anchor:top" coordsize="132778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" path="m,485775r1327785,l1327785,,,,,485775xe" filled="f">
                  <v:stroke miterlimit="66585f" joinstyle="miter" endcap="round"/>
                  <v:path arrowok="t" textboxrect="0,0,1327785,485775"/>
                </v:shape>
                <v:rect id="Rectangle 7895" o:spid="_x0000_s1076" style="position:absolute;left:25275;top:50284;width:1120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Резерв коливань </w:t>
                        </w:r>
                      </w:p>
                    </w:txbxContent>
                  </v:textbox>
                </v:rect>
                <v:rect id="Rectangle 7896" o:spid="_x0000_s1077" style="position:absolute;left:26801;top:52087;width:101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збитковості</w:t>
                        </w:r>
                      </w:p>
                    </w:txbxContent>
                  </v:textbox>
                </v:rect>
                <v:rect id="Rectangle 7897" o:spid="_x0000_s1078" style="position:absolute;left:34423;top:517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898" o:spid="_x0000_s1079" style="position:absolute;left:22961;top:47097;width:1004;height:45;visibility:visible;mso-wrap-style:square;v-text-anchor:top" coordsize="1003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" path="m,4445l100330,e" filled="f">
                  <v:path arrowok="t" textboxrect="0,0,100330,4445"/>
                </v:shape>
                <v:shape id="Shape 7899" o:spid="_x0000_s1080" style="position:absolute;left:22974;top:51911;width:1003;height:44;visibility:visible;mso-wrap-style:square;v-text-anchor:top" coordsize="1003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" path="m,4445l100330,e" filled="f">
                  <v:path arrowok="t" textboxrect="0,0,100330,4445"/>
                </v:shape>
                <v:shape id="Shape 7900" o:spid="_x0000_s1081" style="position:absolute;left:22961;top:41624;width:1004;height:44;visibility:visible;mso-wrap-style:square;v-text-anchor:top" coordsize="1003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" path="m,4445l100330,e" filled="f">
                  <v:path arrowok="t" textboxrect="0,0,100330,4445"/>
                </v:shape>
                <v:shape id="Shape 7903" o:spid="_x0000_s1082" style="position:absolute;left:39967;top:37890;width:18129;height:4483;visibility:visible;mso-wrap-style:square;v-text-anchor:top" coordsize="1812925,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" path="m,448310r1812925,l1812925,,,,,448310xe" filled="f">
                  <v:stroke miterlimit="66585f" joinstyle="miter" endcap="round"/>
                  <v:path arrowok="t" textboxrect="0,0,1812925,448310"/>
                </v:shape>
                <v:rect id="Rectangle 7904" o:spid="_x0000_s1083" style="position:absolute;left:41070;top:38731;width:2168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AGxgAAAN0AAAAPAAAAZHJzL2Rvd25yZXYueG1sRI9Pa8JA&#10;FMTvQr/D8gredNMi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ZLsABs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Резерв заявлених, але не </w:t>
                        </w:r>
                      </w:p>
                    </w:txbxContent>
                  </v:textbox>
                </v:rect>
                <v:rect id="Rectangle 7905" o:spid="_x0000_s1084" style="position:absolute;left:41710;top:40471;width:1946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WdxgAAAN0AAAAPAAAAZHJzL2Rvd25yZXYueG1sRI9Pa8JA&#10;FMTvQr/D8gredNOC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C/elnc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врегульованих збитків</w:t>
                        </w:r>
                      </w:p>
                    </w:txbxContent>
                  </v:textbox>
                </v:rect>
                <v:rect id="Rectangle 7906" o:spid="_x0000_s1085" style="position:absolute;left:56378;top:401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vq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oBK834QnI2RMAAP//AwBQSwECLQAUAAYACAAAACEA2+H2y+4AAACFAQAAEwAAAAAAAAAA&#10;AAAAAAAAAAAAW0NvbnRlbnRfVHlwZXNdLnhtbFBLAQItABQABgAIAAAAIQBa9CxbvwAAABUBAAAL&#10;AAAAAAAAAAAAAAAAAB8BAABfcmVscy8ucmVsc1BLAQItABQABgAIAAAAIQD7JTvqxQAAAN0AAAAP&#10;AAAAAAAAAAAAAAAAAAcCAABkcnMvZG93bnJldi54bWxQSwUGAAAAAAMAAwC3AAAA+Q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909" o:spid="_x0000_s1086" style="position:absolute;left:40034;top:44029;width:18129;height:4483;visibility:visible;mso-wrap-style:square;v-text-anchor:top" coordsize="1812925,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" path="m,448310r1812925,l1812925,,,,,448310xe" filled="f">
                  <v:stroke miterlimit="66585f" joinstyle="miter" endcap="round"/>
                  <v:path arrowok="t" textboxrect="0,0,1812925,448310"/>
                </v:shape>
                <v:rect id="Rectangle 7910" o:spid="_x0000_s1087" style="position:absolute;left:43234;top:43884;width:1593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Резерв збитків які </w:t>
                        </w:r>
                      </w:p>
                    </w:txbxContent>
                  </v:textbox>
                </v:rect>
                <v:rect id="Rectangle 7911" o:spid="_x0000_s1088" style="position:absolute;left:41070;top:45622;width:212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виникли, але не заявлені</w:t>
                        </w:r>
                      </w:p>
                    </w:txbxContent>
                  </v:textbox>
                </v:rect>
                <v:rect id="Rectangle 7912" o:spid="_x0000_s1089" style="position:absolute;left:57048;top:453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915" o:spid="_x0000_s1090" style="position:absolute;left:13728;top:55626;width:44558;height:3619;visibility:visible;mso-wrap-style:square;v-text-anchor:top" coordsize="44557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" path="m,361950r4455795,l4455795,,,,,361950xe" filled="f">
                  <v:stroke miterlimit="66585f" joinstyle="miter" endcap="round"/>
                  <v:path arrowok="t" textboxrect="0,0,4455795,361950"/>
                </v:shape>
                <v:rect id="Rectangle 7916" o:spid="_x0000_s1091" style="position:absolute;left:21741;top:56537;width:378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Забезпечення наступних витрат та платежів</w:t>
                        </w:r>
                      </w:p>
                    </w:txbxContent>
                  </v:textbox>
                </v:rect>
                <v:rect id="Rectangle 7917" o:spid="_x0000_s1092" style="position:absolute;left:50279;top:56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919" o:spid="_x0000_s1093" style="position:absolute;left:13728;top:59867;width:44558;height:3620;visibility:visible;mso-wrap-style:square;v-text-anchor:top" coordsize="44557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" path="m,361950r4455795,l4455795,,,,,361950xe" filled="f">
                  <v:stroke miterlimit="66585f" joinstyle="miter" endcap="round"/>
                  <v:path arrowok="t" textboxrect="0,0,4455795,361950"/>
                </v:shape>
                <v:rect id="Rectangle 7920" o:spid="_x0000_s1094" style="position:absolute;left:28815;top:60774;width:1911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Цільове фінансування</w:t>
                        </w:r>
                      </w:p>
                    </w:txbxContent>
                  </v:textbox>
                </v:rect>
                <v:rect id="Rectangle 7921" o:spid="_x0000_s1095" style="position:absolute;left:43204;top:60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922" o:spid="_x0000_s1096" style="position:absolute;left:28939;top:31813;width:762;height:1143;visibility:visible;mso-wrap-style:square;v-text-anchor:top" coordsize="76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" path="m32004,l44704,r-190,38121l76200,38227,37846,114300,,37973r31814,106l32004,xe" fillcolor="black" stroked="f" strokeweight="0">
                  <v:stroke miterlimit="66585f" joinstyle="miter" endcap="round"/>
                  <v:path arrowok="t" textboxrect="0,0,76200,114300"/>
                </v:shape>
                <v:shape id="Shape 493857" o:spid="_x0000_s1097" style="position:absolute;left:29261;top:31337;width:127;height:95;visibility:visible;mso-wrap-style:square;v-text-anchor:top" coordsize="12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" path="m,l12700,r,9525l,9525,,e" fillcolor="black" stroked="f" strokeweight="0">
                  <v:stroke miterlimit="66585f" joinstyle="miter" endcap="round"/>
                  <v:path arrowok="t" textboxrect="0,0,12700,9525"/>
                </v:shape>
                <v:shape id="Shape 7924" o:spid="_x0000_s1098" style="position:absolute;left:12439;top:45614;width:1334;height:762;visibility:visible;mso-wrap-style:square;v-text-anchor:top" coordsize="1333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" path="m57277,r76073,38481l57023,76200r106,-31692l,44196,,31496r57171,312l57277,xe" fillcolor="black" stroked="f" strokeweight="0">
                  <v:stroke miterlimit="66585f" joinstyle="miter" endcap="round"/>
                  <v:path arrowok="t" textboxrect="0,0,133350,76200"/>
                </v:shape>
                <v:shape id="Shape 7925" o:spid="_x0000_s1099" style="position:absolute;left:12439;top:57095;width:1334;height:762;visibility:visible;mso-wrap-style:square;v-text-anchor:top" coordsize="1333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" path="m57277,r76073,38481l57023,76200r106,-31693l,44196,,31496r57171,312l57277,xe" fillcolor="black" stroked="f" strokeweight="0">
                  <v:stroke miterlimit="66585f" joinstyle="miter" endcap="round"/>
                  <v:path arrowok="t" textboxrect="0,0,133350,76200"/>
                </v:shape>
                <v:shape id="Shape 7926" o:spid="_x0000_s1100" style="position:absolute;left:12395;top:61286;width:1333;height:762;visibility:visible;mso-wrap-style:square;v-text-anchor:top" coordsize="1333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" path="m57277,r76073,38481l57023,76200r105,-31693l,44196,,31496r57171,312l57277,xe" fillcolor="black" stroked="f" strokeweight="0">
                  <v:stroke miterlimit="66585f" joinstyle="miter" endcap="round"/>
                  <v:path arrowok="t" textboxrect="0,0,133350,76200"/>
                </v:shape>
                <v:shape id="Shape 7928" o:spid="_x0000_s1101" style="position:absolute;left:2076;top:64369;width:10268;height:9011;visibility:visible;mso-wrap-style:square;v-text-anchor:top" coordsize="1026795,90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" path="m,901064r1026795,l1026795,,,,,901064xe" filled="f">
                  <v:stroke miterlimit="66585f" joinstyle="miter" endcap="round"/>
                  <v:path arrowok="t" textboxrect="0,0,1026795,901064"/>
                </v:shape>
                <v:rect id="Rectangle 7929" o:spid="_x0000_s1102" style="position:absolute;left:3751;top:65225;width:970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Позичений</w:t>
                        </w:r>
                        <w:r w:rsidRPr="00EF786E">
                          <w:rPr>
                            <w:rFonts w:ascii="Times New Roman" w:eastAsia="Times New Roman" w:hAnsi="Times New Roman" w:cs="Times New Roman"/>
                            <w:i/>
                            <w:sz w:val="24"/>
                            <w:lang w:val="uk-UA"/>
                          </w:rPr>
                          <w:t xml:space="preserve"> </w:t>
                        </w:r>
                      </w:p>
                    </w:txbxContent>
                  </v:textbox>
                </v:rect>
                <v:rect id="Rectangle 7930" o:spid="_x0000_s1103" style="position:absolute;left:4635;top:67024;width:6884;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sz w:val="24"/>
                            <w:lang w:val="uk-UA"/>
                          </w:rPr>
                          <w:t>капітал</w:t>
                        </w:r>
                      </w:p>
                    </w:txbxContent>
                  </v:textbox>
                </v:rect>
                <v:rect id="Rectangle 7931" o:spid="_x0000_s1104" style="position:absolute;left:9817;top:667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eastAsia="Times New Roman" w:hAnsi="Times New Roman" w:cs="Times New Roman"/>
                            <w:i/>
                            <w:sz w:val="24"/>
                            <w:lang w:val="uk-UA"/>
                          </w:rPr>
                          <w:t xml:space="preserve"> </w:t>
                        </w:r>
                      </w:p>
                    </w:txbxContent>
                  </v:textbox>
                </v:rect>
                <v:shape id="Shape 7933" o:spid="_x0000_s1105" style="position:absolute;left:13728;top:65024;width:44558;height:3619;visibility:visible;mso-wrap-style:square;v-text-anchor:top" coordsize="44557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" path="m,361950r4455795,l4455795,,,,,361950xe" filled="f">
                  <v:stroke miterlimit="66585f" joinstyle="miter" endcap="round"/>
                  <v:path arrowok="t" textboxrect="0,0,4455795,361950"/>
                </v:shape>
                <v:rect id="Rectangle 7934" o:spid="_x0000_s1106" style="position:absolute;left:26496;top:65897;width:252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8q7xwAAAN0AAAAPAAAAZHJzL2Rvd25yZXYueG1sRI9Pa8JA&#10;FMTvBb/D8gRvdaOW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KrXyrv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Кредиторська заборгованість</w:t>
                        </w:r>
                      </w:p>
                    </w:txbxContent>
                  </v:textbox>
                </v:rect>
                <v:rect id="Rectangle 7935" o:spid="_x0000_s1107" style="position:absolute;left:45555;top:655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8gxwAAAN0AAAAPAAAAZHJzL2Rvd25yZXYueG1sRI9Pa8JA&#10;FMTvBb/D8gRvdaPS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MWbbyDHAAAA3QAA&#10;AA8AAAAAAAAAAAAAAAAABwIAAGRycy9kb3ducmV2LnhtbFBLBQYAAAAAAwADALcAAAD7Ag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936" o:spid="_x0000_s1108" style="position:absolute;left:12395;top:66442;width:1333;height:762;visibility:visible;mso-wrap-style:square;v-text-anchor:top" coordsize="1333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" path="m57277,r76073,38481l57023,76200r105,-31692l,44197,,31497r57171,311l57277,xe" fillcolor="black" stroked="f" strokeweight="0">
                  <v:stroke miterlimit="66585f" joinstyle="miter" endcap="round"/>
                  <v:path arrowok="t" textboxrect="0,0,133350,76200"/>
                </v:shape>
                <v:shape id="Shape 7938" o:spid="_x0000_s1109" style="position:absolute;left:13773;top:69761;width:44558;height:3619;visibility:visible;mso-wrap-style:square;v-text-anchor:top" coordsize="44557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" path="m,361950r4455795,l4455795,,,,,361950xe" filled="f">
                  <v:stroke miterlimit="66585f" joinstyle="miter" endcap="round"/>
                  <v:path arrowok="t" textboxrect="0,0,4455795,361950"/>
                </v:shape>
                <v:rect id="Rectangle 7939" o:spid="_x0000_s1110" style="position:absolute;left:22137;top:70683;width:370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Короткострокові та довгострокові кредити</w:t>
                        </w:r>
                      </w:p>
                    </w:txbxContent>
                  </v:textbox>
                </v:rect>
                <v:rect id="Rectangle 7940" o:spid="_x0000_s1111" style="position:absolute;left:50005;top:7038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v:shape id="Shape 7941" o:spid="_x0000_s1112" style="position:absolute;left:12439;top:71179;width:1334;height:762;visibility:visible;mso-wrap-style:square;v-text-anchor:top" coordsize="1333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" path="m57277,r76073,38481l57023,76200r106,-31693l,44196,,31496r57171,312l57277,xe" fillcolor="black" stroked="f" strokeweight="0">
                  <v:stroke miterlimit="66585f" joinstyle="miter" endcap="round"/>
                  <v:path arrowok="t" textboxrect="0,0,133350,76200"/>
                </v:shape>
                <v:shape id="Shape 7942" o:spid="_x0000_s1113" style="position:absolute;top:68494;width:2076;height:762;visibility:visible;mso-wrap-style:square;v-text-anchor:top" coordsize="2076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" path="m131585,r76085,38354l131356,76200r95,-31783l,44069,38,31369r131452,348l131585,xe" fillcolor="black" stroked="f" strokeweight="0">
                  <v:stroke miterlimit="66585f" joinstyle="miter" endcap="round"/>
                  <v:path arrowok="t" textboxrect="0,0,207670,76200"/>
                </v:shape>
                <v:shape id="Shape 7943" o:spid="_x0000_s1114" style="position:absolute;left:95;top:50219;width:1981;height:762;visibility:visible;mso-wrap-style:square;v-text-anchor:top" coordsize="1981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" path="m122072,r76073,38354l121818,76200r106,-31786l,44069,51,31369r121916,345l122072,xe" fillcolor="black" stroked="f" strokeweight="0">
                  <v:stroke miterlimit="66585f" joinstyle="miter" endcap="round"/>
                  <v:path arrowok="t" textboxrect="0,0,198145,76200"/>
                </v:shape>
                <v:shape id="Shape 7944" o:spid="_x0000_s1115" style="position:absolute;top:19098;width:1956;height:762;visibility:visible;mso-wrap-style:square;v-text-anchor:top" coordsize="1956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" path="m119532,r76073,38354l119278,76200r106,-31786l,44069,51,31369r119376,345l119532,xe" fillcolor="black" stroked="f" strokeweight="0">
                  <v:stroke miterlimit="66585f" joinstyle="miter" endcap="round"/>
                  <v:path arrowok="t" textboxrect="0,0,195605,76200"/>
                </v:shape>
                <v:shape id="Shape 7946" o:spid="_x0000_s1116" style="position:absolute;left:40155;top:49243;width:18129;height:4501;visibility:visible;mso-wrap-style:square;v-text-anchor:top" coordsize="1812925,35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" path="m,359409r1812925,l1812925,,,,,359409xe" filled="f">
                  <v:stroke miterlimit="66585f" joinstyle="miter" endcap="round"/>
                  <v:path arrowok="t" textboxrect="0,0,1812925,359409"/>
                </v:shape>
                <v:rect id="Rectangle 7947" o:spid="_x0000_s1117" style="position:absolute;left:43604;top:50133;width:150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Резерв катастроф</w:t>
                        </w:r>
                      </w:p>
                    </w:txbxContent>
                  </v:textbox>
                </v:rect>
                <v:rect id="Rectangle 7948" o:spid="_x0000_s1118" style="position:absolute;left:54884;top:4983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" filled="f" stroked="f">
                  <v:textbox inset="0,0,0,0">
                    <w:txbxContent>
                      <w:p w:rsidR="00D56CAE" w:rsidRPr="00EF786E" w:rsidRDefault="00D56CAE" w:rsidP="00381D46">
                        <w:pPr>
                          <w:rPr>
                            <w:rFonts w:ascii="Times New Roman" w:hAnsi="Times New Roman" w:cs="Times New Roman"/>
                            <w:lang w:val="uk-UA"/>
                          </w:rPr>
                        </w:pPr>
                        <w:r w:rsidRPr="00EF786E">
                          <w:rPr>
                            <w:rFonts w:ascii="Times New Roman" w:hAnsi="Times New Roman" w:cs="Times New Roman"/>
                            <w:sz w:val="24"/>
                            <w:lang w:val="uk-UA"/>
                          </w:rPr>
                          <w:t xml:space="preserve"> </w:t>
                        </w:r>
                      </w:p>
                    </w:txbxContent>
                  </v:textbox>
                </v:rect>
                <w10:anchorlock/>
              </v:group>
            </w:pict>
          </mc:Fallback>
        </mc:AlternateContent>
      </w:r>
    </w:p>
    <w:p w:rsidR="00B3398F" w:rsidRDefault="00B3398F" w:rsidP="00E00FCD">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w:t>
      </w:r>
      <w:r w:rsidR="00AF2F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F2F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648A6">
        <w:rPr>
          <w:rFonts w:ascii="Times New Roman" w:hAnsi="Times New Roman" w:cs="Times New Roman"/>
          <w:sz w:val="28"/>
          <w:szCs w:val="28"/>
          <w:lang w:val="ru-RU"/>
        </w:rPr>
        <w:t>Рис.1.5</w:t>
      </w:r>
      <w:r>
        <w:rPr>
          <w:rFonts w:ascii="Times New Roman" w:hAnsi="Times New Roman" w:cs="Times New Roman"/>
          <w:sz w:val="28"/>
          <w:szCs w:val="28"/>
          <w:lang w:val="ru-RU"/>
        </w:rPr>
        <w:t xml:space="preserve">. Показники фінансових ресурсів страхової компанії </w:t>
      </w:r>
    </w:p>
    <w:p w:rsidR="00AF2F4C" w:rsidRPr="00EF786E" w:rsidRDefault="00AF2F4C" w:rsidP="000F0B00">
      <w:pPr>
        <w:spacing w:before="30" w:after="0" w:line="360" w:lineRule="auto"/>
        <w:ind w:firstLine="36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lastRenderedPageBreak/>
        <w:t>Капітал страхової компанії забезпечує її функціонування, специфіка діяльності визначає склад та структуру капіталу страховика. Фінансові показники ефективності на страховому ринку знаходяться в непереривному русі та являють собою фінансові потоки. В країні страхові компанії займають роль фінансового посередника, забезпечуючи потік фінансових ресурсів між економічними суб’єктами, які функціонують на ринку.</w:t>
      </w:r>
    </w:p>
    <w:p w:rsidR="00DE1238" w:rsidRPr="00EF786E" w:rsidRDefault="000F0B00" w:rsidP="005B0A2F">
      <w:pPr>
        <w:spacing w:after="0" w:line="360" w:lineRule="auto"/>
        <w:ind w:firstLine="36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Якщо ж брати до уваги інвестиційну діяльність страхової компанії, то основною її метою є розміщення тимчасово вільного капіталу та страхових резервів, що призводить до забезпечення стійкості.</w:t>
      </w:r>
      <w:r w:rsidR="005B0A2F" w:rsidRPr="00EF786E">
        <w:rPr>
          <w:rFonts w:ascii="Times New Roman" w:hAnsi="Times New Roman" w:cs="Times New Roman"/>
          <w:sz w:val="28"/>
          <w:szCs w:val="28"/>
          <w:lang w:val="uk-UA"/>
        </w:rPr>
        <w:t xml:space="preserve"> </w:t>
      </w:r>
      <w:r w:rsidR="00DE1238" w:rsidRPr="00EF786E">
        <w:rPr>
          <w:rFonts w:ascii="Times New Roman" w:hAnsi="Times New Roman" w:cs="Times New Roman"/>
          <w:sz w:val="28"/>
          <w:szCs w:val="28"/>
          <w:lang w:val="uk-UA"/>
        </w:rPr>
        <w:t xml:space="preserve">Активи </w:t>
      </w:r>
      <w:r w:rsidR="00193919" w:rsidRPr="00EF786E">
        <w:rPr>
          <w:rFonts w:ascii="Times New Roman" w:hAnsi="Times New Roman" w:cs="Times New Roman"/>
          <w:sz w:val="28"/>
          <w:szCs w:val="28"/>
          <w:lang w:val="uk-UA"/>
        </w:rPr>
        <w:t xml:space="preserve">за рахунок яких формується інвесиційна діяльність представлені </w:t>
      </w:r>
      <w:r w:rsidR="00DE1238" w:rsidRPr="00EF786E">
        <w:rPr>
          <w:rFonts w:ascii="Times New Roman" w:hAnsi="Times New Roman" w:cs="Times New Roman"/>
          <w:sz w:val="28"/>
          <w:szCs w:val="28"/>
          <w:lang w:val="uk-UA"/>
        </w:rPr>
        <w:t>в таблиці 1.1.</w:t>
      </w:r>
      <w:r w:rsidR="00AF00C1" w:rsidRPr="00EF786E">
        <w:rPr>
          <w:rFonts w:ascii="Times New Roman" w:hAnsi="Times New Roman" w:cs="Times New Roman"/>
          <w:sz w:val="28"/>
          <w:szCs w:val="28"/>
          <w:lang w:val="uk-UA"/>
        </w:rPr>
        <w:t xml:space="preserve"> </w:t>
      </w:r>
    </w:p>
    <w:p w:rsidR="00DE1238" w:rsidRDefault="00DE1238" w:rsidP="005B0A2F">
      <w:pPr>
        <w:spacing w:after="0" w:line="360" w:lineRule="auto"/>
        <w:ind w:firstLine="360"/>
        <w:jc w:val="right"/>
        <w:rPr>
          <w:rFonts w:ascii="Times New Roman" w:hAnsi="Times New Roman" w:cs="Times New Roman"/>
          <w:i/>
          <w:sz w:val="28"/>
          <w:szCs w:val="28"/>
          <w:lang w:val="ru-RU"/>
        </w:rPr>
      </w:pPr>
      <w:r w:rsidRPr="00DE1238">
        <w:rPr>
          <w:rFonts w:ascii="Times New Roman" w:hAnsi="Times New Roman" w:cs="Times New Roman"/>
          <w:i/>
          <w:sz w:val="28"/>
          <w:szCs w:val="28"/>
          <w:lang w:val="ru-RU"/>
        </w:rPr>
        <w:t xml:space="preserve">Таблиця 1.1. </w:t>
      </w:r>
    </w:p>
    <w:p w:rsidR="00DE1238" w:rsidRPr="00DE1238" w:rsidRDefault="00952273" w:rsidP="00DE1238">
      <w:pPr>
        <w:spacing w:before="30" w:after="0" w:line="360" w:lineRule="auto"/>
        <w:ind w:firstLine="360"/>
        <w:jc w:val="center"/>
        <w:rPr>
          <w:rFonts w:ascii="Times New Roman" w:hAnsi="Times New Roman" w:cs="Times New Roman"/>
          <w:sz w:val="28"/>
          <w:szCs w:val="28"/>
          <w:lang w:val="ru-RU"/>
        </w:rPr>
      </w:pPr>
      <w:r w:rsidRPr="00952273">
        <w:rPr>
          <w:rFonts w:ascii="Times New Roman" w:hAnsi="Times New Roman" w:cs="Times New Roman"/>
          <w:sz w:val="28"/>
          <w:szCs w:val="28"/>
          <w:lang w:val="ru-RU"/>
        </w:rPr>
        <w:t xml:space="preserve">   </w:t>
      </w:r>
      <w:r w:rsidR="00DE1238" w:rsidRPr="00DE1238">
        <w:rPr>
          <w:rFonts w:ascii="Times New Roman" w:hAnsi="Times New Roman" w:cs="Times New Roman"/>
          <w:sz w:val="28"/>
          <w:szCs w:val="28"/>
          <w:lang w:val="ru-RU"/>
        </w:rPr>
        <w:t xml:space="preserve">Структура активів, якими представлені </w:t>
      </w:r>
      <w:r w:rsidR="00CB2C3B">
        <w:rPr>
          <w:rFonts w:ascii="Times New Roman" w:hAnsi="Times New Roman" w:cs="Times New Roman"/>
          <w:sz w:val="28"/>
          <w:szCs w:val="28"/>
          <w:lang w:val="ru-RU"/>
        </w:rPr>
        <w:t xml:space="preserve">інвестиційні показники </w:t>
      </w:r>
    </w:p>
    <w:tbl>
      <w:tblPr>
        <w:tblW w:w="9340" w:type="dxa"/>
        <w:jc w:val="center"/>
        <w:tblLook w:val="04A0" w:firstRow="1" w:lastRow="0" w:firstColumn="1" w:lastColumn="0" w:noHBand="0" w:noVBand="1"/>
      </w:tblPr>
      <w:tblGrid>
        <w:gridCol w:w="2780"/>
        <w:gridCol w:w="1200"/>
        <w:gridCol w:w="1240"/>
        <w:gridCol w:w="1320"/>
        <w:gridCol w:w="1260"/>
        <w:gridCol w:w="1540"/>
      </w:tblGrid>
      <w:tr w:rsidR="00DE1238" w:rsidRPr="00DE1238" w:rsidTr="00DE1238">
        <w:trPr>
          <w:trHeight w:val="315"/>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0E4F2C">
            <w:pPr>
              <w:spacing w:after="0" w:line="240" w:lineRule="auto"/>
              <w:jc w:val="center"/>
              <w:rPr>
                <w:rFonts w:ascii="Times New Roman" w:eastAsia="Times New Roman" w:hAnsi="Times New Roman" w:cs="Times New Roman"/>
                <w:b/>
                <w:color w:val="000000"/>
                <w:sz w:val="24"/>
                <w:szCs w:val="24"/>
              </w:rPr>
            </w:pPr>
            <w:r w:rsidRPr="00DE1238">
              <w:rPr>
                <w:rFonts w:ascii="Times New Roman" w:eastAsia="Times New Roman" w:hAnsi="Times New Roman" w:cs="Times New Roman"/>
                <w:b/>
                <w:color w:val="000000"/>
                <w:sz w:val="24"/>
                <w:szCs w:val="24"/>
              </w:rPr>
              <w:t>Види активів</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2016</w:t>
            </w:r>
          </w:p>
        </w:tc>
        <w:tc>
          <w:tcPr>
            <w:tcW w:w="1240" w:type="dxa"/>
            <w:tcBorders>
              <w:top w:val="single" w:sz="8" w:space="0" w:color="000000"/>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2017</w:t>
            </w:r>
          </w:p>
        </w:tc>
        <w:tc>
          <w:tcPr>
            <w:tcW w:w="1320" w:type="dxa"/>
            <w:tcBorders>
              <w:top w:val="single" w:sz="8" w:space="0" w:color="000000"/>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2018</w:t>
            </w:r>
          </w:p>
        </w:tc>
        <w:tc>
          <w:tcPr>
            <w:tcW w:w="1260" w:type="dxa"/>
            <w:tcBorders>
              <w:top w:val="single" w:sz="8" w:space="0" w:color="000000"/>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2019</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2020</w:t>
            </w:r>
          </w:p>
        </w:tc>
      </w:tr>
      <w:tr w:rsidR="00DE1238" w:rsidRPr="00DE1238" w:rsidTr="00DE1238">
        <w:trPr>
          <w:trHeight w:val="465"/>
          <w:jc w:val="center"/>
        </w:trPr>
        <w:tc>
          <w:tcPr>
            <w:tcW w:w="2780" w:type="dxa"/>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lang w:val="ru-RU"/>
              </w:rPr>
            </w:pPr>
            <w:r w:rsidRPr="00DE1238">
              <w:rPr>
                <w:rFonts w:ascii="Times New Roman" w:eastAsia="Times New Roman" w:hAnsi="Times New Roman" w:cs="Times New Roman"/>
                <w:color w:val="000000"/>
                <w:sz w:val="24"/>
                <w:szCs w:val="24"/>
                <w:lang w:val="ru-RU"/>
              </w:rPr>
              <w:t xml:space="preserve">Грошові кошти на поточних рахунках </w:t>
            </w:r>
          </w:p>
        </w:tc>
        <w:tc>
          <w:tcPr>
            <w:tcW w:w="120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7,00%</w:t>
            </w:r>
          </w:p>
        </w:tc>
        <w:tc>
          <w:tcPr>
            <w:tcW w:w="12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8,30%</w:t>
            </w:r>
          </w:p>
        </w:tc>
        <w:tc>
          <w:tcPr>
            <w:tcW w:w="132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7,60%</w:t>
            </w:r>
          </w:p>
        </w:tc>
        <w:tc>
          <w:tcPr>
            <w:tcW w:w="126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7,70%</w:t>
            </w:r>
          </w:p>
        </w:tc>
        <w:tc>
          <w:tcPr>
            <w:tcW w:w="15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7,80%</w:t>
            </w:r>
          </w:p>
        </w:tc>
      </w:tr>
      <w:tr w:rsidR="00DE1238" w:rsidRPr="00DE1238" w:rsidTr="00DE1238">
        <w:trPr>
          <w:trHeight w:val="315"/>
          <w:jc w:val="center"/>
        </w:trPr>
        <w:tc>
          <w:tcPr>
            <w:tcW w:w="2780" w:type="dxa"/>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xml:space="preserve">Банківські депозити </w:t>
            </w:r>
          </w:p>
        </w:tc>
        <w:tc>
          <w:tcPr>
            <w:tcW w:w="120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34,50%</w:t>
            </w:r>
          </w:p>
        </w:tc>
        <w:tc>
          <w:tcPr>
            <w:tcW w:w="12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32,90%</w:t>
            </w:r>
          </w:p>
        </w:tc>
        <w:tc>
          <w:tcPr>
            <w:tcW w:w="132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33,90%</w:t>
            </w:r>
          </w:p>
        </w:tc>
        <w:tc>
          <w:tcPr>
            <w:tcW w:w="126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33,40%</w:t>
            </w:r>
          </w:p>
        </w:tc>
        <w:tc>
          <w:tcPr>
            <w:tcW w:w="15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35,10%</w:t>
            </w:r>
          </w:p>
        </w:tc>
      </w:tr>
      <w:tr w:rsidR="00DE1238" w:rsidRPr="00DE1238" w:rsidTr="00DE1238">
        <w:trPr>
          <w:trHeight w:val="315"/>
          <w:jc w:val="center"/>
        </w:trPr>
        <w:tc>
          <w:tcPr>
            <w:tcW w:w="2780" w:type="dxa"/>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xml:space="preserve">Банківські метали </w:t>
            </w:r>
          </w:p>
        </w:tc>
        <w:tc>
          <w:tcPr>
            <w:tcW w:w="120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0,10%</w:t>
            </w:r>
          </w:p>
        </w:tc>
        <w:tc>
          <w:tcPr>
            <w:tcW w:w="12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0,10%</w:t>
            </w:r>
          </w:p>
        </w:tc>
        <w:tc>
          <w:tcPr>
            <w:tcW w:w="132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0,10%</w:t>
            </w:r>
          </w:p>
        </w:tc>
        <w:tc>
          <w:tcPr>
            <w:tcW w:w="126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0,10%</w:t>
            </w:r>
          </w:p>
        </w:tc>
        <w:tc>
          <w:tcPr>
            <w:tcW w:w="15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0,10%</w:t>
            </w:r>
          </w:p>
        </w:tc>
      </w:tr>
      <w:tr w:rsidR="00DE1238" w:rsidRPr="00DE1238" w:rsidTr="00DE1238">
        <w:trPr>
          <w:trHeight w:val="315"/>
          <w:jc w:val="center"/>
        </w:trPr>
        <w:tc>
          <w:tcPr>
            <w:tcW w:w="2780" w:type="dxa"/>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xml:space="preserve">Нерухоме майно </w:t>
            </w:r>
          </w:p>
        </w:tc>
        <w:tc>
          <w:tcPr>
            <w:tcW w:w="120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6,10%</w:t>
            </w:r>
          </w:p>
        </w:tc>
        <w:tc>
          <w:tcPr>
            <w:tcW w:w="12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7,40%</w:t>
            </w:r>
          </w:p>
        </w:tc>
        <w:tc>
          <w:tcPr>
            <w:tcW w:w="132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7,40%</w:t>
            </w:r>
          </w:p>
        </w:tc>
        <w:tc>
          <w:tcPr>
            <w:tcW w:w="126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7,30%</w:t>
            </w:r>
          </w:p>
        </w:tc>
        <w:tc>
          <w:tcPr>
            <w:tcW w:w="15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7,00%</w:t>
            </w:r>
          </w:p>
        </w:tc>
      </w:tr>
      <w:tr w:rsidR="00DE1238" w:rsidRPr="00DE1238" w:rsidTr="00DE1238">
        <w:trPr>
          <w:trHeight w:val="315"/>
          <w:jc w:val="center"/>
        </w:trPr>
        <w:tc>
          <w:tcPr>
            <w:tcW w:w="2780" w:type="dxa"/>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xml:space="preserve">Акції </w:t>
            </w:r>
          </w:p>
        </w:tc>
        <w:tc>
          <w:tcPr>
            <w:tcW w:w="120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32,70%</w:t>
            </w:r>
          </w:p>
        </w:tc>
        <w:tc>
          <w:tcPr>
            <w:tcW w:w="12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22,70%</w:t>
            </w:r>
          </w:p>
        </w:tc>
        <w:tc>
          <w:tcPr>
            <w:tcW w:w="132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18,40%</w:t>
            </w:r>
          </w:p>
        </w:tc>
        <w:tc>
          <w:tcPr>
            <w:tcW w:w="126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20,20%</w:t>
            </w:r>
          </w:p>
        </w:tc>
        <w:tc>
          <w:tcPr>
            <w:tcW w:w="15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15,50%</w:t>
            </w:r>
          </w:p>
        </w:tc>
      </w:tr>
      <w:tr w:rsidR="00DE1238" w:rsidRPr="00DE1238" w:rsidTr="00DE1238">
        <w:trPr>
          <w:trHeight w:val="315"/>
          <w:jc w:val="center"/>
        </w:trPr>
        <w:tc>
          <w:tcPr>
            <w:tcW w:w="2780" w:type="dxa"/>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xml:space="preserve">Облігації </w:t>
            </w:r>
          </w:p>
        </w:tc>
        <w:tc>
          <w:tcPr>
            <w:tcW w:w="120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2,00%</w:t>
            </w:r>
          </w:p>
        </w:tc>
        <w:tc>
          <w:tcPr>
            <w:tcW w:w="12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2,40%</w:t>
            </w:r>
          </w:p>
        </w:tc>
        <w:tc>
          <w:tcPr>
            <w:tcW w:w="132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2,50%</w:t>
            </w:r>
          </w:p>
        </w:tc>
        <w:tc>
          <w:tcPr>
            <w:tcW w:w="126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3,00%</w:t>
            </w:r>
          </w:p>
        </w:tc>
        <w:tc>
          <w:tcPr>
            <w:tcW w:w="15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2,40%</w:t>
            </w:r>
          </w:p>
        </w:tc>
      </w:tr>
      <w:tr w:rsidR="00DE1238" w:rsidRPr="00DE1238" w:rsidTr="00DE1238">
        <w:trPr>
          <w:trHeight w:val="315"/>
          <w:jc w:val="center"/>
        </w:trPr>
        <w:tc>
          <w:tcPr>
            <w:tcW w:w="2780" w:type="dxa"/>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xml:space="preserve">Іпотечні сертифікати </w:t>
            </w:r>
          </w:p>
        </w:tc>
        <w:tc>
          <w:tcPr>
            <w:tcW w:w="120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0,10%</w:t>
            </w:r>
          </w:p>
        </w:tc>
        <w:tc>
          <w:tcPr>
            <w:tcW w:w="12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0,30%</w:t>
            </w:r>
          </w:p>
        </w:tc>
        <w:tc>
          <w:tcPr>
            <w:tcW w:w="132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0,20%</w:t>
            </w:r>
          </w:p>
        </w:tc>
        <w:tc>
          <w:tcPr>
            <w:tcW w:w="126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0,30%</w:t>
            </w:r>
          </w:p>
        </w:tc>
        <w:tc>
          <w:tcPr>
            <w:tcW w:w="15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0,20%</w:t>
            </w:r>
          </w:p>
        </w:tc>
      </w:tr>
      <w:tr w:rsidR="00DE1238" w:rsidRPr="00DE1238" w:rsidTr="00DE1238">
        <w:trPr>
          <w:trHeight w:val="465"/>
          <w:jc w:val="center"/>
        </w:trPr>
        <w:tc>
          <w:tcPr>
            <w:tcW w:w="2780" w:type="dxa"/>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lang w:val="ru-RU"/>
              </w:rPr>
            </w:pPr>
            <w:r w:rsidRPr="00DE1238">
              <w:rPr>
                <w:rFonts w:ascii="Times New Roman" w:eastAsia="Times New Roman" w:hAnsi="Times New Roman" w:cs="Times New Roman"/>
                <w:color w:val="000000"/>
                <w:sz w:val="24"/>
                <w:szCs w:val="24"/>
                <w:lang w:val="ru-RU"/>
              </w:rPr>
              <w:t xml:space="preserve">Цінні папери, що емітуються державою </w:t>
            </w:r>
          </w:p>
        </w:tc>
        <w:tc>
          <w:tcPr>
            <w:tcW w:w="120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7,20%</w:t>
            </w:r>
          </w:p>
        </w:tc>
        <w:tc>
          <w:tcPr>
            <w:tcW w:w="12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15,80%</w:t>
            </w:r>
          </w:p>
        </w:tc>
        <w:tc>
          <w:tcPr>
            <w:tcW w:w="132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18,20%</w:t>
            </w:r>
          </w:p>
        </w:tc>
        <w:tc>
          <w:tcPr>
            <w:tcW w:w="126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17,20%</w:t>
            </w:r>
          </w:p>
        </w:tc>
        <w:tc>
          <w:tcPr>
            <w:tcW w:w="15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19,40%</w:t>
            </w:r>
          </w:p>
        </w:tc>
      </w:tr>
      <w:tr w:rsidR="00DE1238" w:rsidRPr="00DE1238" w:rsidTr="00DE1238">
        <w:trPr>
          <w:trHeight w:val="315"/>
          <w:jc w:val="center"/>
        </w:trPr>
        <w:tc>
          <w:tcPr>
            <w:tcW w:w="2780" w:type="dxa"/>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xml:space="preserve">Права вимоги до перестраховиків </w:t>
            </w:r>
          </w:p>
        </w:tc>
        <w:tc>
          <w:tcPr>
            <w:tcW w:w="120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10,30%</w:t>
            </w:r>
          </w:p>
        </w:tc>
        <w:tc>
          <w:tcPr>
            <w:tcW w:w="12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9,90%</w:t>
            </w:r>
          </w:p>
        </w:tc>
        <w:tc>
          <w:tcPr>
            <w:tcW w:w="132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11,20%</w:t>
            </w:r>
          </w:p>
        </w:tc>
        <w:tc>
          <w:tcPr>
            <w:tcW w:w="126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10,50%</w:t>
            </w:r>
          </w:p>
        </w:tc>
        <w:tc>
          <w:tcPr>
            <w:tcW w:w="15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12,10%</w:t>
            </w:r>
          </w:p>
        </w:tc>
      </w:tr>
      <w:tr w:rsidR="00DE1238" w:rsidRPr="00DE1238" w:rsidTr="00DE1238">
        <w:trPr>
          <w:trHeight w:val="450"/>
          <w:jc w:val="center"/>
        </w:trPr>
        <w:tc>
          <w:tcPr>
            <w:tcW w:w="2780" w:type="dxa"/>
            <w:tcBorders>
              <w:top w:val="nil"/>
              <w:left w:val="single" w:sz="8" w:space="0" w:color="000000"/>
              <w:bottom w:val="nil"/>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lang w:val="ru-RU"/>
              </w:rPr>
            </w:pPr>
            <w:r w:rsidRPr="00DE1238">
              <w:rPr>
                <w:rFonts w:ascii="Times New Roman" w:eastAsia="Times New Roman" w:hAnsi="Times New Roman" w:cs="Times New Roman"/>
                <w:color w:val="000000"/>
                <w:sz w:val="24"/>
                <w:szCs w:val="24"/>
                <w:lang w:val="ru-RU"/>
              </w:rPr>
              <w:t xml:space="preserve">Інвестиції в економіку України визначеними </w:t>
            </w:r>
          </w:p>
        </w:tc>
        <w:tc>
          <w:tcPr>
            <w:tcW w:w="1200" w:type="dxa"/>
            <w:tcBorders>
              <w:top w:val="nil"/>
              <w:left w:val="nil"/>
              <w:bottom w:val="nil"/>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0,00%</w:t>
            </w:r>
          </w:p>
        </w:tc>
        <w:tc>
          <w:tcPr>
            <w:tcW w:w="1240" w:type="dxa"/>
            <w:tcBorders>
              <w:top w:val="nil"/>
              <w:left w:val="nil"/>
              <w:bottom w:val="nil"/>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0,10%</w:t>
            </w:r>
          </w:p>
        </w:tc>
        <w:tc>
          <w:tcPr>
            <w:tcW w:w="1320" w:type="dxa"/>
            <w:tcBorders>
              <w:top w:val="nil"/>
              <w:left w:val="nil"/>
              <w:bottom w:val="nil"/>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0,30%</w:t>
            </w:r>
          </w:p>
        </w:tc>
        <w:tc>
          <w:tcPr>
            <w:tcW w:w="12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0,30%</w:t>
            </w:r>
          </w:p>
        </w:tc>
        <w:tc>
          <w:tcPr>
            <w:tcW w:w="15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0,20%</w:t>
            </w:r>
          </w:p>
        </w:tc>
      </w:tr>
      <w:tr w:rsidR="00DE1238" w:rsidRPr="00DE1238" w:rsidTr="00DE1238">
        <w:trPr>
          <w:trHeight w:val="315"/>
          <w:jc w:val="center"/>
        </w:trPr>
        <w:tc>
          <w:tcPr>
            <w:tcW w:w="2780" w:type="dxa"/>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xml:space="preserve">КМУ </w:t>
            </w:r>
          </w:p>
        </w:tc>
        <w:tc>
          <w:tcPr>
            <w:tcW w:w="120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w:t>
            </w:r>
          </w:p>
        </w:tc>
        <w:tc>
          <w:tcPr>
            <w:tcW w:w="12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w:t>
            </w:r>
          </w:p>
        </w:tc>
        <w:tc>
          <w:tcPr>
            <w:tcW w:w="132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w:t>
            </w:r>
          </w:p>
        </w:tc>
        <w:tc>
          <w:tcPr>
            <w:tcW w:w="1260" w:type="dxa"/>
            <w:vMerge/>
            <w:tcBorders>
              <w:top w:val="nil"/>
              <w:left w:val="single" w:sz="8" w:space="0" w:color="000000"/>
              <w:bottom w:val="single" w:sz="8" w:space="0" w:color="000000"/>
              <w:right w:val="single" w:sz="8" w:space="0" w:color="000000"/>
            </w:tcBorders>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rPr>
            </w:pPr>
          </w:p>
        </w:tc>
        <w:tc>
          <w:tcPr>
            <w:tcW w:w="1540" w:type="dxa"/>
            <w:vMerge/>
            <w:tcBorders>
              <w:top w:val="nil"/>
              <w:left w:val="single" w:sz="8" w:space="0" w:color="000000"/>
              <w:bottom w:val="single" w:sz="8" w:space="0" w:color="000000"/>
              <w:right w:val="single" w:sz="8" w:space="0" w:color="000000"/>
            </w:tcBorders>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rPr>
            </w:pPr>
          </w:p>
        </w:tc>
      </w:tr>
      <w:tr w:rsidR="00DE1238" w:rsidRPr="00DE1238" w:rsidTr="006031E5">
        <w:trPr>
          <w:trHeight w:val="559"/>
          <w:jc w:val="center"/>
        </w:trPr>
        <w:tc>
          <w:tcPr>
            <w:tcW w:w="2780" w:type="dxa"/>
            <w:tcBorders>
              <w:top w:val="nil"/>
              <w:left w:val="single" w:sz="8" w:space="0" w:color="000000"/>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 xml:space="preserve">Інші активи </w:t>
            </w:r>
          </w:p>
        </w:tc>
        <w:tc>
          <w:tcPr>
            <w:tcW w:w="120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0,00%</w:t>
            </w:r>
          </w:p>
        </w:tc>
        <w:tc>
          <w:tcPr>
            <w:tcW w:w="12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0,10%</w:t>
            </w:r>
          </w:p>
        </w:tc>
        <w:tc>
          <w:tcPr>
            <w:tcW w:w="132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0,20%</w:t>
            </w:r>
          </w:p>
        </w:tc>
        <w:tc>
          <w:tcPr>
            <w:tcW w:w="126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0,00%</w:t>
            </w:r>
          </w:p>
        </w:tc>
        <w:tc>
          <w:tcPr>
            <w:tcW w:w="1540" w:type="dxa"/>
            <w:tcBorders>
              <w:top w:val="nil"/>
              <w:left w:val="nil"/>
              <w:bottom w:val="single" w:sz="8" w:space="0" w:color="000000"/>
              <w:right w:val="single" w:sz="8" w:space="0" w:color="000000"/>
            </w:tcBorders>
            <w:shd w:val="clear" w:color="auto" w:fill="auto"/>
            <w:vAlign w:val="center"/>
            <w:hideMark/>
          </w:tcPr>
          <w:p w:rsidR="00DE1238" w:rsidRPr="00DE1238" w:rsidRDefault="00DE1238" w:rsidP="00DE1238">
            <w:pPr>
              <w:spacing w:after="0" w:line="240" w:lineRule="auto"/>
              <w:jc w:val="center"/>
              <w:rPr>
                <w:rFonts w:ascii="Times New Roman" w:eastAsia="Times New Roman" w:hAnsi="Times New Roman" w:cs="Times New Roman"/>
                <w:color w:val="000000"/>
                <w:sz w:val="24"/>
                <w:szCs w:val="24"/>
              </w:rPr>
            </w:pPr>
            <w:r w:rsidRPr="00DE1238">
              <w:rPr>
                <w:rFonts w:ascii="Times New Roman" w:eastAsia="Times New Roman" w:hAnsi="Times New Roman" w:cs="Times New Roman"/>
                <w:color w:val="000000"/>
                <w:sz w:val="24"/>
                <w:szCs w:val="24"/>
              </w:rPr>
              <w:t>0,20%</w:t>
            </w:r>
          </w:p>
        </w:tc>
      </w:tr>
    </w:tbl>
    <w:p w:rsidR="006031E5" w:rsidRDefault="006031E5" w:rsidP="006031E5">
      <w:pPr>
        <w:spacing w:before="30" w:after="0" w:line="360" w:lineRule="auto"/>
        <w:ind w:firstLine="360"/>
        <w:jc w:val="both"/>
        <w:rPr>
          <w:rFonts w:ascii="Times New Roman" w:hAnsi="Times New Roman" w:cs="Times New Roman"/>
          <w:sz w:val="28"/>
          <w:szCs w:val="28"/>
        </w:rPr>
      </w:pPr>
    </w:p>
    <w:p w:rsidR="00AF00C1" w:rsidRPr="00EF786E" w:rsidRDefault="00CB2C3B" w:rsidP="005B0A2F">
      <w:pPr>
        <w:spacing w:before="30"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ru-RU"/>
        </w:rPr>
        <w:t>Дані показники свідчать про те, що страхові компанії розміщують свої кошти так, як буде вигідно акціонерам. Страховики не користуються міжнародною практикою</w:t>
      </w:r>
      <w:r w:rsidRPr="00CB2C3B">
        <w:rPr>
          <w:rFonts w:ascii="Times New Roman" w:hAnsi="Times New Roman" w:cs="Times New Roman"/>
          <w:sz w:val="28"/>
          <w:szCs w:val="28"/>
          <w:lang w:val="ru-RU"/>
        </w:rPr>
        <w:t>, яка</w:t>
      </w:r>
      <w:r w:rsidR="00AE26AE">
        <w:rPr>
          <w:rFonts w:ascii="Times New Roman" w:hAnsi="Times New Roman" w:cs="Times New Roman"/>
          <w:sz w:val="28"/>
          <w:szCs w:val="28"/>
          <w:lang w:val="ru-RU"/>
        </w:rPr>
        <w:t xml:space="preserve"> навчає</w:t>
      </w:r>
      <w:r w:rsidRPr="00CB2C3B">
        <w:rPr>
          <w:rFonts w:ascii="Times New Roman" w:hAnsi="Times New Roman" w:cs="Times New Roman"/>
          <w:sz w:val="28"/>
          <w:szCs w:val="28"/>
          <w:lang w:val="ru-RU"/>
        </w:rPr>
        <w:t xml:space="preserve"> розміщувати кошти на </w:t>
      </w:r>
      <w:r w:rsidR="00AE26AE">
        <w:rPr>
          <w:rFonts w:ascii="Times New Roman" w:hAnsi="Times New Roman" w:cs="Times New Roman"/>
          <w:sz w:val="28"/>
          <w:szCs w:val="28"/>
          <w:lang w:val="ru-RU"/>
        </w:rPr>
        <w:t>депозитах</w:t>
      </w:r>
      <w:r w:rsidRPr="00CB2C3B">
        <w:rPr>
          <w:rFonts w:ascii="Times New Roman" w:hAnsi="Times New Roman" w:cs="Times New Roman"/>
          <w:sz w:val="28"/>
          <w:szCs w:val="28"/>
          <w:lang w:val="ru-RU"/>
        </w:rPr>
        <w:t xml:space="preserve"> лише у невеликих </w:t>
      </w:r>
      <w:r w:rsidRPr="00EF786E">
        <w:rPr>
          <w:rFonts w:ascii="Times New Roman" w:hAnsi="Times New Roman" w:cs="Times New Roman"/>
          <w:sz w:val="28"/>
          <w:szCs w:val="28"/>
          <w:lang w:val="uk-UA"/>
        </w:rPr>
        <w:lastRenderedPageBreak/>
        <w:t>розмірах.</w:t>
      </w:r>
      <w:r w:rsidR="005B0A2F" w:rsidRPr="00EF786E">
        <w:rPr>
          <w:rFonts w:ascii="Times New Roman" w:hAnsi="Times New Roman" w:cs="Times New Roman"/>
          <w:sz w:val="28"/>
          <w:szCs w:val="28"/>
          <w:lang w:val="uk-UA"/>
        </w:rPr>
        <w:t xml:space="preserve"> Для України </w:t>
      </w:r>
      <w:r w:rsidR="008E503B" w:rsidRPr="00EF786E">
        <w:rPr>
          <w:rFonts w:ascii="Times New Roman" w:hAnsi="Times New Roman" w:cs="Times New Roman"/>
          <w:sz w:val="28"/>
          <w:szCs w:val="28"/>
          <w:lang w:val="uk-UA"/>
        </w:rPr>
        <w:t xml:space="preserve">залишається актуальним розміщувати </w:t>
      </w:r>
      <w:r w:rsidR="00AF00C1" w:rsidRPr="00EF786E">
        <w:rPr>
          <w:rFonts w:ascii="Times New Roman" w:hAnsi="Times New Roman" w:cs="Times New Roman"/>
          <w:sz w:val="28"/>
          <w:szCs w:val="28"/>
          <w:lang w:val="uk-UA"/>
        </w:rPr>
        <w:t>ресурс</w:t>
      </w:r>
      <w:r w:rsidR="000C05DB" w:rsidRPr="00EF786E">
        <w:rPr>
          <w:rFonts w:ascii="Times New Roman" w:hAnsi="Times New Roman" w:cs="Times New Roman"/>
          <w:sz w:val="28"/>
          <w:szCs w:val="28"/>
          <w:lang w:val="uk-UA"/>
        </w:rPr>
        <w:t xml:space="preserve">ів </w:t>
      </w:r>
      <w:r w:rsidR="008E503B" w:rsidRPr="00EF786E">
        <w:rPr>
          <w:rFonts w:ascii="Times New Roman" w:hAnsi="Times New Roman" w:cs="Times New Roman"/>
          <w:sz w:val="28"/>
          <w:szCs w:val="28"/>
          <w:lang w:val="uk-UA"/>
        </w:rPr>
        <w:t>після виконання страхових зобов’язань і фінансу</w:t>
      </w:r>
      <w:r w:rsidR="00AF00C1" w:rsidRPr="00EF786E">
        <w:rPr>
          <w:rFonts w:ascii="Times New Roman" w:hAnsi="Times New Roman" w:cs="Times New Roman"/>
          <w:sz w:val="28"/>
          <w:szCs w:val="28"/>
          <w:lang w:val="uk-UA"/>
        </w:rPr>
        <w:t xml:space="preserve">вати витрати на ведення бізнесу [7]. </w:t>
      </w:r>
    </w:p>
    <w:p w:rsidR="008E503B" w:rsidRPr="00EF786E" w:rsidRDefault="008E503B" w:rsidP="005B0A2F">
      <w:pPr>
        <w:spacing w:before="30" w:after="0" w:line="360" w:lineRule="auto"/>
        <w:ind w:firstLine="36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 xml:space="preserve">На сьогднішній день досить багато страхових компаній, які здійснюють свою діяльність на ринку України </w:t>
      </w:r>
      <w:r w:rsidR="00646698" w:rsidRPr="00EF786E">
        <w:rPr>
          <w:rFonts w:ascii="Times New Roman" w:hAnsi="Times New Roman" w:cs="Times New Roman"/>
          <w:sz w:val="28"/>
          <w:szCs w:val="28"/>
          <w:lang w:val="uk-UA"/>
        </w:rPr>
        <w:t>у своїх активах мають інозмений капітал. Одними з найбільших компаній з іноземним капіталом в Україні є такі: «Allianz Україна» (Німеччина), «</w:t>
      </w:r>
      <w:r w:rsidR="00B10DD5" w:rsidRPr="00EF786E">
        <w:rPr>
          <w:rFonts w:ascii="Times New Roman" w:hAnsi="Times New Roman" w:cs="Times New Roman"/>
          <w:sz w:val="28"/>
          <w:szCs w:val="28"/>
          <w:lang w:val="uk-UA"/>
        </w:rPr>
        <w:t>ARX</w:t>
      </w:r>
      <w:r w:rsidR="00646698" w:rsidRPr="00EF786E">
        <w:rPr>
          <w:rFonts w:ascii="Times New Roman" w:hAnsi="Times New Roman" w:cs="Times New Roman"/>
          <w:sz w:val="28"/>
          <w:szCs w:val="28"/>
          <w:lang w:val="uk-UA"/>
        </w:rPr>
        <w:t xml:space="preserve"> Страхування» (Франція), «Європейське туристичне страхування» (Німеччина), «Колоннейд Україна» (Канада), «Українська Страхова Група» (Австрія, 100% іноземний капітал), «</w:t>
      </w:r>
      <w:r w:rsidR="00952273" w:rsidRPr="00EF786E">
        <w:rPr>
          <w:rFonts w:ascii="Times New Roman" w:hAnsi="Times New Roman" w:cs="Times New Roman"/>
          <w:sz w:val="28"/>
          <w:szCs w:val="28"/>
          <w:lang w:val="uk-UA"/>
        </w:rPr>
        <w:t>MetLife» (США). Звітність про діяльність даних компаній представлена на (рис.1.4.).</w:t>
      </w:r>
      <w:r w:rsidR="00975F15" w:rsidRPr="00EF786E">
        <w:rPr>
          <w:rFonts w:ascii="Times New Roman" w:hAnsi="Times New Roman" w:cs="Times New Roman"/>
          <w:sz w:val="28"/>
          <w:szCs w:val="28"/>
          <w:lang w:val="uk-UA"/>
        </w:rPr>
        <w:t xml:space="preserve"> </w:t>
      </w:r>
      <w:r w:rsidR="00952273" w:rsidRPr="00EF786E">
        <w:rPr>
          <w:rFonts w:ascii="Times New Roman" w:hAnsi="Times New Roman" w:cs="Times New Roman"/>
          <w:sz w:val="28"/>
          <w:szCs w:val="28"/>
          <w:lang w:val="uk-UA"/>
        </w:rPr>
        <w:t xml:space="preserve"> </w:t>
      </w:r>
    </w:p>
    <w:p w:rsidR="00952273" w:rsidRPr="00646698" w:rsidRDefault="003648A6" w:rsidP="00952273">
      <w:pPr>
        <w:spacing w:before="30" w:after="0" w:line="360" w:lineRule="auto"/>
        <w:ind w:firstLine="360"/>
        <w:jc w:val="center"/>
        <w:rPr>
          <w:rFonts w:ascii="Times New Roman" w:hAnsi="Times New Roman" w:cs="Times New Roman"/>
          <w:sz w:val="28"/>
          <w:szCs w:val="28"/>
          <w:lang w:val="ru-RU"/>
        </w:rPr>
      </w:pPr>
      <w:r>
        <w:rPr>
          <w:noProof/>
        </w:rPr>
        <w:drawing>
          <wp:inline distT="0" distB="0" distL="0" distR="0" wp14:anchorId="7789FA01" wp14:editId="203B5299">
            <wp:extent cx="5848350" cy="3071813"/>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2F4C" w:rsidRDefault="00CB2C3B" w:rsidP="00952273">
      <w:pPr>
        <w:spacing w:before="30" w:after="0" w:line="360" w:lineRule="auto"/>
        <w:ind w:firstLine="360"/>
        <w:jc w:val="both"/>
        <w:rPr>
          <w:rFonts w:ascii="Times New Roman" w:hAnsi="Times New Roman" w:cs="Times New Roman"/>
          <w:sz w:val="28"/>
          <w:szCs w:val="28"/>
          <w:lang w:val="uk-UA"/>
        </w:rPr>
      </w:pPr>
      <w:r w:rsidRPr="00CB2C3B">
        <w:rPr>
          <w:rFonts w:ascii="Times New Roman" w:hAnsi="Times New Roman" w:cs="Times New Roman"/>
          <w:sz w:val="28"/>
          <w:szCs w:val="28"/>
          <w:lang w:val="ru-RU"/>
        </w:rPr>
        <w:t xml:space="preserve"> </w:t>
      </w:r>
      <w:r w:rsidR="00952273">
        <w:rPr>
          <w:rFonts w:ascii="Times New Roman" w:hAnsi="Times New Roman" w:cs="Times New Roman"/>
          <w:sz w:val="28"/>
          <w:szCs w:val="28"/>
          <w:lang w:val="ru-RU"/>
        </w:rPr>
        <w:t xml:space="preserve">       </w:t>
      </w:r>
      <w:r w:rsidR="003648A6">
        <w:rPr>
          <w:rFonts w:ascii="Times New Roman" w:hAnsi="Times New Roman" w:cs="Times New Roman"/>
          <w:sz w:val="28"/>
          <w:szCs w:val="28"/>
          <w:lang w:val="uk-UA"/>
        </w:rPr>
        <w:t>Рис.1.6</w:t>
      </w:r>
      <w:r w:rsidR="00952273">
        <w:rPr>
          <w:rFonts w:ascii="Times New Roman" w:hAnsi="Times New Roman" w:cs="Times New Roman"/>
          <w:sz w:val="28"/>
          <w:szCs w:val="28"/>
          <w:lang w:val="uk-UA"/>
        </w:rPr>
        <w:t xml:space="preserve">. Оцінка діяльності компаній з іноземним капіталом за 2020 рік </w:t>
      </w:r>
    </w:p>
    <w:p w:rsidR="003648A6" w:rsidRPr="00952273" w:rsidRDefault="003648A6" w:rsidP="00952273">
      <w:pPr>
        <w:spacing w:before="30" w:after="0" w:line="360" w:lineRule="auto"/>
        <w:ind w:firstLine="360"/>
        <w:jc w:val="both"/>
        <w:rPr>
          <w:rFonts w:ascii="Times New Roman" w:hAnsi="Times New Roman" w:cs="Times New Roman"/>
          <w:sz w:val="28"/>
          <w:szCs w:val="28"/>
          <w:lang w:val="uk-UA"/>
        </w:rPr>
      </w:pPr>
    </w:p>
    <w:p w:rsidR="00E00FCD" w:rsidRDefault="004D48D3" w:rsidP="00E00FCD">
      <w:pPr>
        <w:spacing w:before="30" w:after="0" w:line="360" w:lineRule="auto"/>
        <w:ind w:firstLine="360"/>
        <w:jc w:val="both"/>
        <w:rPr>
          <w:rFonts w:ascii="Times New Roman" w:hAnsi="Times New Roman" w:cs="Times New Roman"/>
          <w:sz w:val="28"/>
          <w:szCs w:val="28"/>
          <w:lang w:val="uk-UA"/>
        </w:rPr>
      </w:pPr>
      <w:r w:rsidRPr="00B3398F">
        <w:rPr>
          <w:rFonts w:ascii="Times New Roman" w:hAnsi="Times New Roman" w:cs="Times New Roman"/>
          <w:sz w:val="28"/>
          <w:szCs w:val="28"/>
          <w:lang w:val="ru-RU"/>
        </w:rPr>
        <w:t>При формуванні портфеля послуг страховикам характерно приймати велику</w:t>
      </w:r>
      <w:r w:rsidRPr="004D48D3">
        <w:rPr>
          <w:rFonts w:ascii="Times New Roman" w:hAnsi="Times New Roman" w:cs="Times New Roman"/>
          <w:sz w:val="28"/>
          <w:szCs w:val="28"/>
          <w:lang w:val="ru-RU"/>
        </w:rPr>
        <w:t xml:space="preserve"> кількість</w:t>
      </w:r>
      <w:r>
        <w:rPr>
          <w:rFonts w:ascii="Times New Roman" w:hAnsi="Times New Roman" w:cs="Times New Roman"/>
          <w:sz w:val="28"/>
          <w:szCs w:val="28"/>
        </w:rPr>
        <w:t> </w:t>
      </w:r>
      <w:r>
        <w:rPr>
          <w:rFonts w:ascii="Times New Roman" w:hAnsi="Times New Roman" w:cs="Times New Roman"/>
          <w:sz w:val="28"/>
          <w:szCs w:val="28"/>
          <w:lang w:val="ru-RU"/>
        </w:rPr>
        <w:t>рішень в умовах невизначеності.  Ризикованість таких рішень</w:t>
      </w:r>
      <w:r w:rsidRPr="004D48D3">
        <w:rPr>
          <w:rFonts w:ascii="Times New Roman" w:hAnsi="Times New Roman" w:cs="Times New Roman"/>
          <w:sz w:val="28"/>
          <w:szCs w:val="28"/>
          <w:lang w:val="ru-RU"/>
        </w:rPr>
        <w:t xml:space="preserve"> залежить від визначення </w:t>
      </w:r>
      <w:r>
        <w:rPr>
          <w:rFonts w:ascii="Times New Roman" w:hAnsi="Times New Roman" w:cs="Times New Roman"/>
          <w:sz w:val="28"/>
          <w:szCs w:val="28"/>
          <w:lang w:val="ru-RU"/>
        </w:rPr>
        <w:t xml:space="preserve">взаємозалежності між окремими страховими ризиками, які мають вплив на ефективність роботи компанії. </w:t>
      </w:r>
      <w:r w:rsidR="009A43C4">
        <w:rPr>
          <w:rFonts w:ascii="Times New Roman" w:hAnsi="Times New Roman" w:cs="Times New Roman"/>
          <w:sz w:val="28"/>
          <w:szCs w:val="28"/>
          <w:lang w:val="ru-RU"/>
        </w:rPr>
        <w:t>Як правило ефективність прийнятих рішень залежить від девирсифікації,</w:t>
      </w:r>
      <w:r w:rsidR="00A42123">
        <w:rPr>
          <w:rFonts w:ascii="Times New Roman" w:hAnsi="Times New Roman" w:cs="Times New Roman"/>
          <w:sz w:val="28"/>
          <w:szCs w:val="28"/>
          <w:lang w:val="ru-RU"/>
        </w:rPr>
        <w:t xml:space="preserve"> однак якщо</w:t>
      </w:r>
      <w:r w:rsidR="009A43C4">
        <w:rPr>
          <w:rFonts w:ascii="Times New Roman" w:hAnsi="Times New Roman" w:cs="Times New Roman"/>
          <w:sz w:val="28"/>
          <w:szCs w:val="28"/>
          <w:lang w:val="ru-RU"/>
        </w:rPr>
        <w:t xml:space="preserve"> ризики пов</w:t>
      </w:r>
      <w:r w:rsidR="009A43C4" w:rsidRPr="009A43C4">
        <w:rPr>
          <w:rFonts w:ascii="Times New Roman" w:hAnsi="Times New Roman" w:cs="Times New Roman"/>
          <w:sz w:val="28"/>
          <w:szCs w:val="28"/>
          <w:lang w:val="ru-RU"/>
        </w:rPr>
        <w:t>’</w:t>
      </w:r>
      <w:r w:rsidR="009A43C4">
        <w:rPr>
          <w:rFonts w:ascii="Times New Roman" w:hAnsi="Times New Roman" w:cs="Times New Roman"/>
          <w:sz w:val="28"/>
          <w:szCs w:val="28"/>
          <w:lang w:val="uk-UA"/>
        </w:rPr>
        <w:t xml:space="preserve">язані між собою, то девирсифікація обмежується. Страхові компанії при здійснені своєї діяльності </w:t>
      </w:r>
      <w:r w:rsidR="009A43C4" w:rsidRPr="009A43C4">
        <w:rPr>
          <w:rFonts w:ascii="Times New Roman" w:hAnsi="Times New Roman" w:cs="Times New Roman"/>
          <w:sz w:val="28"/>
          <w:szCs w:val="28"/>
          <w:lang w:val="uk-UA"/>
        </w:rPr>
        <w:lastRenderedPageBreak/>
        <w:t>намагаються  приймати  диверсифіковані</w:t>
      </w:r>
      <w:r w:rsidR="00A42123">
        <w:rPr>
          <w:rFonts w:ascii="Times New Roman" w:hAnsi="Times New Roman" w:cs="Times New Roman"/>
          <w:sz w:val="28"/>
          <w:szCs w:val="28"/>
          <w:lang w:val="uk-UA"/>
        </w:rPr>
        <w:t xml:space="preserve"> рішення</w:t>
      </w:r>
      <w:r w:rsidR="009A43C4" w:rsidRPr="009A43C4">
        <w:rPr>
          <w:rFonts w:ascii="Times New Roman" w:hAnsi="Times New Roman" w:cs="Times New Roman"/>
          <w:sz w:val="28"/>
          <w:szCs w:val="28"/>
          <w:lang w:val="uk-UA"/>
        </w:rPr>
        <w:t xml:space="preserve">, оскільки </w:t>
      </w:r>
      <w:r w:rsidR="009A43C4">
        <w:rPr>
          <w:rFonts w:ascii="Times New Roman" w:hAnsi="Times New Roman" w:cs="Times New Roman"/>
          <w:sz w:val="28"/>
          <w:szCs w:val="28"/>
          <w:lang w:val="uk-UA"/>
        </w:rPr>
        <w:t xml:space="preserve">можливі </w:t>
      </w:r>
      <w:r w:rsidR="009A43C4" w:rsidRPr="009A43C4">
        <w:rPr>
          <w:rFonts w:ascii="Times New Roman" w:hAnsi="Times New Roman" w:cs="Times New Roman"/>
          <w:sz w:val="28"/>
          <w:szCs w:val="28"/>
          <w:lang w:val="uk-UA"/>
        </w:rPr>
        <w:t>витрати пов’язані з ризиками, які існують в їх портфел</w:t>
      </w:r>
      <w:r w:rsidR="009A43C4">
        <w:rPr>
          <w:rFonts w:ascii="Times New Roman" w:hAnsi="Times New Roman" w:cs="Times New Roman"/>
          <w:sz w:val="28"/>
          <w:szCs w:val="28"/>
          <w:lang w:val="uk-UA"/>
        </w:rPr>
        <w:t xml:space="preserve">і страхових послуг. </w:t>
      </w:r>
      <w:r w:rsidR="00E00FCD">
        <w:rPr>
          <w:rFonts w:ascii="Times New Roman" w:hAnsi="Times New Roman" w:cs="Times New Roman"/>
          <w:sz w:val="28"/>
          <w:szCs w:val="28"/>
          <w:lang w:val="uk-UA"/>
        </w:rPr>
        <w:t xml:space="preserve">Спроби </w:t>
      </w:r>
      <w:r w:rsidR="009A43C4" w:rsidRPr="009A43C4">
        <w:rPr>
          <w:rFonts w:ascii="Times New Roman" w:hAnsi="Times New Roman" w:cs="Times New Roman"/>
          <w:sz w:val="28"/>
          <w:szCs w:val="28"/>
          <w:lang w:val="uk-UA"/>
        </w:rPr>
        <w:t>диверсифікувати ризики</w:t>
      </w:r>
      <w:r w:rsidR="00E00FCD">
        <w:rPr>
          <w:rFonts w:ascii="Times New Roman" w:hAnsi="Times New Roman" w:cs="Times New Roman"/>
          <w:sz w:val="28"/>
          <w:szCs w:val="28"/>
          <w:lang w:val="uk-UA"/>
        </w:rPr>
        <w:t xml:space="preserve"> відбуваються шляхом:</w:t>
      </w:r>
    </w:p>
    <w:p w:rsidR="003648A6" w:rsidRDefault="00E00FCD" w:rsidP="003648A6">
      <w:pPr>
        <w:pStyle w:val="a4"/>
        <w:numPr>
          <w:ilvl w:val="0"/>
          <w:numId w:val="35"/>
        </w:numPr>
        <w:spacing w:before="30" w:line="360" w:lineRule="auto"/>
        <w:jc w:val="both"/>
        <w:rPr>
          <w:rFonts w:ascii="Times New Roman" w:hAnsi="Times New Roman" w:cs="Times New Roman"/>
          <w:sz w:val="28"/>
          <w:szCs w:val="28"/>
          <w:lang w:val="uk-UA"/>
        </w:rPr>
      </w:pPr>
      <w:r w:rsidRPr="003648A6">
        <w:rPr>
          <w:rFonts w:ascii="Times New Roman" w:hAnsi="Times New Roman" w:cs="Times New Roman"/>
          <w:sz w:val="28"/>
          <w:szCs w:val="28"/>
          <w:lang w:val="uk-UA"/>
        </w:rPr>
        <w:t>моделювання</w:t>
      </w:r>
      <w:r w:rsidR="009A43C4" w:rsidRPr="003648A6">
        <w:rPr>
          <w:rFonts w:ascii="Times New Roman" w:hAnsi="Times New Roman" w:cs="Times New Roman"/>
          <w:sz w:val="28"/>
          <w:szCs w:val="28"/>
          <w:lang w:val="uk-UA"/>
        </w:rPr>
        <w:t xml:space="preserve">  достатньо  великих  і  однорідних портфелів;  </w:t>
      </w:r>
    </w:p>
    <w:p w:rsidR="003648A6" w:rsidRDefault="00A42123" w:rsidP="003648A6">
      <w:pPr>
        <w:pStyle w:val="a4"/>
        <w:numPr>
          <w:ilvl w:val="0"/>
          <w:numId w:val="35"/>
        </w:numPr>
        <w:spacing w:before="30" w:line="360" w:lineRule="auto"/>
        <w:jc w:val="both"/>
        <w:rPr>
          <w:rFonts w:ascii="Times New Roman" w:hAnsi="Times New Roman" w:cs="Times New Roman"/>
          <w:sz w:val="28"/>
          <w:szCs w:val="28"/>
          <w:lang w:val="uk-UA"/>
        </w:rPr>
      </w:pPr>
      <w:r w:rsidRPr="003648A6">
        <w:rPr>
          <w:rFonts w:ascii="Times New Roman" w:hAnsi="Times New Roman" w:cs="Times New Roman"/>
          <w:sz w:val="28"/>
          <w:szCs w:val="28"/>
          <w:lang w:val="uk-UA"/>
        </w:rPr>
        <w:t xml:space="preserve">просування </w:t>
      </w:r>
      <w:r w:rsidR="00E00FCD" w:rsidRPr="003648A6">
        <w:rPr>
          <w:rFonts w:ascii="Times New Roman" w:hAnsi="Times New Roman" w:cs="Times New Roman"/>
          <w:sz w:val="28"/>
          <w:szCs w:val="28"/>
          <w:lang w:val="uk-UA"/>
        </w:rPr>
        <w:t>різноманітних видів страхування</w:t>
      </w:r>
      <w:r w:rsidR="009A43C4" w:rsidRPr="003648A6">
        <w:rPr>
          <w:rFonts w:ascii="Times New Roman" w:hAnsi="Times New Roman" w:cs="Times New Roman"/>
          <w:sz w:val="28"/>
          <w:szCs w:val="28"/>
          <w:lang w:val="uk-UA"/>
        </w:rPr>
        <w:t>; </w:t>
      </w:r>
    </w:p>
    <w:p w:rsidR="003648A6" w:rsidRDefault="00E00FCD" w:rsidP="003648A6">
      <w:pPr>
        <w:pStyle w:val="a4"/>
        <w:numPr>
          <w:ilvl w:val="0"/>
          <w:numId w:val="35"/>
        </w:numPr>
        <w:spacing w:before="30" w:line="360" w:lineRule="auto"/>
        <w:jc w:val="both"/>
        <w:rPr>
          <w:rFonts w:ascii="Times New Roman" w:hAnsi="Times New Roman" w:cs="Times New Roman"/>
          <w:sz w:val="28"/>
          <w:szCs w:val="28"/>
          <w:lang w:val="uk-UA"/>
        </w:rPr>
      </w:pPr>
      <w:r w:rsidRPr="003648A6">
        <w:rPr>
          <w:rFonts w:ascii="Times New Roman" w:hAnsi="Times New Roman" w:cs="Times New Roman"/>
          <w:sz w:val="28"/>
          <w:szCs w:val="28"/>
          <w:lang w:val="uk-UA"/>
        </w:rPr>
        <w:t>контролювання рентабельності капіталу</w:t>
      </w:r>
      <w:r w:rsidR="009A43C4" w:rsidRPr="003648A6">
        <w:rPr>
          <w:rFonts w:ascii="Times New Roman" w:hAnsi="Times New Roman" w:cs="Times New Roman"/>
          <w:sz w:val="28"/>
          <w:szCs w:val="28"/>
          <w:lang w:val="uk-UA"/>
        </w:rPr>
        <w:t>  з метою уникнення  надмірних факт</w:t>
      </w:r>
      <w:r w:rsidRPr="003648A6">
        <w:rPr>
          <w:rFonts w:ascii="Times New Roman" w:hAnsi="Times New Roman" w:cs="Times New Roman"/>
          <w:sz w:val="28"/>
          <w:szCs w:val="28"/>
          <w:lang w:val="uk-UA"/>
        </w:rPr>
        <w:t>орів  ризику;</w:t>
      </w:r>
    </w:p>
    <w:p w:rsidR="009A43C4" w:rsidRPr="003648A6" w:rsidRDefault="00A42123" w:rsidP="003648A6">
      <w:pPr>
        <w:pStyle w:val="a4"/>
        <w:numPr>
          <w:ilvl w:val="0"/>
          <w:numId w:val="35"/>
        </w:numPr>
        <w:spacing w:before="30" w:after="0" w:line="360" w:lineRule="auto"/>
        <w:jc w:val="both"/>
        <w:rPr>
          <w:rFonts w:ascii="Times New Roman" w:hAnsi="Times New Roman" w:cs="Times New Roman"/>
          <w:sz w:val="28"/>
          <w:szCs w:val="28"/>
          <w:lang w:val="uk-UA"/>
        </w:rPr>
      </w:pPr>
      <w:r w:rsidRPr="003648A6">
        <w:rPr>
          <w:rFonts w:ascii="Times New Roman" w:hAnsi="Times New Roman" w:cs="Times New Roman"/>
          <w:sz w:val="28"/>
          <w:szCs w:val="28"/>
          <w:lang w:val="uk-UA"/>
        </w:rPr>
        <w:t xml:space="preserve">впровадження </w:t>
      </w:r>
      <w:r w:rsidR="009A43C4" w:rsidRPr="003648A6">
        <w:rPr>
          <w:rFonts w:ascii="Times New Roman" w:hAnsi="Times New Roman" w:cs="Times New Roman"/>
          <w:sz w:val="28"/>
          <w:szCs w:val="28"/>
          <w:lang w:val="uk-UA"/>
        </w:rPr>
        <w:t>перестрахування.</w:t>
      </w:r>
    </w:p>
    <w:p w:rsidR="00B620AD" w:rsidRDefault="00A42123" w:rsidP="008C3C62">
      <w:pPr>
        <w:spacing w:before="30"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Процес п</w:t>
      </w:r>
      <w:r w:rsidRPr="00A42123">
        <w:rPr>
          <w:rFonts w:ascii="Times New Roman" w:hAnsi="Times New Roman" w:cs="Times New Roman"/>
          <w:sz w:val="28"/>
          <w:szCs w:val="28"/>
          <w:lang w:val="uk-UA"/>
        </w:rPr>
        <w:t>ерестрахування</w:t>
      </w:r>
      <w:r>
        <w:rPr>
          <w:rFonts w:ascii="Times New Roman" w:hAnsi="Times New Roman" w:cs="Times New Roman"/>
          <w:sz w:val="28"/>
          <w:szCs w:val="28"/>
          <w:lang w:val="uk-UA"/>
        </w:rPr>
        <w:t xml:space="preserve"> вважається </w:t>
      </w:r>
      <w:r w:rsidRPr="00A42123">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одним з показників надійності та ефективності страхової компанії. </w:t>
      </w:r>
      <w:r w:rsidR="006B7DE8">
        <w:rPr>
          <w:rFonts w:ascii="Times New Roman" w:hAnsi="Times New Roman" w:cs="Times New Roman"/>
          <w:sz w:val="28"/>
          <w:szCs w:val="28"/>
          <w:lang w:val="uk-UA"/>
        </w:rPr>
        <w:t xml:space="preserve">Його впровадження </w:t>
      </w:r>
      <w:r w:rsidRPr="00A42123">
        <w:rPr>
          <w:rFonts w:ascii="Times New Roman" w:hAnsi="Times New Roman" w:cs="Times New Roman"/>
          <w:sz w:val="28"/>
          <w:szCs w:val="28"/>
          <w:lang w:val="uk-UA"/>
        </w:rPr>
        <w:t>віді</w:t>
      </w:r>
      <w:r w:rsidR="006B7DE8">
        <w:rPr>
          <w:rFonts w:ascii="Times New Roman" w:hAnsi="Times New Roman" w:cs="Times New Roman"/>
          <w:sz w:val="28"/>
          <w:szCs w:val="28"/>
          <w:lang w:val="uk-UA"/>
        </w:rPr>
        <w:t>грає основну</w:t>
      </w:r>
      <w:r w:rsidRPr="00A42123">
        <w:rPr>
          <w:rFonts w:ascii="Times New Roman" w:hAnsi="Times New Roman" w:cs="Times New Roman"/>
          <w:sz w:val="28"/>
          <w:szCs w:val="28"/>
          <w:lang w:val="uk-UA"/>
        </w:rPr>
        <w:t xml:space="preserve"> роль у процесі розподілу  ризиків  та  забезпечує  для  страховиків  різні ступені фінансової стабільності. Програма  перестрахування  компанії  </w:t>
      </w:r>
      <w:r w:rsidR="006B7DE8">
        <w:rPr>
          <w:rFonts w:ascii="Times New Roman" w:hAnsi="Times New Roman" w:cs="Times New Roman"/>
          <w:sz w:val="28"/>
          <w:szCs w:val="28"/>
          <w:lang w:val="uk-UA"/>
        </w:rPr>
        <w:t xml:space="preserve">має </w:t>
      </w:r>
      <w:r w:rsidRPr="00A42123">
        <w:rPr>
          <w:rFonts w:ascii="Times New Roman" w:hAnsi="Times New Roman" w:cs="Times New Roman"/>
          <w:sz w:val="28"/>
          <w:szCs w:val="28"/>
          <w:lang w:val="uk-UA"/>
        </w:rPr>
        <w:t xml:space="preserve">відповідати   політиці страхової </w:t>
      </w:r>
      <w:r w:rsidR="006B7DE8">
        <w:rPr>
          <w:rFonts w:ascii="Times New Roman" w:hAnsi="Times New Roman" w:cs="Times New Roman"/>
          <w:sz w:val="28"/>
          <w:szCs w:val="28"/>
          <w:lang w:val="uk-UA"/>
        </w:rPr>
        <w:t>компанії щодо лімітів та ризиків</w:t>
      </w:r>
      <w:r w:rsidRPr="00A42123">
        <w:rPr>
          <w:rFonts w:ascii="Times New Roman" w:hAnsi="Times New Roman" w:cs="Times New Roman"/>
          <w:sz w:val="28"/>
          <w:szCs w:val="28"/>
          <w:lang w:val="uk-UA"/>
        </w:rPr>
        <w:t xml:space="preserve"> андера</w:t>
      </w:r>
      <w:r w:rsidR="006B7DE8">
        <w:rPr>
          <w:rFonts w:ascii="Times New Roman" w:hAnsi="Times New Roman" w:cs="Times New Roman"/>
          <w:sz w:val="28"/>
          <w:szCs w:val="28"/>
          <w:lang w:val="uk-UA"/>
        </w:rPr>
        <w:t>йтингу, ризиків</w:t>
      </w:r>
      <w:r w:rsidRPr="00A42123">
        <w:rPr>
          <w:rFonts w:ascii="Times New Roman" w:hAnsi="Times New Roman" w:cs="Times New Roman"/>
          <w:sz w:val="28"/>
          <w:szCs w:val="28"/>
          <w:lang w:val="uk-UA"/>
        </w:rPr>
        <w:t xml:space="preserve"> катастроф, бізнес-ризикам, фінансовим мож</w:t>
      </w:r>
      <w:r w:rsidR="006B7DE8">
        <w:rPr>
          <w:rFonts w:ascii="Times New Roman" w:hAnsi="Times New Roman" w:cs="Times New Roman"/>
          <w:sz w:val="28"/>
          <w:szCs w:val="28"/>
          <w:lang w:val="uk-UA"/>
        </w:rPr>
        <w:t xml:space="preserve">ливостям та кредитоспроможності. Завданням    перестрахування є передбачення вчасної передачі ризику та виключення перестраховиків з успішною </w:t>
      </w:r>
      <w:r w:rsidRPr="00A42123">
        <w:rPr>
          <w:rFonts w:ascii="Times New Roman" w:hAnsi="Times New Roman" w:cs="Times New Roman"/>
          <w:sz w:val="28"/>
          <w:szCs w:val="28"/>
          <w:lang w:val="uk-UA"/>
        </w:rPr>
        <w:t xml:space="preserve">кредитоспроможністю, оскільки  у  випадку  нездатності перестраховика відповідати за свою частку збитків  перезастраховані особи повинні будуть повністю покрити потенційно </w:t>
      </w:r>
      <w:r w:rsidR="006B7DE8">
        <w:rPr>
          <w:rFonts w:ascii="Times New Roman" w:hAnsi="Times New Roman" w:cs="Times New Roman"/>
          <w:sz w:val="28"/>
          <w:szCs w:val="28"/>
          <w:lang w:val="uk-UA"/>
        </w:rPr>
        <w:t xml:space="preserve">високий збиток. Також окрім </w:t>
      </w:r>
      <w:r w:rsidRPr="00A42123">
        <w:rPr>
          <w:rFonts w:ascii="Times New Roman" w:hAnsi="Times New Roman" w:cs="Times New Roman"/>
          <w:sz w:val="28"/>
          <w:szCs w:val="28"/>
          <w:lang w:val="uk-UA"/>
        </w:rPr>
        <w:t>розпод</w:t>
      </w:r>
      <w:r w:rsidR="006B7DE8">
        <w:rPr>
          <w:rFonts w:ascii="Times New Roman" w:hAnsi="Times New Roman" w:cs="Times New Roman"/>
          <w:sz w:val="28"/>
          <w:szCs w:val="28"/>
          <w:lang w:val="uk-UA"/>
        </w:rPr>
        <w:t>ілу  ризиків,  перестрахування використовується</w:t>
      </w:r>
      <w:r w:rsidRPr="00A42123">
        <w:rPr>
          <w:rFonts w:ascii="Times New Roman" w:hAnsi="Times New Roman" w:cs="Times New Roman"/>
          <w:sz w:val="28"/>
          <w:szCs w:val="28"/>
          <w:lang w:val="uk-UA"/>
        </w:rPr>
        <w:t xml:space="preserve"> для забезпечення позикових коштів для надлишку компанії, що надає можливість компанії збільшити обсяг діяльності порівняно з </w:t>
      </w:r>
      <w:r w:rsidR="006B7DE8">
        <w:rPr>
          <w:rFonts w:ascii="Times New Roman" w:hAnsi="Times New Roman" w:cs="Times New Roman"/>
          <w:sz w:val="28"/>
          <w:szCs w:val="28"/>
          <w:lang w:val="uk-UA"/>
        </w:rPr>
        <w:t xml:space="preserve">наявним </w:t>
      </w:r>
      <w:r w:rsidR="000C05DB">
        <w:rPr>
          <w:rFonts w:ascii="Times New Roman" w:hAnsi="Times New Roman" w:cs="Times New Roman"/>
          <w:sz w:val="28"/>
          <w:szCs w:val="28"/>
          <w:lang w:val="uk-UA"/>
        </w:rPr>
        <w:t xml:space="preserve">обсягом  </w:t>
      </w:r>
      <w:r w:rsidR="000C05DB" w:rsidRPr="000C05DB">
        <w:rPr>
          <w:rFonts w:ascii="Times New Roman" w:hAnsi="Times New Roman" w:cs="Times New Roman"/>
          <w:sz w:val="28"/>
          <w:szCs w:val="28"/>
          <w:lang w:val="uk-UA"/>
        </w:rPr>
        <w:t>[</w:t>
      </w:r>
      <w:r w:rsidR="000C05DB">
        <w:rPr>
          <w:rFonts w:ascii="Times New Roman" w:hAnsi="Times New Roman" w:cs="Times New Roman"/>
          <w:sz w:val="28"/>
          <w:szCs w:val="28"/>
          <w:lang w:val="uk-UA"/>
        </w:rPr>
        <w:t>9</w:t>
      </w:r>
      <w:r w:rsidR="00AF00C1">
        <w:rPr>
          <w:rFonts w:ascii="Times New Roman" w:hAnsi="Times New Roman" w:cs="Times New Roman"/>
          <w:sz w:val="28"/>
          <w:szCs w:val="28"/>
          <w:lang w:val="uk-UA"/>
        </w:rPr>
        <w:t xml:space="preserve">]. </w:t>
      </w:r>
    </w:p>
    <w:p w:rsidR="006F6D9C" w:rsidRPr="006F6D9C" w:rsidRDefault="008C3C62" w:rsidP="008C3C62">
      <w:pPr>
        <w:spacing w:before="30"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Досліджуючи </w:t>
      </w:r>
      <w:r w:rsidR="00B620AD">
        <w:rPr>
          <w:rFonts w:ascii="Times New Roman" w:hAnsi="Times New Roman" w:cs="Times New Roman"/>
          <w:sz w:val="28"/>
          <w:szCs w:val="28"/>
          <w:lang w:val="uk-UA"/>
        </w:rPr>
        <w:t>ситуацію, яка склалася у зв</w:t>
      </w:r>
      <w:r w:rsidR="00B620AD" w:rsidRPr="00B620AD">
        <w:rPr>
          <w:rFonts w:ascii="Times New Roman" w:hAnsi="Times New Roman" w:cs="Times New Roman"/>
          <w:sz w:val="28"/>
          <w:szCs w:val="28"/>
          <w:lang w:val="uk-UA"/>
        </w:rPr>
        <w:t>’</w:t>
      </w:r>
      <w:r w:rsidR="00B620AD">
        <w:rPr>
          <w:rFonts w:ascii="Times New Roman" w:hAnsi="Times New Roman" w:cs="Times New Roman"/>
          <w:sz w:val="28"/>
          <w:szCs w:val="28"/>
          <w:lang w:val="uk-UA"/>
        </w:rPr>
        <w:t xml:space="preserve">язку з пандемією </w:t>
      </w:r>
      <w:r w:rsidR="00B620AD">
        <w:rPr>
          <w:rFonts w:ascii="Times New Roman" w:hAnsi="Times New Roman" w:cs="Times New Roman"/>
          <w:sz w:val="28"/>
          <w:szCs w:val="28"/>
        </w:rPr>
        <w:t>COVID</w:t>
      </w:r>
      <w:r w:rsidR="00B620AD" w:rsidRPr="00B620AD">
        <w:rPr>
          <w:rFonts w:ascii="Times New Roman" w:hAnsi="Times New Roman" w:cs="Times New Roman"/>
          <w:sz w:val="28"/>
          <w:szCs w:val="28"/>
          <w:lang w:val="uk-UA"/>
        </w:rPr>
        <w:t xml:space="preserve">-19 </w:t>
      </w:r>
      <w:r w:rsidR="00B620AD">
        <w:rPr>
          <w:rFonts w:ascii="Times New Roman" w:hAnsi="Times New Roman" w:cs="Times New Roman"/>
          <w:sz w:val="28"/>
          <w:szCs w:val="28"/>
          <w:lang w:val="uk-UA"/>
        </w:rPr>
        <w:t xml:space="preserve"> </w:t>
      </w:r>
      <w:r w:rsidR="00B620AD" w:rsidRPr="00B620AD">
        <w:rPr>
          <w:rFonts w:ascii="Times New Roman" w:hAnsi="Times New Roman" w:cs="Times New Roman"/>
          <w:sz w:val="28"/>
          <w:szCs w:val="28"/>
          <w:lang w:val="uk-UA"/>
        </w:rPr>
        <w:t>для світової індустрії страхування і перестрахування</w:t>
      </w:r>
      <w:r w:rsidR="00B620AD">
        <w:rPr>
          <w:rFonts w:ascii="Times New Roman" w:hAnsi="Times New Roman" w:cs="Times New Roman"/>
          <w:sz w:val="28"/>
          <w:szCs w:val="28"/>
          <w:lang w:val="uk-UA"/>
        </w:rPr>
        <w:t xml:space="preserve"> </w:t>
      </w:r>
      <w:r w:rsidR="006F6D9C">
        <w:rPr>
          <w:rFonts w:ascii="Times New Roman" w:hAnsi="Times New Roman" w:cs="Times New Roman"/>
          <w:sz w:val="28"/>
          <w:szCs w:val="28"/>
          <w:lang w:val="uk-UA"/>
        </w:rPr>
        <w:t>відкрилися</w:t>
      </w:r>
      <w:r w:rsidR="00B620AD">
        <w:rPr>
          <w:rFonts w:ascii="Times New Roman" w:hAnsi="Times New Roman" w:cs="Times New Roman"/>
          <w:sz w:val="28"/>
          <w:szCs w:val="28"/>
          <w:lang w:val="uk-UA"/>
        </w:rPr>
        <w:t xml:space="preserve"> нові</w:t>
      </w:r>
      <w:r w:rsidR="00B620AD" w:rsidRPr="00B620AD">
        <w:rPr>
          <w:rFonts w:ascii="Times New Roman" w:hAnsi="Times New Roman" w:cs="Times New Roman"/>
          <w:sz w:val="28"/>
          <w:szCs w:val="28"/>
          <w:lang w:val="uk-UA"/>
        </w:rPr>
        <w:t xml:space="preserve"> можливість транс</w:t>
      </w:r>
      <w:r w:rsidR="006F6D9C">
        <w:rPr>
          <w:rFonts w:ascii="Times New Roman" w:hAnsi="Times New Roman" w:cs="Times New Roman"/>
          <w:sz w:val="28"/>
          <w:szCs w:val="28"/>
          <w:lang w:val="uk-UA"/>
        </w:rPr>
        <w:t xml:space="preserve">формування </w:t>
      </w:r>
      <w:r w:rsidR="00B620AD" w:rsidRPr="00B620AD">
        <w:rPr>
          <w:rFonts w:ascii="Times New Roman" w:hAnsi="Times New Roman" w:cs="Times New Roman"/>
          <w:sz w:val="28"/>
          <w:szCs w:val="28"/>
          <w:lang w:val="uk-UA"/>
        </w:rPr>
        <w:t xml:space="preserve">відповідно до </w:t>
      </w:r>
      <w:r w:rsidR="006F6D9C">
        <w:rPr>
          <w:rFonts w:ascii="Times New Roman" w:hAnsi="Times New Roman" w:cs="Times New Roman"/>
          <w:sz w:val="28"/>
          <w:szCs w:val="28"/>
          <w:lang w:val="uk-UA"/>
        </w:rPr>
        <w:t xml:space="preserve">сьогоденних соціальних реалій і потреб </w:t>
      </w:r>
      <w:r w:rsidR="00B620AD" w:rsidRPr="00B620AD">
        <w:rPr>
          <w:rFonts w:ascii="Times New Roman" w:hAnsi="Times New Roman" w:cs="Times New Roman"/>
          <w:sz w:val="28"/>
          <w:szCs w:val="28"/>
          <w:lang w:val="uk-UA"/>
        </w:rPr>
        <w:t>ринку.</w:t>
      </w:r>
      <w:r w:rsidR="006F6D9C">
        <w:rPr>
          <w:rFonts w:ascii="Times New Roman" w:hAnsi="Times New Roman" w:cs="Times New Roman"/>
          <w:sz w:val="28"/>
          <w:szCs w:val="28"/>
          <w:lang w:val="uk-UA"/>
        </w:rPr>
        <w:t xml:space="preserve"> </w:t>
      </w:r>
      <w:r w:rsidR="006F6D9C" w:rsidRPr="006F6D9C">
        <w:rPr>
          <w:rFonts w:ascii="Times New Roman" w:hAnsi="Times New Roman" w:cs="Times New Roman"/>
          <w:sz w:val="28"/>
          <w:szCs w:val="28"/>
          <w:lang w:val="uk-UA"/>
        </w:rPr>
        <w:t>У новому звіті Ernst &amp; Young</w:t>
      </w:r>
      <w:r w:rsidR="006F6D9C">
        <w:rPr>
          <w:rFonts w:ascii="Times New Roman" w:hAnsi="Times New Roman" w:cs="Times New Roman"/>
          <w:sz w:val="28"/>
          <w:szCs w:val="28"/>
          <w:lang w:val="uk-UA"/>
        </w:rPr>
        <w:t xml:space="preserve"> (британска</w:t>
      </w:r>
      <w:r w:rsidR="006F6D9C" w:rsidRPr="006F6D9C">
        <w:rPr>
          <w:rFonts w:ascii="Times New Roman" w:hAnsi="Times New Roman" w:cs="Times New Roman"/>
          <w:sz w:val="28"/>
          <w:szCs w:val="28"/>
          <w:lang w:val="uk-UA"/>
        </w:rPr>
        <w:t xml:space="preserve"> аудиторс</w:t>
      </w:r>
      <w:r w:rsidR="006F6D9C">
        <w:rPr>
          <w:rFonts w:ascii="Times New Roman" w:hAnsi="Times New Roman" w:cs="Times New Roman"/>
          <w:sz w:val="28"/>
          <w:szCs w:val="28"/>
          <w:lang w:val="uk-UA"/>
        </w:rPr>
        <w:t>ь</w:t>
      </w:r>
      <w:r w:rsidR="006F6D9C" w:rsidRPr="006F6D9C">
        <w:rPr>
          <w:rFonts w:ascii="Times New Roman" w:hAnsi="Times New Roman" w:cs="Times New Roman"/>
          <w:sz w:val="28"/>
          <w:szCs w:val="28"/>
          <w:lang w:val="uk-UA"/>
        </w:rPr>
        <w:t>ко-</w:t>
      </w:r>
      <w:r w:rsidR="006F6D9C">
        <w:rPr>
          <w:rFonts w:ascii="Times New Roman" w:hAnsi="Times New Roman" w:cs="Times New Roman"/>
          <w:sz w:val="28"/>
          <w:szCs w:val="28"/>
          <w:lang w:val="uk-UA"/>
        </w:rPr>
        <w:t>консалтингова компані</w:t>
      </w:r>
      <w:r w:rsidR="006F6D9C" w:rsidRPr="006F6D9C">
        <w:rPr>
          <w:rFonts w:ascii="Times New Roman" w:hAnsi="Times New Roman" w:cs="Times New Roman"/>
          <w:sz w:val="28"/>
          <w:szCs w:val="28"/>
          <w:lang w:val="uk-UA"/>
        </w:rPr>
        <w:t>я</w:t>
      </w:r>
      <w:r w:rsidR="006F6D9C">
        <w:rPr>
          <w:rFonts w:ascii="Times New Roman" w:hAnsi="Times New Roman" w:cs="Times New Roman"/>
          <w:sz w:val="28"/>
          <w:szCs w:val="28"/>
          <w:lang w:val="uk-UA"/>
        </w:rPr>
        <w:t xml:space="preserve">) </w:t>
      </w:r>
      <w:r w:rsidR="006F6D9C" w:rsidRPr="006F6D9C">
        <w:rPr>
          <w:rFonts w:ascii="Times New Roman" w:hAnsi="Times New Roman" w:cs="Times New Roman"/>
          <w:sz w:val="28"/>
          <w:szCs w:val="28"/>
          <w:lang w:val="uk-UA"/>
        </w:rPr>
        <w:t>стверджує, що</w:t>
      </w:r>
      <w:r w:rsidR="00FF7206">
        <w:rPr>
          <w:rFonts w:ascii="Times New Roman" w:hAnsi="Times New Roman" w:cs="Times New Roman"/>
          <w:sz w:val="28"/>
          <w:szCs w:val="28"/>
          <w:lang w:val="uk-UA"/>
        </w:rPr>
        <w:t xml:space="preserve"> спеціалісти</w:t>
      </w:r>
      <w:r w:rsidR="00FF7206">
        <w:rPr>
          <w:rFonts w:ascii="Times New Roman" w:hAnsi="Times New Roman" w:cs="Times New Roman"/>
          <w:sz w:val="28"/>
          <w:szCs w:val="28"/>
          <w:lang w:val="ru-UA"/>
        </w:rPr>
        <w:t xml:space="preserve">, </w:t>
      </w:r>
      <w:r w:rsidR="006F6D9C" w:rsidRPr="006F6D9C">
        <w:rPr>
          <w:rFonts w:ascii="Times New Roman" w:hAnsi="Times New Roman" w:cs="Times New Roman"/>
          <w:sz w:val="28"/>
          <w:szCs w:val="28"/>
          <w:lang w:val="uk-UA"/>
        </w:rPr>
        <w:t>по</w:t>
      </w:r>
      <w:r w:rsidR="00FF7206">
        <w:rPr>
          <w:rFonts w:ascii="Times New Roman" w:hAnsi="Times New Roman" w:cs="Times New Roman"/>
          <w:sz w:val="28"/>
          <w:szCs w:val="28"/>
          <w:lang w:val="uk-UA"/>
        </w:rPr>
        <w:t xml:space="preserve"> перестрахуванню і страхування мають мати критичне та аналітичне мислення</w:t>
      </w:r>
      <w:r w:rsidR="006F6D9C" w:rsidRPr="006F6D9C">
        <w:rPr>
          <w:rFonts w:ascii="Times New Roman" w:hAnsi="Times New Roman" w:cs="Times New Roman"/>
          <w:sz w:val="28"/>
          <w:szCs w:val="28"/>
          <w:lang w:val="uk-UA"/>
        </w:rPr>
        <w:t xml:space="preserve">, щоб </w:t>
      </w:r>
      <w:r w:rsidR="00FF7206">
        <w:rPr>
          <w:rFonts w:ascii="Times New Roman" w:hAnsi="Times New Roman" w:cs="Times New Roman"/>
          <w:sz w:val="28"/>
          <w:szCs w:val="28"/>
          <w:lang w:val="uk-UA"/>
        </w:rPr>
        <w:t xml:space="preserve">підтримувати </w:t>
      </w:r>
      <w:r w:rsidR="006F6D9C" w:rsidRPr="006F6D9C">
        <w:rPr>
          <w:rFonts w:ascii="Times New Roman" w:hAnsi="Times New Roman" w:cs="Times New Roman"/>
          <w:sz w:val="28"/>
          <w:szCs w:val="28"/>
          <w:lang w:val="uk-UA"/>
        </w:rPr>
        <w:t>позитивну динамік</w:t>
      </w:r>
      <w:r w:rsidR="00FF7206">
        <w:rPr>
          <w:rFonts w:ascii="Times New Roman" w:hAnsi="Times New Roman" w:cs="Times New Roman"/>
          <w:sz w:val="28"/>
          <w:szCs w:val="28"/>
          <w:lang w:val="uk-UA"/>
        </w:rPr>
        <w:t xml:space="preserve">у </w:t>
      </w:r>
      <w:r w:rsidR="00F5700D">
        <w:rPr>
          <w:rFonts w:ascii="Times New Roman" w:hAnsi="Times New Roman" w:cs="Times New Roman"/>
          <w:sz w:val="28"/>
          <w:szCs w:val="28"/>
          <w:lang w:val="uk-UA"/>
        </w:rPr>
        <w:t xml:space="preserve">ринку. </w:t>
      </w:r>
      <w:r w:rsidR="00FF7206">
        <w:rPr>
          <w:rFonts w:ascii="Times New Roman" w:hAnsi="Times New Roman" w:cs="Times New Roman"/>
          <w:sz w:val="28"/>
          <w:szCs w:val="28"/>
          <w:lang w:val="uk-UA"/>
        </w:rPr>
        <w:t xml:space="preserve">Враховуючи </w:t>
      </w:r>
      <w:r w:rsidR="00FF7206">
        <w:rPr>
          <w:rFonts w:ascii="Times New Roman" w:hAnsi="Times New Roman" w:cs="Times New Roman"/>
          <w:sz w:val="28"/>
          <w:szCs w:val="28"/>
          <w:lang w:val="uk-UA"/>
        </w:rPr>
        <w:lastRenderedPageBreak/>
        <w:t xml:space="preserve">довготривалий </w:t>
      </w:r>
      <w:r w:rsidR="006F6D9C" w:rsidRPr="006F6D9C">
        <w:rPr>
          <w:rFonts w:ascii="Times New Roman" w:hAnsi="Times New Roman" w:cs="Times New Roman"/>
          <w:sz w:val="28"/>
          <w:szCs w:val="28"/>
          <w:lang w:val="uk-UA"/>
        </w:rPr>
        <w:t xml:space="preserve">перехід до цифрових можливостей, </w:t>
      </w:r>
      <w:r w:rsidR="00FF7206">
        <w:rPr>
          <w:rFonts w:ascii="Times New Roman" w:hAnsi="Times New Roman" w:cs="Times New Roman"/>
          <w:sz w:val="28"/>
          <w:szCs w:val="28"/>
          <w:lang w:val="uk-UA"/>
        </w:rPr>
        <w:t xml:space="preserve">варто робити </w:t>
      </w:r>
      <w:r w:rsidR="006F6D9C" w:rsidRPr="006F6D9C">
        <w:rPr>
          <w:rFonts w:ascii="Times New Roman" w:hAnsi="Times New Roman" w:cs="Times New Roman"/>
          <w:sz w:val="28"/>
          <w:szCs w:val="28"/>
          <w:lang w:val="uk-UA"/>
        </w:rPr>
        <w:t>акцент на мінливі потреби клієнтів і велику гнучк</w:t>
      </w:r>
      <w:r w:rsidR="00F5700D">
        <w:rPr>
          <w:rFonts w:ascii="Times New Roman" w:hAnsi="Times New Roman" w:cs="Times New Roman"/>
          <w:sz w:val="28"/>
          <w:szCs w:val="28"/>
          <w:lang w:val="uk-UA"/>
        </w:rPr>
        <w:t xml:space="preserve">ість в стратегіях і операціях. </w:t>
      </w:r>
    </w:p>
    <w:p w:rsidR="00F6766F" w:rsidRPr="00A65FD0" w:rsidRDefault="006F6D9C" w:rsidP="00F5700D">
      <w:pPr>
        <w:spacing w:before="30" w:after="0" w:line="360" w:lineRule="auto"/>
        <w:ind w:firstLine="360"/>
        <w:jc w:val="both"/>
        <w:rPr>
          <w:rFonts w:ascii="Times New Roman" w:hAnsi="Times New Roman" w:cs="Times New Roman"/>
          <w:sz w:val="28"/>
          <w:szCs w:val="28"/>
          <w:lang w:val="ru-RU"/>
        </w:rPr>
      </w:pPr>
      <w:r w:rsidRPr="006F6D9C">
        <w:rPr>
          <w:rFonts w:ascii="Times New Roman" w:hAnsi="Times New Roman" w:cs="Times New Roman"/>
          <w:sz w:val="28"/>
          <w:szCs w:val="28"/>
          <w:lang w:val="uk-UA"/>
        </w:rPr>
        <w:t xml:space="preserve">Однак </w:t>
      </w:r>
      <w:r w:rsidR="00FF7206">
        <w:rPr>
          <w:rFonts w:ascii="Times New Roman" w:hAnsi="Times New Roman" w:cs="Times New Roman"/>
          <w:sz w:val="28"/>
          <w:szCs w:val="28"/>
          <w:lang w:val="uk-UA"/>
        </w:rPr>
        <w:t xml:space="preserve">знаючи, яка складна ситуація на ринку </w:t>
      </w:r>
      <w:r w:rsidRPr="006F6D9C">
        <w:rPr>
          <w:rFonts w:ascii="Times New Roman" w:hAnsi="Times New Roman" w:cs="Times New Roman"/>
          <w:sz w:val="28"/>
          <w:szCs w:val="28"/>
          <w:lang w:val="uk-UA"/>
        </w:rPr>
        <w:t>EY попереджає, що найбільш значні ризики і найбільші можливості зростання</w:t>
      </w:r>
      <w:r w:rsidR="00FF7206">
        <w:rPr>
          <w:rFonts w:ascii="Times New Roman" w:hAnsi="Times New Roman" w:cs="Times New Roman"/>
          <w:sz w:val="28"/>
          <w:szCs w:val="28"/>
          <w:lang w:val="uk-UA"/>
        </w:rPr>
        <w:t xml:space="preserve"> мають між собою тісний звязок</w:t>
      </w:r>
      <w:r w:rsidRPr="006F6D9C">
        <w:rPr>
          <w:rFonts w:ascii="Times New Roman" w:hAnsi="Times New Roman" w:cs="Times New Roman"/>
          <w:sz w:val="28"/>
          <w:szCs w:val="28"/>
          <w:lang w:val="uk-UA"/>
        </w:rPr>
        <w:t xml:space="preserve">, що </w:t>
      </w:r>
      <w:r w:rsidR="00FF7206">
        <w:rPr>
          <w:rFonts w:ascii="Times New Roman" w:hAnsi="Times New Roman" w:cs="Times New Roman"/>
          <w:sz w:val="28"/>
          <w:szCs w:val="28"/>
          <w:lang w:val="uk-UA"/>
        </w:rPr>
        <w:t xml:space="preserve">потребує </w:t>
      </w:r>
      <w:r w:rsidRPr="006F6D9C">
        <w:rPr>
          <w:rFonts w:ascii="Times New Roman" w:hAnsi="Times New Roman" w:cs="Times New Roman"/>
          <w:sz w:val="28"/>
          <w:szCs w:val="28"/>
          <w:lang w:val="uk-UA"/>
        </w:rPr>
        <w:t xml:space="preserve">нових стратегій і підходів до трансформації. Страховики та перестраховики </w:t>
      </w:r>
      <w:r w:rsidR="00FF7206">
        <w:rPr>
          <w:rFonts w:ascii="Times New Roman" w:hAnsi="Times New Roman" w:cs="Times New Roman"/>
          <w:sz w:val="28"/>
          <w:szCs w:val="28"/>
          <w:lang w:val="uk-UA"/>
        </w:rPr>
        <w:t>зобов</w:t>
      </w:r>
      <w:r w:rsidR="00FF7206" w:rsidRPr="00FF7206">
        <w:rPr>
          <w:rFonts w:ascii="Times New Roman" w:hAnsi="Times New Roman" w:cs="Times New Roman"/>
          <w:sz w:val="28"/>
          <w:szCs w:val="28"/>
          <w:lang w:val="uk-UA"/>
        </w:rPr>
        <w:t>’</w:t>
      </w:r>
      <w:r w:rsidR="00FF7206">
        <w:rPr>
          <w:rFonts w:ascii="Times New Roman" w:hAnsi="Times New Roman" w:cs="Times New Roman"/>
          <w:sz w:val="28"/>
          <w:szCs w:val="28"/>
          <w:lang w:val="uk-UA"/>
        </w:rPr>
        <w:t xml:space="preserve">язані розвивати ініціативність, яка буде прискорена </w:t>
      </w:r>
      <w:r w:rsidRPr="006F6D9C">
        <w:rPr>
          <w:rFonts w:ascii="Times New Roman" w:hAnsi="Times New Roman" w:cs="Times New Roman"/>
          <w:sz w:val="28"/>
          <w:szCs w:val="28"/>
          <w:lang w:val="uk-UA"/>
        </w:rPr>
        <w:t xml:space="preserve">пандемією, </w:t>
      </w:r>
      <w:r w:rsidR="00FF7206">
        <w:rPr>
          <w:rFonts w:ascii="Times New Roman" w:hAnsi="Times New Roman" w:cs="Times New Roman"/>
          <w:sz w:val="28"/>
          <w:szCs w:val="28"/>
          <w:lang w:val="uk-UA"/>
        </w:rPr>
        <w:t>ставати</w:t>
      </w:r>
      <w:r w:rsidRPr="006F6D9C">
        <w:rPr>
          <w:rFonts w:ascii="Times New Roman" w:hAnsi="Times New Roman" w:cs="Times New Roman"/>
          <w:sz w:val="28"/>
          <w:szCs w:val="28"/>
          <w:lang w:val="uk-UA"/>
        </w:rPr>
        <w:t xml:space="preserve"> більш гнучкими і надавати клієнтам більше сервісу. Це </w:t>
      </w:r>
      <w:r w:rsidR="00FF7206">
        <w:rPr>
          <w:rFonts w:ascii="Times New Roman" w:hAnsi="Times New Roman" w:cs="Times New Roman"/>
          <w:sz w:val="28"/>
          <w:szCs w:val="28"/>
          <w:lang w:val="uk-UA"/>
        </w:rPr>
        <w:t>допоможе оптимізувати  бізнес-структуру, забезпечити</w:t>
      </w:r>
      <w:r w:rsidRPr="006F6D9C">
        <w:rPr>
          <w:rFonts w:ascii="Times New Roman" w:hAnsi="Times New Roman" w:cs="Times New Roman"/>
          <w:sz w:val="28"/>
          <w:szCs w:val="28"/>
          <w:lang w:val="uk-UA"/>
        </w:rPr>
        <w:t xml:space="preserve"> кращі результати для клієнтів і допомо</w:t>
      </w:r>
      <w:r w:rsidR="00F5700D">
        <w:rPr>
          <w:rFonts w:ascii="Times New Roman" w:hAnsi="Times New Roman" w:cs="Times New Roman"/>
          <w:sz w:val="28"/>
          <w:szCs w:val="28"/>
          <w:lang w:val="uk-UA"/>
        </w:rPr>
        <w:t xml:space="preserve">же усунути непотрібні витрати. </w:t>
      </w:r>
      <w:r w:rsidR="00952273">
        <w:rPr>
          <w:rFonts w:ascii="Times New Roman" w:hAnsi="Times New Roman" w:cs="Times New Roman"/>
          <w:sz w:val="28"/>
          <w:szCs w:val="28"/>
          <w:lang w:val="uk-UA"/>
        </w:rPr>
        <w:t>Показники посередни</w:t>
      </w:r>
      <w:r w:rsidR="00F6766F">
        <w:rPr>
          <w:rFonts w:ascii="Times New Roman" w:hAnsi="Times New Roman" w:cs="Times New Roman"/>
          <w:sz w:val="28"/>
          <w:szCs w:val="28"/>
          <w:lang w:val="uk-UA"/>
        </w:rPr>
        <w:t>ць</w:t>
      </w:r>
      <w:r w:rsidR="00952273">
        <w:rPr>
          <w:rFonts w:ascii="Times New Roman" w:hAnsi="Times New Roman" w:cs="Times New Roman"/>
          <w:sz w:val="28"/>
          <w:szCs w:val="28"/>
          <w:lang w:val="uk-UA"/>
        </w:rPr>
        <w:t>кої діяльності з укладанням договорів перестрахування</w:t>
      </w:r>
      <w:r w:rsidR="00A65FD0">
        <w:rPr>
          <w:rFonts w:ascii="Times New Roman" w:hAnsi="Times New Roman" w:cs="Times New Roman"/>
          <w:sz w:val="28"/>
          <w:szCs w:val="28"/>
          <w:lang w:val="uk-UA"/>
        </w:rPr>
        <w:t xml:space="preserve"> представлені на (рис.1.5)</w:t>
      </w:r>
      <w:r w:rsidR="00AF00C1">
        <w:rPr>
          <w:rFonts w:ascii="Times New Roman" w:hAnsi="Times New Roman" w:cs="Times New Roman"/>
          <w:sz w:val="28"/>
          <w:szCs w:val="28"/>
          <w:lang w:val="uk-UA"/>
        </w:rPr>
        <w:t xml:space="preserve"> </w:t>
      </w:r>
      <w:r w:rsidR="000C05DB" w:rsidRPr="000C05DB">
        <w:rPr>
          <w:rFonts w:ascii="Times New Roman" w:hAnsi="Times New Roman" w:cs="Times New Roman"/>
          <w:sz w:val="28"/>
          <w:szCs w:val="28"/>
          <w:lang w:val="ru-RU"/>
        </w:rPr>
        <w:t>[</w:t>
      </w:r>
      <w:r w:rsidR="000C05DB">
        <w:rPr>
          <w:rFonts w:ascii="Times New Roman" w:hAnsi="Times New Roman" w:cs="Times New Roman"/>
          <w:sz w:val="28"/>
          <w:szCs w:val="28"/>
          <w:lang w:val="ru-RU"/>
        </w:rPr>
        <w:t>1</w:t>
      </w:r>
      <w:r w:rsidR="002878DB">
        <w:rPr>
          <w:rFonts w:ascii="Times New Roman" w:hAnsi="Times New Roman" w:cs="Times New Roman"/>
          <w:sz w:val="28"/>
          <w:szCs w:val="28"/>
          <w:lang w:val="ru-RU"/>
        </w:rPr>
        <w:t>2</w:t>
      </w:r>
      <w:r w:rsidR="00A65FD0" w:rsidRPr="00A65FD0">
        <w:rPr>
          <w:rFonts w:ascii="Times New Roman" w:hAnsi="Times New Roman" w:cs="Times New Roman"/>
          <w:sz w:val="28"/>
          <w:szCs w:val="28"/>
          <w:lang w:val="ru-RU"/>
        </w:rPr>
        <w:t>].</w:t>
      </w:r>
    </w:p>
    <w:p w:rsidR="00F6766F" w:rsidRDefault="003648A6" w:rsidP="00F6766F">
      <w:pPr>
        <w:spacing w:before="30" w:after="0" w:line="360" w:lineRule="auto"/>
        <w:ind w:firstLine="360"/>
        <w:jc w:val="center"/>
        <w:rPr>
          <w:rFonts w:ascii="Times New Roman" w:hAnsi="Times New Roman" w:cs="Times New Roman"/>
          <w:sz w:val="28"/>
          <w:szCs w:val="28"/>
          <w:lang w:val="uk-UA"/>
        </w:rPr>
      </w:pPr>
      <w:r>
        <w:rPr>
          <w:noProof/>
        </w:rPr>
        <w:drawing>
          <wp:inline distT="0" distB="0" distL="0" distR="0" wp14:anchorId="3C847832" wp14:editId="4DB3D833">
            <wp:extent cx="5495923" cy="3024188"/>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766F" w:rsidRDefault="003648A6" w:rsidP="00F6766F">
      <w:pPr>
        <w:spacing w:before="30" w:after="0"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Рис.1.7</w:t>
      </w:r>
      <w:r w:rsidR="00F6766F">
        <w:rPr>
          <w:rFonts w:ascii="Times New Roman" w:hAnsi="Times New Roman" w:cs="Times New Roman"/>
          <w:sz w:val="28"/>
          <w:szCs w:val="28"/>
          <w:lang w:val="uk-UA"/>
        </w:rPr>
        <w:t xml:space="preserve">. Дохід від укладання договорів перестрахування </w:t>
      </w:r>
    </w:p>
    <w:p w:rsidR="003648A6" w:rsidRDefault="003648A6" w:rsidP="00F6766F">
      <w:pPr>
        <w:spacing w:before="30" w:after="0" w:line="360" w:lineRule="auto"/>
        <w:ind w:firstLine="360"/>
        <w:jc w:val="center"/>
        <w:rPr>
          <w:rFonts w:ascii="Times New Roman" w:hAnsi="Times New Roman" w:cs="Times New Roman"/>
          <w:sz w:val="28"/>
          <w:szCs w:val="28"/>
          <w:lang w:val="uk-UA"/>
        </w:rPr>
      </w:pPr>
    </w:p>
    <w:p w:rsidR="00B620AD" w:rsidRDefault="006F6D9C" w:rsidP="006C08AB">
      <w:pPr>
        <w:spacing w:before="30" w:after="0" w:line="360" w:lineRule="auto"/>
        <w:ind w:firstLine="360"/>
        <w:jc w:val="both"/>
        <w:rPr>
          <w:rFonts w:ascii="Times New Roman" w:hAnsi="Times New Roman" w:cs="Times New Roman"/>
          <w:sz w:val="28"/>
          <w:szCs w:val="28"/>
          <w:lang w:val="uk-UA"/>
        </w:rPr>
      </w:pPr>
      <w:r w:rsidRPr="006F6D9C">
        <w:rPr>
          <w:rFonts w:ascii="Times New Roman" w:hAnsi="Times New Roman" w:cs="Times New Roman"/>
          <w:sz w:val="28"/>
          <w:szCs w:val="28"/>
          <w:lang w:val="uk-UA"/>
        </w:rPr>
        <w:t>Все, що роблять страховики, від портфелів продуктів і організаційних моделей до програм маркетингу і продажів, має будуватися на глибок</w:t>
      </w:r>
      <w:r w:rsidR="00F5700D">
        <w:rPr>
          <w:rFonts w:ascii="Times New Roman" w:hAnsi="Times New Roman" w:cs="Times New Roman"/>
          <w:sz w:val="28"/>
          <w:szCs w:val="28"/>
          <w:lang w:val="uk-UA"/>
        </w:rPr>
        <w:t xml:space="preserve">ому розумінні потреб клієнтів. </w:t>
      </w:r>
      <w:r w:rsidRPr="006F6D9C">
        <w:rPr>
          <w:rFonts w:ascii="Times New Roman" w:hAnsi="Times New Roman" w:cs="Times New Roman"/>
          <w:sz w:val="28"/>
          <w:szCs w:val="28"/>
          <w:lang w:val="uk-UA"/>
        </w:rPr>
        <w:t xml:space="preserve">За замовчуванням процеси повинні бути цифровими. Більш гнучкі операції і надійні цифрові можливості можуть допомогти страховикам усунути витрати в ключових точках і виправдати очікування клієнтів щодо швидкості та </w:t>
      </w:r>
      <w:r w:rsidRPr="006F6D9C">
        <w:rPr>
          <w:rFonts w:ascii="Times New Roman" w:hAnsi="Times New Roman" w:cs="Times New Roman"/>
          <w:sz w:val="28"/>
          <w:szCs w:val="28"/>
          <w:lang w:val="uk-UA"/>
        </w:rPr>
        <w:lastRenderedPageBreak/>
        <w:t>персоналізації. Ці атрибути також мають вирішальне значення для підвищення продуктивності і розробки нових бізнес-моделей, які є клю</w:t>
      </w:r>
      <w:r w:rsidR="00F5700D">
        <w:rPr>
          <w:rFonts w:ascii="Times New Roman" w:hAnsi="Times New Roman" w:cs="Times New Roman"/>
          <w:sz w:val="28"/>
          <w:szCs w:val="28"/>
          <w:lang w:val="uk-UA"/>
        </w:rPr>
        <w:t xml:space="preserve">чем до довгострокового успіху. </w:t>
      </w:r>
      <w:r w:rsidRPr="006F6D9C">
        <w:rPr>
          <w:rFonts w:ascii="Times New Roman" w:hAnsi="Times New Roman" w:cs="Times New Roman"/>
          <w:sz w:val="28"/>
          <w:szCs w:val="28"/>
          <w:lang w:val="uk-UA"/>
        </w:rPr>
        <w:t xml:space="preserve">EY вважає, що перестрахувальники повинні зосередитися на створенні вартості за рахунок оптимізації управління витратами і розподілу капіталу в світлі значних збитків, понесених через пандемію. </w:t>
      </w:r>
      <w:r w:rsidR="00935B83">
        <w:rPr>
          <w:rFonts w:ascii="Times New Roman" w:hAnsi="Times New Roman" w:cs="Times New Roman"/>
          <w:sz w:val="28"/>
          <w:szCs w:val="28"/>
          <w:lang w:val="uk-UA"/>
        </w:rPr>
        <w:t>Серйозний</w:t>
      </w:r>
      <w:r w:rsidRPr="006F6D9C">
        <w:rPr>
          <w:rFonts w:ascii="Times New Roman" w:hAnsi="Times New Roman" w:cs="Times New Roman"/>
          <w:sz w:val="28"/>
          <w:szCs w:val="28"/>
          <w:lang w:val="uk-UA"/>
        </w:rPr>
        <w:t xml:space="preserve"> економічний </w:t>
      </w:r>
      <w:r w:rsidR="00935B83">
        <w:rPr>
          <w:rFonts w:ascii="Times New Roman" w:hAnsi="Times New Roman" w:cs="Times New Roman"/>
          <w:sz w:val="28"/>
          <w:szCs w:val="28"/>
          <w:lang w:val="uk-UA"/>
        </w:rPr>
        <w:t xml:space="preserve">тиск, низькі процентні ставки, </w:t>
      </w:r>
      <w:r w:rsidRPr="006F6D9C">
        <w:rPr>
          <w:rFonts w:ascii="Times New Roman" w:hAnsi="Times New Roman" w:cs="Times New Roman"/>
          <w:sz w:val="28"/>
          <w:szCs w:val="28"/>
          <w:lang w:val="uk-UA"/>
        </w:rPr>
        <w:t>значне навантаження на капітальні резерви і ліквід</w:t>
      </w:r>
      <w:r w:rsidR="00935B83">
        <w:rPr>
          <w:rFonts w:ascii="Times New Roman" w:hAnsi="Times New Roman" w:cs="Times New Roman"/>
          <w:sz w:val="28"/>
          <w:szCs w:val="28"/>
          <w:lang w:val="uk-UA"/>
        </w:rPr>
        <w:t xml:space="preserve">ність вимагають </w:t>
      </w:r>
      <w:r w:rsidR="00CC6B09">
        <w:rPr>
          <w:rFonts w:ascii="Times New Roman" w:hAnsi="Times New Roman" w:cs="Times New Roman"/>
          <w:sz w:val="28"/>
          <w:szCs w:val="28"/>
          <w:lang w:val="uk-UA"/>
        </w:rPr>
        <w:t xml:space="preserve"> зваженого </w:t>
      </w:r>
      <w:r w:rsidR="00935B83">
        <w:rPr>
          <w:rFonts w:ascii="Times New Roman" w:hAnsi="Times New Roman" w:cs="Times New Roman"/>
          <w:sz w:val="28"/>
          <w:szCs w:val="28"/>
          <w:lang w:val="uk-UA"/>
        </w:rPr>
        <w:t xml:space="preserve">вибору та прийняття ефективних рішень в </w:t>
      </w:r>
      <w:r w:rsidR="00A65FD0">
        <w:rPr>
          <w:rFonts w:ascii="Times New Roman" w:hAnsi="Times New Roman" w:cs="Times New Roman"/>
          <w:sz w:val="28"/>
          <w:szCs w:val="28"/>
          <w:lang w:val="uk-UA"/>
        </w:rPr>
        <w:t xml:space="preserve">умовах невизначеності на ринку </w:t>
      </w:r>
      <w:r w:rsidR="000C05DB" w:rsidRPr="000C05DB">
        <w:rPr>
          <w:rFonts w:ascii="Times New Roman" w:hAnsi="Times New Roman" w:cs="Times New Roman"/>
          <w:sz w:val="28"/>
          <w:szCs w:val="28"/>
          <w:lang w:val="uk-UA"/>
        </w:rPr>
        <w:t>[10]</w:t>
      </w:r>
      <w:r w:rsidR="00A65FD0">
        <w:rPr>
          <w:rFonts w:ascii="Times New Roman" w:hAnsi="Times New Roman" w:cs="Times New Roman"/>
          <w:sz w:val="28"/>
          <w:szCs w:val="28"/>
          <w:lang w:val="uk-UA"/>
        </w:rPr>
        <w:t xml:space="preserve">. </w:t>
      </w:r>
    </w:p>
    <w:p w:rsidR="00CC6B09" w:rsidRDefault="005F4472" w:rsidP="006C08AB">
      <w:pPr>
        <w:spacing w:before="30" w:after="0" w:line="360" w:lineRule="auto"/>
        <w:ind w:firstLine="360"/>
        <w:jc w:val="both"/>
        <w:rPr>
          <w:rFonts w:ascii="Times New Roman" w:hAnsi="Times New Roman" w:cs="Times New Roman"/>
          <w:sz w:val="28"/>
          <w:szCs w:val="28"/>
          <w:lang w:val="ru-RU"/>
        </w:rPr>
      </w:pPr>
      <w:r w:rsidRPr="00EF786E">
        <w:rPr>
          <w:rFonts w:ascii="Times New Roman" w:hAnsi="Times New Roman" w:cs="Times New Roman"/>
          <w:sz w:val="28"/>
          <w:szCs w:val="28"/>
          <w:lang w:val="uk-UA"/>
        </w:rPr>
        <w:t>В період пандемії привила перестрахування відзначилися св</w:t>
      </w:r>
      <w:r w:rsidR="005F0A26" w:rsidRPr="00EF786E">
        <w:rPr>
          <w:rFonts w:ascii="Times New Roman" w:hAnsi="Times New Roman" w:cs="Times New Roman"/>
          <w:sz w:val="28"/>
          <w:szCs w:val="28"/>
          <w:lang w:val="uk-UA"/>
        </w:rPr>
        <w:t>оєю суворістю та вимогливістю. Як</w:t>
      </w:r>
      <w:r w:rsidRPr="00EF786E">
        <w:rPr>
          <w:rFonts w:ascii="Times New Roman" w:hAnsi="Times New Roman" w:cs="Times New Roman"/>
          <w:sz w:val="28"/>
          <w:szCs w:val="28"/>
          <w:lang w:val="uk-UA"/>
        </w:rPr>
        <w:t xml:space="preserve"> наслідок</w:t>
      </w:r>
      <w:r w:rsidR="005F0A26" w:rsidRPr="00EF786E">
        <w:rPr>
          <w:rFonts w:ascii="Times New Roman" w:hAnsi="Times New Roman" w:cs="Times New Roman"/>
          <w:sz w:val="28"/>
          <w:szCs w:val="28"/>
          <w:lang w:val="uk-UA"/>
        </w:rPr>
        <w:t>ом</w:t>
      </w:r>
      <w:r w:rsidRPr="00EF786E">
        <w:rPr>
          <w:rFonts w:ascii="Times New Roman" w:hAnsi="Times New Roman" w:cs="Times New Roman"/>
          <w:sz w:val="28"/>
          <w:szCs w:val="28"/>
          <w:lang w:val="uk-UA"/>
        </w:rPr>
        <w:t xml:space="preserve"> цього</w:t>
      </w:r>
      <w:r w:rsidR="005F0A26" w:rsidRPr="00EF786E">
        <w:rPr>
          <w:rFonts w:ascii="Times New Roman" w:hAnsi="Times New Roman" w:cs="Times New Roman"/>
          <w:sz w:val="28"/>
          <w:szCs w:val="28"/>
          <w:lang w:val="uk-UA"/>
        </w:rPr>
        <w:t>,</w:t>
      </w:r>
      <w:r w:rsidRPr="00EF786E">
        <w:rPr>
          <w:rFonts w:ascii="Times New Roman" w:hAnsi="Times New Roman" w:cs="Times New Roman"/>
          <w:sz w:val="28"/>
          <w:szCs w:val="28"/>
          <w:lang w:val="uk-UA"/>
        </w:rPr>
        <w:t xml:space="preserve"> досить великих втрат зазнало авіаційне страхування і перестрахування. Річний обсяг страхових і перестрахувальних п</w:t>
      </w:r>
      <w:r w:rsidR="008317FF" w:rsidRPr="00EF786E">
        <w:rPr>
          <w:rFonts w:ascii="Times New Roman" w:hAnsi="Times New Roman" w:cs="Times New Roman"/>
          <w:sz w:val="28"/>
          <w:szCs w:val="28"/>
          <w:lang w:val="uk-UA"/>
        </w:rPr>
        <w:t>ремій через не використання літаків зна</w:t>
      </w:r>
      <w:r w:rsidRPr="00EF786E">
        <w:rPr>
          <w:rFonts w:ascii="Times New Roman" w:hAnsi="Times New Roman" w:cs="Times New Roman"/>
          <w:sz w:val="28"/>
          <w:szCs w:val="28"/>
          <w:lang w:val="uk-UA"/>
        </w:rPr>
        <w:t>чно</w:t>
      </w:r>
      <w:r w:rsidR="008317FF" w:rsidRPr="00EF786E">
        <w:rPr>
          <w:rFonts w:ascii="Times New Roman" w:hAnsi="Times New Roman" w:cs="Times New Roman"/>
          <w:sz w:val="28"/>
          <w:szCs w:val="28"/>
          <w:lang w:val="uk-UA"/>
        </w:rPr>
        <w:t xml:space="preserve"> скоротився, однак</w:t>
      </w:r>
      <w:r w:rsidRPr="00EF786E">
        <w:rPr>
          <w:rFonts w:ascii="Times New Roman" w:hAnsi="Times New Roman" w:cs="Times New Roman"/>
          <w:sz w:val="28"/>
          <w:szCs w:val="28"/>
          <w:lang w:val="uk-UA"/>
        </w:rPr>
        <w:t xml:space="preserve"> пропорційного </w:t>
      </w:r>
      <w:r w:rsidR="008317FF" w:rsidRPr="00EF786E">
        <w:rPr>
          <w:rFonts w:ascii="Times New Roman" w:hAnsi="Times New Roman" w:cs="Times New Roman"/>
          <w:sz w:val="28"/>
          <w:szCs w:val="28"/>
          <w:lang w:val="uk-UA"/>
        </w:rPr>
        <w:t xml:space="preserve">скорочення </w:t>
      </w:r>
      <w:r w:rsidRPr="00EF786E">
        <w:rPr>
          <w:rFonts w:ascii="Times New Roman" w:hAnsi="Times New Roman" w:cs="Times New Roman"/>
          <w:sz w:val="28"/>
          <w:szCs w:val="28"/>
          <w:lang w:val="uk-UA"/>
        </w:rPr>
        <w:t>обсягу виплат</w:t>
      </w:r>
      <w:r w:rsidR="008317FF" w:rsidRPr="00EF786E">
        <w:rPr>
          <w:rFonts w:ascii="Times New Roman" w:hAnsi="Times New Roman" w:cs="Times New Roman"/>
          <w:sz w:val="28"/>
          <w:szCs w:val="28"/>
          <w:lang w:val="uk-UA"/>
        </w:rPr>
        <w:t xml:space="preserve"> на ринку</w:t>
      </w:r>
      <w:r w:rsidRPr="00EF786E">
        <w:rPr>
          <w:rFonts w:ascii="Times New Roman" w:hAnsi="Times New Roman" w:cs="Times New Roman"/>
          <w:sz w:val="28"/>
          <w:szCs w:val="28"/>
          <w:lang w:val="uk-UA"/>
        </w:rPr>
        <w:t xml:space="preserve"> не відбулося. </w:t>
      </w:r>
      <w:r w:rsidR="008317FF" w:rsidRPr="00EF786E">
        <w:rPr>
          <w:rFonts w:ascii="Times New Roman" w:hAnsi="Times New Roman" w:cs="Times New Roman"/>
          <w:sz w:val="28"/>
          <w:szCs w:val="28"/>
          <w:lang w:val="uk-UA"/>
        </w:rPr>
        <w:t>Напружена, к</w:t>
      </w:r>
      <w:r w:rsidRPr="00EF786E">
        <w:rPr>
          <w:rFonts w:ascii="Times New Roman" w:hAnsi="Times New Roman" w:cs="Times New Roman"/>
          <w:sz w:val="28"/>
          <w:szCs w:val="28"/>
          <w:lang w:val="uk-UA"/>
        </w:rPr>
        <w:t>ризова ситуація</w:t>
      </w:r>
      <w:r w:rsidR="005F0A26" w:rsidRPr="00EF786E">
        <w:rPr>
          <w:rFonts w:ascii="Times New Roman" w:hAnsi="Times New Roman" w:cs="Times New Roman"/>
          <w:sz w:val="28"/>
          <w:szCs w:val="28"/>
          <w:lang w:val="uk-UA"/>
        </w:rPr>
        <w:t xml:space="preserve"> у світі </w:t>
      </w:r>
      <w:r w:rsidR="008317FF" w:rsidRPr="00EF786E">
        <w:rPr>
          <w:rFonts w:ascii="Times New Roman" w:hAnsi="Times New Roman" w:cs="Times New Roman"/>
          <w:sz w:val="28"/>
          <w:szCs w:val="28"/>
          <w:lang w:val="uk-UA"/>
        </w:rPr>
        <w:t>при</w:t>
      </w:r>
      <w:r w:rsidRPr="00EF786E">
        <w:rPr>
          <w:rFonts w:ascii="Times New Roman" w:hAnsi="Times New Roman" w:cs="Times New Roman"/>
          <w:sz w:val="28"/>
          <w:szCs w:val="28"/>
          <w:lang w:val="uk-UA"/>
        </w:rPr>
        <w:t xml:space="preserve">звела до </w:t>
      </w:r>
      <w:r w:rsidR="008317FF" w:rsidRPr="00EF786E">
        <w:rPr>
          <w:rFonts w:ascii="Times New Roman" w:hAnsi="Times New Roman" w:cs="Times New Roman"/>
          <w:sz w:val="28"/>
          <w:szCs w:val="28"/>
          <w:lang w:val="uk-UA"/>
        </w:rPr>
        <w:t xml:space="preserve">зростання тарифів перестрахувальників програм на 27-30% це </w:t>
      </w:r>
      <w:r w:rsidRPr="00EF786E">
        <w:rPr>
          <w:rFonts w:ascii="Times New Roman" w:hAnsi="Times New Roman" w:cs="Times New Roman"/>
          <w:sz w:val="28"/>
          <w:szCs w:val="28"/>
          <w:lang w:val="uk-UA"/>
        </w:rPr>
        <w:t xml:space="preserve">ускладнило </w:t>
      </w:r>
      <w:r w:rsidR="008317FF" w:rsidRPr="00EF786E">
        <w:rPr>
          <w:rFonts w:ascii="Times New Roman" w:hAnsi="Times New Roman" w:cs="Times New Roman"/>
          <w:sz w:val="28"/>
          <w:szCs w:val="28"/>
          <w:lang w:val="uk-UA"/>
        </w:rPr>
        <w:t>ситуація переговорів з перестраховиками</w:t>
      </w:r>
      <w:r w:rsidR="008317FF">
        <w:rPr>
          <w:rFonts w:ascii="Times New Roman" w:hAnsi="Times New Roman" w:cs="Times New Roman"/>
          <w:sz w:val="28"/>
          <w:szCs w:val="28"/>
          <w:lang w:val="ru-RU"/>
        </w:rPr>
        <w:t xml:space="preserve">. </w:t>
      </w:r>
    </w:p>
    <w:p w:rsidR="00F5700D" w:rsidRDefault="008317FF" w:rsidP="006C08AB">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8317FF">
        <w:rPr>
          <w:rFonts w:ascii="Times New Roman" w:hAnsi="Times New Roman" w:cs="Times New Roman"/>
          <w:sz w:val="28"/>
          <w:szCs w:val="28"/>
          <w:lang w:val="ru-RU"/>
        </w:rPr>
        <w:t>арантинн</w:t>
      </w:r>
      <w:r w:rsidR="006C08AB">
        <w:rPr>
          <w:rFonts w:ascii="Times New Roman" w:hAnsi="Times New Roman" w:cs="Times New Roman"/>
          <w:sz w:val="28"/>
          <w:szCs w:val="28"/>
          <w:lang w:val="ru-RU"/>
        </w:rPr>
        <w:t>і</w:t>
      </w:r>
      <w:r w:rsidRPr="008317FF">
        <w:rPr>
          <w:rFonts w:ascii="Times New Roman" w:hAnsi="Times New Roman" w:cs="Times New Roman"/>
          <w:sz w:val="28"/>
          <w:szCs w:val="28"/>
          <w:lang w:val="ru-RU"/>
        </w:rPr>
        <w:t xml:space="preserve"> мір</w:t>
      </w:r>
      <w:r w:rsidR="006C08AB">
        <w:rPr>
          <w:rFonts w:ascii="Times New Roman" w:hAnsi="Times New Roman" w:cs="Times New Roman"/>
          <w:sz w:val="28"/>
          <w:szCs w:val="28"/>
          <w:lang w:val="ru-RU"/>
        </w:rPr>
        <w:t>и</w:t>
      </w:r>
      <w:r>
        <w:rPr>
          <w:rFonts w:ascii="Times New Roman" w:hAnsi="Times New Roman" w:cs="Times New Roman"/>
          <w:sz w:val="28"/>
          <w:szCs w:val="28"/>
          <w:lang w:val="ru-RU"/>
        </w:rPr>
        <w:t xml:space="preserve"> повпливали на зменшення попит</w:t>
      </w:r>
      <w:r w:rsidR="006C08AB">
        <w:rPr>
          <w:rFonts w:ascii="Times New Roman" w:hAnsi="Times New Roman" w:cs="Times New Roman"/>
          <w:sz w:val="28"/>
          <w:szCs w:val="28"/>
          <w:lang w:val="ru-RU"/>
        </w:rPr>
        <w:t>у</w:t>
      </w:r>
      <w:r>
        <w:rPr>
          <w:rFonts w:ascii="Times New Roman" w:hAnsi="Times New Roman" w:cs="Times New Roman"/>
          <w:sz w:val="28"/>
          <w:szCs w:val="28"/>
          <w:lang w:val="ru-RU"/>
        </w:rPr>
        <w:t xml:space="preserve"> страхування май</w:t>
      </w:r>
      <w:r w:rsidRPr="008317FF">
        <w:rPr>
          <w:rFonts w:ascii="Times New Roman" w:hAnsi="Times New Roman" w:cs="Times New Roman"/>
          <w:sz w:val="28"/>
          <w:szCs w:val="28"/>
          <w:lang w:val="ru-RU"/>
        </w:rPr>
        <w:t>на, будинків, приміщень,</w:t>
      </w:r>
      <w:r>
        <w:rPr>
          <w:rFonts w:ascii="Times New Roman" w:hAnsi="Times New Roman" w:cs="Times New Roman"/>
          <w:sz w:val="28"/>
          <w:szCs w:val="28"/>
          <w:lang w:val="ru-RU"/>
        </w:rPr>
        <w:t xml:space="preserve"> але разом з тим збільшився попит на добровільне медичне страхування та обов'</w:t>
      </w:r>
      <w:r>
        <w:rPr>
          <w:rFonts w:ascii="Times New Roman" w:hAnsi="Times New Roman" w:cs="Times New Roman"/>
          <w:sz w:val="28"/>
          <w:szCs w:val="28"/>
          <w:lang w:val="uk-UA"/>
        </w:rPr>
        <w:t>язкове ризикове. Це пояснюється тим, що люди не мают</w:t>
      </w:r>
      <w:r w:rsidR="006C08AB">
        <w:rPr>
          <w:rFonts w:ascii="Times New Roman" w:hAnsi="Times New Roman" w:cs="Times New Roman"/>
          <w:sz w:val="28"/>
          <w:szCs w:val="28"/>
          <w:lang w:val="uk-UA"/>
        </w:rPr>
        <w:t>ь наміру ро</w:t>
      </w:r>
      <w:r>
        <w:rPr>
          <w:rFonts w:ascii="Times New Roman" w:hAnsi="Times New Roman" w:cs="Times New Roman"/>
          <w:sz w:val="28"/>
          <w:szCs w:val="28"/>
          <w:lang w:val="uk-UA"/>
        </w:rPr>
        <w:t xml:space="preserve">бити додаткові витрати, однак хочуть вберегти себе від небезпеки </w:t>
      </w:r>
      <w:r w:rsidR="006C08AB">
        <w:rPr>
          <w:rFonts w:ascii="Times New Roman" w:hAnsi="Times New Roman" w:cs="Times New Roman"/>
          <w:sz w:val="28"/>
          <w:szCs w:val="28"/>
          <w:lang w:val="ru-RU"/>
        </w:rPr>
        <w:t>захворіти та залишитися без допомоги. Зважаючи н</w:t>
      </w:r>
      <w:r w:rsidR="006031E5">
        <w:rPr>
          <w:rFonts w:ascii="Times New Roman" w:hAnsi="Times New Roman" w:cs="Times New Roman"/>
          <w:sz w:val="28"/>
          <w:szCs w:val="28"/>
          <w:lang w:val="ru-RU"/>
        </w:rPr>
        <w:t xml:space="preserve">а актуальність страхування всі </w:t>
      </w:r>
      <w:r w:rsidR="006C08AB">
        <w:rPr>
          <w:rFonts w:ascii="Times New Roman" w:hAnsi="Times New Roman" w:cs="Times New Roman"/>
          <w:sz w:val="28"/>
          <w:szCs w:val="28"/>
          <w:lang w:val="ru-RU"/>
        </w:rPr>
        <w:t>страхові компанії по-різному вистроїли</w:t>
      </w:r>
      <w:r w:rsidR="006C08AB" w:rsidRPr="006C08AB">
        <w:rPr>
          <w:rFonts w:ascii="Times New Roman" w:hAnsi="Times New Roman" w:cs="Times New Roman"/>
          <w:sz w:val="28"/>
          <w:szCs w:val="28"/>
          <w:lang w:val="ru-RU"/>
        </w:rPr>
        <w:t xml:space="preserve"> свою політику у відношенні до </w:t>
      </w:r>
      <w:r w:rsidR="006C08AB" w:rsidRPr="006C08AB">
        <w:rPr>
          <w:rFonts w:ascii="Times New Roman" w:hAnsi="Times New Roman" w:cs="Times New Roman"/>
          <w:sz w:val="28"/>
          <w:szCs w:val="28"/>
        </w:rPr>
        <w:t>COVID</w:t>
      </w:r>
      <w:r w:rsidR="006C08AB" w:rsidRPr="006C08AB">
        <w:rPr>
          <w:rFonts w:ascii="Times New Roman" w:hAnsi="Times New Roman" w:cs="Times New Roman"/>
          <w:sz w:val="28"/>
          <w:szCs w:val="28"/>
          <w:lang w:val="ru-RU"/>
        </w:rPr>
        <w:t xml:space="preserve">-19. </w:t>
      </w:r>
      <w:r w:rsidR="006031E5">
        <w:rPr>
          <w:rFonts w:ascii="Times New Roman" w:hAnsi="Times New Roman" w:cs="Times New Roman"/>
          <w:sz w:val="28"/>
          <w:szCs w:val="28"/>
          <w:lang w:val="ru-RU"/>
        </w:rPr>
        <w:t xml:space="preserve">Деякі Страховики пропонують </w:t>
      </w:r>
      <w:r w:rsidR="006C08AB">
        <w:rPr>
          <w:rFonts w:ascii="Times New Roman" w:hAnsi="Times New Roman" w:cs="Times New Roman"/>
          <w:sz w:val="28"/>
          <w:szCs w:val="28"/>
          <w:lang w:val="ru-RU"/>
        </w:rPr>
        <w:t>окремі, програми по страхуван</w:t>
      </w:r>
      <w:r w:rsidR="006C08AB" w:rsidRPr="006C08AB">
        <w:rPr>
          <w:rFonts w:ascii="Times New Roman" w:hAnsi="Times New Roman" w:cs="Times New Roman"/>
          <w:sz w:val="28"/>
          <w:szCs w:val="28"/>
          <w:lang w:val="ru-RU"/>
        </w:rPr>
        <w:t xml:space="preserve">ню, </w:t>
      </w:r>
      <w:r w:rsidR="006C08AB">
        <w:rPr>
          <w:rFonts w:ascii="Times New Roman" w:hAnsi="Times New Roman" w:cs="Times New Roman"/>
          <w:sz w:val="28"/>
          <w:szCs w:val="28"/>
          <w:lang w:val="ru-RU"/>
        </w:rPr>
        <w:t xml:space="preserve">інші </w:t>
      </w:r>
      <w:r w:rsidR="006C08AB" w:rsidRPr="006C08AB">
        <w:rPr>
          <w:rFonts w:ascii="Times New Roman" w:hAnsi="Times New Roman" w:cs="Times New Roman"/>
          <w:sz w:val="28"/>
          <w:szCs w:val="28"/>
          <w:lang w:val="ru-RU"/>
        </w:rPr>
        <w:t>розглядають захворювання</w:t>
      </w:r>
      <w:r w:rsidR="006C08AB">
        <w:rPr>
          <w:rFonts w:ascii="Times New Roman" w:hAnsi="Times New Roman" w:cs="Times New Roman"/>
          <w:sz w:val="28"/>
          <w:szCs w:val="28"/>
          <w:lang w:val="ru-RU"/>
        </w:rPr>
        <w:t xml:space="preserve"> вірусом, як виняток у програмі. За</w:t>
      </w:r>
      <w:r w:rsidR="006C08AB" w:rsidRPr="006C08AB">
        <w:rPr>
          <w:rFonts w:ascii="Times New Roman" w:hAnsi="Times New Roman" w:cs="Times New Roman"/>
          <w:sz w:val="28"/>
          <w:szCs w:val="28"/>
          <w:lang w:val="ru-RU"/>
        </w:rPr>
        <w:t>хист від ковіду для індивідуальни</w:t>
      </w:r>
      <w:r w:rsidR="006C08AB">
        <w:rPr>
          <w:rFonts w:ascii="Times New Roman" w:hAnsi="Times New Roman" w:cs="Times New Roman"/>
          <w:sz w:val="28"/>
          <w:szCs w:val="28"/>
          <w:lang w:val="ru-RU"/>
        </w:rPr>
        <w:t>х полісів пропонують на українському ринку такі стра</w:t>
      </w:r>
      <w:r w:rsidR="006C08AB" w:rsidRPr="006C08AB">
        <w:rPr>
          <w:rFonts w:ascii="Times New Roman" w:hAnsi="Times New Roman" w:cs="Times New Roman"/>
          <w:sz w:val="28"/>
          <w:szCs w:val="28"/>
          <w:lang w:val="ru-RU"/>
        </w:rPr>
        <w:t>хові компанії, як «ТАС», «</w:t>
      </w:r>
      <w:r w:rsidR="006C08AB" w:rsidRPr="006C08AB">
        <w:rPr>
          <w:rFonts w:ascii="Times New Roman" w:hAnsi="Times New Roman" w:cs="Times New Roman"/>
          <w:sz w:val="28"/>
          <w:szCs w:val="28"/>
        </w:rPr>
        <w:t>ARX</w:t>
      </w:r>
      <w:r w:rsidR="006C08AB">
        <w:rPr>
          <w:rFonts w:ascii="Times New Roman" w:hAnsi="Times New Roman" w:cs="Times New Roman"/>
          <w:sz w:val="28"/>
          <w:szCs w:val="28"/>
          <w:lang w:val="ru-RU"/>
        </w:rPr>
        <w:t>»</w:t>
      </w:r>
      <w:r w:rsidR="006C08AB" w:rsidRPr="006C08AB">
        <w:rPr>
          <w:rFonts w:ascii="Times New Roman" w:hAnsi="Times New Roman" w:cs="Times New Roman"/>
          <w:sz w:val="28"/>
          <w:szCs w:val="28"/>
          <w:lang w:val="ru-RU"/>
        </w:rPr>
        <w:t>, «Універсальна</w:t>
      </w:r>
      <w:r w:rsidR="006C08AB">
        <w:rPr>
          <w:rFonts w:ascii="Times New Roman" w:hAnsi="Times New Roman" w:cs="Times New Roman"/>
          <w:sz w:val="28"/>
          <w:szCs w:val="28"/>
          <w:lang w:val="ru-RU"/>
        </w:rPr>
        <w:t>»,</w:t>
      </w:r>
      <w:r w:rsidR="006C08AB" w:rsidRPr="006C08AB">
        <w:rPr>
          <w:rFonts w:ascii="Times New Roman" w:hAnsi="Times New Roman" w:cs="Times New Roman"/>
          <w:sz w:val="28"/>
          <w:szCs w:val="28"/>
          <w:lang w:val="ru-RU"/>
        </w:rPr>
        <w:t xml:space="preserve"> «Кра</w:t>
      </w:r>
      <w:r w:rsidR="006C08AB">
        <w:rPr>
          <w:rFonts w:ascii="Times New Roman" w:hAnsi="Times New Roman" w:cs="Times New Roman"/>
          <w:sz w:val="28"/>
          <w:szCs w:val="28"/>
          <w:lang w:val="ru-RU"/>
        </w:rPr>
        <w:t xml:space="preserve">їна» та </w:t>
      </w:r>
      <w:r w:rsidR="006C08AB" w:rsidRPr="006C08AB">
        <w:rPr>
          <w:rFonts w:ascii="Times New Roman" w:hAnsi="Times New Roman" w:cs="Times New Roman"/>
          <w:sz w:val="28"/>
          <w:szCs w:val="28"/>
          <w:lang w:val="ru-RU"/>
        </w:rPr>
        <w:t xml:space="preserve">«Провідна». </w:t>
      </w:r>
    </w:p>
    <w:p w:rsidR="009C0D03" w:rsidRDefault="006C08AB" w:rsidP="006C08AB">
      <w:pPr>
        <w:spacing w:before="30" w:after="0" w:line="360" w:lineRule="auto"/>
        <w:ind w:firstLine="360"/>
        <w:jc w:val="both"/>
        <w:rPr>
          <w:rFonts w:ascii="Times New Roman" w:hAnsi="Times New Roman" w:cs="Times New Roman"/>
          <w:sz w:val="28"/>
          <w:szCs w:val="28"/>
          <w:lang w:val="ru-RU"/>
        </w:rPr>
      </w:pPr>
      <w:r w:rsidRPr="006C08AB">
        <w:rPr>
          <w:rFonts w:ascii="Times New Roman" w:hAnsi="Times New Roman" w:cs="Times New Roman"/>
          <w:sz w:val="28"/>
          <w:szCs w:val="28"/>
          <w:lang w:val="ru-RU"/>
        </w:rPr>
        <w:t xml:space="preserve">Якщо </w:t>
      </w:r>
      <w:r>
        <w:rPr>
          <w:rFonts w:ascii="Times New Roman" w:hAnsi="Times New Roman" w:cs="Times New Roman"/>
          <w:sz w:val="28"/>
          <w:szCs w:val="28"/>
          <w:lang w:val="ru-RU"/>
        </w:rPr>
        <w:t xml:space="preserve">досліджувати </w:t>
      </w:r>
      <w:r w:rsidR="009C0D03">
        <w:rPr>
          <w:rFonts w:ascii="Times New Roman" w:hAnsi="Times New Roman" w:cs="Times New Roman"/>
          <w:sz w:val="28"/>
          <w:szCs w:val="28"/>
          <w:lang w:val="ru-RU"/>
        </w:rPr>
        <w:t>обсяги премій медичного страхування та</w:t>
      </w:r>
      <w:r w:rsidRPr="006C08AB">
        <w:rPr>
          <w:rFonts w:ascii="Times New Roman" w:hAnsi="Times New Roman" w:cs="Times New Roman"/>
          <w:sz w:val="28"/>
          <w:szCs w:val="28"/>
          <w:lang w:val="ru-RU"/>
        </w:rPr>
        <w:t xml:space="preserve"> страхування життя першого піврі</w:t>
      </w:r>
      <w:r w:rsidR="009C0D03">
        <w:rPr>
          <w:rFonts w:ascii="Times New Roman" w:hAnsi="Times New Roman" w:cs="Times New Roman"/>
          <w:sz w:val="28"/>
          <w:szCs w:val="28"/>
          <w:lang w:val="ru-RU"/>
        </w:rPr>
        <w:t>ччя 2020 року з 2019 роком, то варто виділити той факт</w:t>
      </w:r>
      <w:r w:rsidRPr="006C08AB">
        <w:rPr>
          <w:rFonts w:ascii="Times New Roman" w:hAnsi="Times New Roman" w:cs="Times New Roman"/>
          <w:sz w:val="28"/>
          <w:szCs w:val="28"/>
          <w:lang w:val="ru-RU"/>
        </w:rPr>
        <w:t>, що вони зросли на 10 %.</w:t>
      </w:r>
      <w:r w:rsidR="009C0D03">
        <w:rPr>
          <w:rFonts w:ascii="Times New Roman" w:hAnsi="Times New Roman" w:cs="Times New Roman"/>
          <w:sz w:val="28"/>
          <w:szCs w:val="28"/>
          <w:lang w:val="ru-RU"/>
        </w:rPr>
        <w:t xml:space="preserve"> Однак у даному випадку непередбачуваною залишається ситуація, </w:t>
      </w:r>
      <w:r w:rsidR="009C0D03">
        <w:rPr>
          <w:rFonts w:ascii="Times New Roman" w:hAnsi="Times New Roman" w:cs="Times New Roman"/>
          <w:sz w:val="28"/>
          <w:szCs w:val="28"/>
          <w:lang w:val="ru-RU"/>
        </w:rPr>
        <w:lastRenderedPageBreak/>
        <w:t>що багато людей побоюючись заразитися відмовлялися від походу в медичний щаклад. Так як з початком</w:t>
      </w:r>
      <w:r w:rsidRPr="006C08AB">
        <w:rPr>
          <w:rFonts w:ascii="Times New Roman" w:hAnsi="Times New Roman" w:cs="Times New Roman"/>
          <w:sz w:val="28"/>
          <w:szCs w:val="28"/>
          <w:lang w:val="ru-RU"/>
        </w:rPr>
        <w:t xml:space="preserve"> пандемії робили прогнози щодо збільшення настання страхових випадків, але ситуація була протилежною</w:t>
      </w:r>
      <w:r w:rsidR="009C0D03">
        <w:rPr>
          <w:rFonts w:ascii="Times New Roman" w:hAnsi="Times New Roman" w:cs="Times New Roman"/>
          <w:sz w:val="28"/>
          <w:szCs w:val="28"/>
          <w:lang w:val="ru-RU"/>
        </w:rPr>
        <w:t xml:space="preserve">. </w:t>
      </w:r>
      <w:r w:rsidRPr="006C08AB">
        <w:rPr>
          <w:rFonts w:ascii="Times New Roman" w:hAnsi="Times New Roman" w:cs="Times New Roman"/>
          <w:sz w:val="28"/>
          <w:szCs w:val="28"/>
          <w:lang w:val="ru-RU"/>
        </w:rPr>
        <w:t xml:space="preserve"> </w:t>
      </w:r>
    </w:p>
    <w:p w:rsidR="006C08AB" w:rsidRPr="00EF786E" w:rsidRDefault="002A1877" w:rsidP="006C08AB">
      <w:pPr>
        <w:spacing w:before="30" w:after="0" w:line="360" w:lineRule="auto"/>
        <w:ind w:firstLine="36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Варто розглянути та дослідити чи є місце позитивному вплину COVID-19 на страховий ринок.</w:t>
      </w:r>
      <w:r w:rsidR="006C08AB" w:rsidRPr="00EF786E">
        <w:rPr>
          <w:rFonts w:ascii="Times New Roman" w:hAnsi="Times New Roman" w:cs="Times New Roman"/>
          <w:sz w:val="28"/>
          <w:szCs w:val="28"/>
          <w:lang w:val="uk-UA"/>
        </w:rPr>
        <w:t xml:space="preserve"> Перше, </w:t>
      </w:r>
      <w:r w:rsidRPr="00EF786E">
        <w:rPr>
          <w:rFonts w:ascii="Times New Roman" w:hAnsi="Times New Roman" w:cs="Times New Roman"/>
          <w:sz w:val="28"/>
          <w:szCs w:val="28"/>
          <w:lang w:val="uk-UA"/>
        </w:rPr>
        <w:t>що хочеться відмітити це розвиток</w:t>
      </w:r>
      <w:r w:rsidR="005F0A26" w:rsidRPr="00EF786E">
        <w:rPr>
          <w:rFonts w:ascii="Times New Roman" w:hAnsi="Times New Roman" w:cs="Times New Roman"/>
          <w:sz w:val="28"/>
          <w:szCs w:val="28"/>
          <w:lang w:val="uk-UA"/>
        </w:rPr>
        <w:t xml:space="preserve"> Іnsurtech</w:t>
      </w:r>
      <w:r w:rsidRPr="00EF786E">
        <w:rPr>
          <w:rFonts w:ascii="Times New Roman" w:hAnsi="Times New Roman" w:cs="Times New Roman"/>
          <w:sz w:val="28"/>
          <w:szCs w:val="28"/>
          <w:lang w:val="uk-UA"/>
        </w:rPr>
        <w:t xml:space="preserve"> та онлайн-страхуван</w:t>
      </w:r>
      <w:r w:rsidR="006C08AB" w:rsidRPr="00EF786E">
        <w:rPr>
          <w:rFonts w:ascii="Times New Roman" w:hAnsi="Times New Roman" w:cs="Times New Roman"/>
          <w:sz w:val="28"/>
          <w:szCs w:val="28"/>
          <w:lang w:val="uk-UA"/>
        </w:rPr>
        <w:t>ня.</w:t>
      </w:r>
      <w:r w:rsidRPr="00EF786E">
        <w:rPr>
          <w:rFonts w:ascii="Times New Roman" w:hAnsi="Times New Roman" w:cs="Times New Roman"/>
          <w:sz w:val="28"/>
          <w:szCs w:val="28"/>
          <w:lang w:val="uk-UA"/>
        </w:rPr>
        <w:t xml:space="preserve"> Зріс попит на онлайн сервіси</w:t>
      </w:r>
      <w:r w:rsidR="006C08AB" w:rsidRPr="00EF786E">
        <w:rPr>
          <w:rFonts w:ascii="Times New Roman" w:hAnsi="Times New Roman" w:cs="Times New Roman"/>
          <w:sz w:val="28"/>
          <w:szCs w:val="28"/>
          <w:lang w:val="uk-UA"/>
        </w:rPr>
        <w:t xml:space="preserve">, </w:t>
      </w:r>
      <w:r w:rsidRPr="00EF786E">
        <w:rPr>
          <w:rFonts w:ascii="Times New Roman" w:hAnsi="Times New Roman" w:cs="Times New Roman"/>
          <w:sz w:val="28"/>
          <w:szCs w:val="28"/>
          <w:lang w:val="uk-UA"/>
        </w:rPr>
        <w:t>що</w:t>
      </w:r>
      <w:r w:rsidR="005F0A26" w:rsidRPr="00EF786E">
        <w:rPr>
          <w:rFonts w:ascii="Times New Roman" w:hAnsi="Times New Roman" w:cs="Times New Roman"/>
          <w:sz w:val="28"/>
          <w:szCs w:val="28"/>
          <w:lang w:val="uk-UA"/>
        </w:rPr>
        <w:t xml:space="preserve"> в основному </w:t>
      </w:r>
      <w:r w:rsidR="006C08AB" w:rsidRPr="00EF786E">
        <w:rPr>
          <w:rFonts w:ascii="Times New Roman" w:hAnsi="Times New Roman" w:cs="Times New Roman"/>
          <w:sz w:val="28"/>
          <w:szCs w:val="28"/>
          <w:lang w:val="uk-UA"/>
        </w:rPr>
        <w:t>пов’язано з прагненням знизити риски захворіти відвідуючи офіси страхових компаній.</w:t>
      </w:r>
      <w:r w:rsidRPr="00EF786E">
        <w:rPr>
          <w:rFonts w:ascii="Times New Roman" w:hAnsi="Times New Roman" w:cs="Times New Roman"/>
          <w:sz w:val="28"/>
          <w:szCs w:val="28"/>
          <w:lang w:val="uk-UA"/>
        </w:rPr>
        <w:t xml:space="preserve"> На даному етапі відбувається моделювання подальшого розвитку страхових компаній, що супроводжується швидким</w:t>
      </w:r>
      <w:r w:rsidR="006C08AB" w:rsidRPr="00EF786E">
        <w:rPr>
          <w:rFonts w:ascii="Times New Roman" w:hAnsi="Times New Roman" w:cs="Times New Roman"/>
          <w:sz w:val="28"/>
          <w:szCs w:val="28"/>
          <w:lang w:val="uk-UA"/>
        </w:rPr>
        <w:t xml:space="preserve"> зр</w:t>
      </w:r>
      <w:r w:rsidRPr="00EF786E">
        <w:rPr>
          <w:rFonts w:ascii="Times New Roman" w:hAnsi="Times New Roman" w:cs="Times New Roman"/>
          <w:sz w:val="28"/>
          <w:szCs w:val="28"/>
          <w:lang w:val="uk-UA"/>
        </w:rPr>
        <w:t>остання діджиталізації і появою</w:t>
      </w:r>
      <w:r w:rsidR="006C08AB" w:rsidRPr="00EF786E">
        <w:rPr>
          <w:rFonts w:ascii="Times New Roman" w:hAnsi="Times New Roman" w:cs="Times New Roman"/>
          <w:sz w:val="28"/>
          <w:szCs w:val="28"/>
          <w:lang w:val="uk-UA"/>
        </w:rPr>
        <w:t xml:space="preserve"> на ринку нових </w:t>
      </w:r>
      <w:r w:rsidRPr="00EF786E">
        <w:rPr>
          <w:rFonts w:ascii="Times New Roman" w:hAnsi="Times New Roman" w:cs="Times New Roman"/>
          <w:sz w:val="28"/>
          <w:szCs w:val="28"/>
          <w:lang w:val="uk-UA"/>
        </w:rPr>
        <w:t xml:space="preserve">страхових продуктів та модернізованих сервісів. </w:t>
      </w:r>
    </w:p>
    <w:p w:rsidR="002A1877" w:rsidRDefault="00913E08" w:rsidP="006C08AB">
      <w:pPr>
        <w:spacing w:before="30" w:after="0" w:line="360" w:lineRule="auto"/>
        <w:ind w:firstLine="360"/>
        <w:jc w:val="both"/>
        <w:rPr>
          <w:rFonts w:ascii="Times New Roman" w:hAnsi="Times New Roman" w:cs="Times New Roman"/>
          <w:sz w:val="28"/>
          <w:szCs w:val="28"/>
          <w:lang w:val="ru-RU"/>
        </w:rPr>
      </w:pPr>
      <w:r w:rsidRPr="00D56C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Компанія </w:t>
      </w:r>
      <w:r w:rsidRPr="002A1877">
        <w:rPr>
          <w:rFonts w:ascii="Times New Roman" w:hAnsi="Times New Roman" w:cs="Times New Roman"/>
          <w:sz w:val="28"/>
          <w:szCs w:val="28"/>
        </w:rPr>
        <w:t>Capgemini</w:t>
      </w:r>
      <w:r w:rsidRPr="00D56CAE">
        <w:rPr>
          <w:rFonts w:ascii="Times New Roman" w:hAnsi="Times New Roman" w:cs="Times New Roman"/>
          <w:sz w:val="28"/>
          <w:szCs w:val="28"/>
          <w:lang w:val="uk-UA"/>
        </w:rPr>
        <w:t xml:space="preserve"> за участю </w:t>
      </w:r>
      <w:r w:rsidRPr="002A1877">
        <w:rPr>
          <w:rFonts w:ascii="Times New Roman" w:hAnsi="Times New Roman" w:cs="Times New Roman"/>
          <w:sz w:val="28"/>
          <w:szCs w:val="28"/>
        </w:rPr>
        <w:t>Efma</w:t>
      </w:r>
      <w:r>
        <w:rPr>
          <w:rFonts w:ascii="Times New Roman" w:hAnsi="Times New Roman" w:cs="Times New Roman"/>
          <w:sz w:val="28"/>
          <w:szCs w:val="28"/>
          <w:lang w:val="uk-UA"/>
        </w:rPr>
        <w:t xml:space="preserve"> створила звіт  </w:t>
      </w:r>
      <w:r w:rsidR="002A1877" w:rsidRPr="002A1877">
        <w:rPr>
          <w:rFonts w:ascii="Times New Roman" w:hAnsi="Times New Roman" w:cs="Times New Roman"/>
          <w:sz w:val="28"/>
          <w:szCs w:val="28"/>
        </w:rPr>
        <w:t>World</w:t>
      </w:r>
      <w:r w:rsidR="002A1877" w:rsidRPr="00D56CAE">
        <w:rPr>
          <w:rFonts w:ascii="Times New Roman" w:hAnsi="Times New Roman" w:cs="Times New Roman"/>
          <w:sz w:val="28"/>
          <w:szCs w:val="28"/>
          <w:lang w:val="uk-UA"/>
        </w:rPr>
        <w:t xml:space="preserve"> </w:t>
      </w:r>
      <w:r w:rsidR="002A1877" w:rsidRPr="002A1877">
        <w:rPr>
          <w:rFonts w:ascii="Times New Roman" w:hAnsi="Times New Roman" w:cs="Times New Roman"/>
          <w:sz w:val="28"/>
          <w:szCs w:val="28"/>
        </w:rPr>
        <w:t>InsurTech</w:t>
      </w:r>
      <w:r w:rsidR="002A1877" w:rsidRPr="00D56CAE">
        <w:rPr>
          <w:rFonts w:ascii="Times New Roman" w:hAnsi="Times New Roman" w:cs="Times New Roman"/>
          <w:sz w:val="28"/>
          <w:szCs w:val="28"/>
          <w:lang w:val="uk-UA"/>
        </w:rPr>
        <w:t xml:space="preserve"> </w:t>
      </w:r>
      <w:r w:rsidR="002A1877" w:rsidRPr="002A1877">
        <w:rPr>
          <w:rFonts w:ascii="Times New Roman" w:hAnsi="Times New Roman" w:cs="Times New Roman"/>
          <w:sz w:val="28"/>
          <w:szCs w:val="28"/>
        </w:rPr>
        <w:t>Report</w:t>
      </w:r>
      <w:r w:rsidR="002A1877" w:rsidRPr="00D56CAE">
        <w:rPr>
          <w:rFonts w:ascii="Times New Roman" w:hAnsi="Times New Roman" w:cs="Times New Roman"/>
          <w:sz w:val="28"/>
          <w:szCs w:val="28"/>
          <w:lang w:val="uk-UA"/>
        </w:rPr>
        <w:t xml:space="preserve"> 2020,</w:t>
      </w:r>
      <w:r w:rsidRPr="00D56CAE">
        <w:rPr>
          <w:rFonts w:ascii="Times New Roman" w:hAnsi="Times New Roman" w:cs="Times New Roman"/>
          <w:sz w:val="28"/>
          <w:szCs w:val="28"/>
          <w:lang w:val="uk-UA"/>
        </w:rPr>
        <w:t xml:space="preserve"> згідному якому</w:t>
      </w:r>
      <w:r w:rsidR="002A1877" w:rsidRPr="00D56CAE">
        <w:rPr>
          <w:rFonts w:ascii="Times New Roman" w:hAnsi="Times New Roman" w:cs="Times New Roman"/>
          <w:sz w:val="28"/>
          <w:szCs w:val="28"/>
          <w:lang w:val="uk-UA"/>
        </w:rPr>
        <w:t xml:space="preserve"> пандемія </w:t>
      </w:r>
      <w:r w:rsidR="002A1877" w:rsidRPr="002A1877">
        <w:rPr>
          <w:rFonts w:ascii="Times New Roman" w:hAnsi="Times New Roman" w:cs="Times New Roman"/>
          <w:sz w:val="28"/>
          <w:szCs w:val="28"/>
        </w:rPr>
        <w:t>COVID</w:t>
      </w:r>
      <w:r w:rsidR="002A1877" w:rsidRPr="00D56CAE">
        <w:rPr>
          <w:rFonts w:ascii="Times New Roman" w:hAnsi="Times New Roman" w:cs="Times New Roman"/>
          <w:sz w:val="28"/>
          <w:szCs w:val="28"/>
          <w:lang w:val="uk-UA"/>
        </w:rPr>
        <w:t xml:space="preserve">-19 </w:t>
      </w:r>
      <w:r w:rsidRPr="00D56CAE">
        <w:rPr>
          <w:rFonts w:ascii="Times New Roman" w:hAnsi="Times New Roman" w:cs="Times New Roman"/>
          <w:sz w:val="28"/>
          <w:szCs w:val="28"/>
          <w:lang w:val="uk-UA"/>
        </w:rPr>
        <w:t>налаштувала процес цифровізації</w:t>
      </w:r>
      <w:r w:rsidR="002A1877" w:rsidRPr="00D56CAE">
        <w:rPr>
          <w:rFonts w:ascii="Times New Roman" w:hAnsi="Times New Roman" w:cs="Times New Roman"/>
          <w:sz w:val="28"/>
          <w:szCs w:val="28"/>
          <w:lang w:val="uk-UA"/>
        </w:rPr>
        <w:t xml:space="preserve"> страхування</w:t>
      </w:r>
      <w:r w:rsidRPr="00D56CAE">
        <w:rPr>
          <w:rFonts w:ascii="Times New Roman" w:hAnsi="Times New Roman" w:cs="Times New Roman"/>
          <w:sz w:val="28"/>
          <w:szCs w:val="28"/>
          <w:lang w:val="uk-UA"/>
        </w:rPr>
        <w:t>, щоб задовольнити потреби клієнтів</w:t>
      </w:r>
      <w:r w:rsidR="002A1877" w:rsidRPr="00D56CAE">
        <w:rPr>
          <w:rFonts w:ascii="Times New Roman" w:hAnsi="Times New Roman" w:cs="Times New Roman"/>
          <w:sz w:val="28"/>
          <w:szCs w:val="28"/>
          <w:lang w:val="uk-UA"/>
        </w:rPr>
        <w:t xml:space="preserve">. </w:t>
      </w:r>
      <w:r>
        <w:rPr>
          <w:rFonts w:ascii="Times New Roman" w:hAnsi="Times New Roman" w:cs="Times New Roman"/>
          <w:sz w:val="28"/>
          <w:szCs w:val="28"/>
          <w:lang w:val="ru-RU"/>
        </w:rPr>
        <w:t>У даному звіті йдеться про результати</w:t>
      </w:r>
      <w:r w:rsidR="002A1877" w:rsidRPr="002A1877">
        <w:rPr>
          <w:rFonts w:ascii="Times New Roman" w:hAnsi="Times New Roman" w:cs="Times New Roman"/>
          <w:sz w:val="28"/>
          <w:szCs w:val="28"/>
          <w:lang w:val="ru-RU"/>
        </w:rPr>
        <w:t xml:space="preserve"> досліджень</w:t>
      </w:r>
      <w:r>
        <w:rPr>
          <w:rFonts w:ascii="Times New Roman" w:hAnsi="Times New Roman" w:cs="Times New Roman"/>
          <w:sz w:val="28"/>
          <w:szCs w:val="28"/>
          <w:lang w:val="ru-RU"/>
        </w:rPr>
        <w:t xml:space="preserve"> за двома основними порталами – опитування та</w:t>
      </w:r>
      <w:r w:rsidR="002A1877" w:rsidRPr="002A1877">
        <w:rPr>
          <w:rFonts w:ascii="Times New Roman" w:hAnsi="Times New Roman" w:cs="Times New Roman"/>
          <w:sz w:val="28"/>
          <w:szCs w:val="28"/>
          <w:lang w:val="ru-RU"/>
        </w:rPr>
        <w:t xml:space="preserve"> інтерв’ю з </w:t>
      </w:r>
      <w:r>
        <w:rPr>
          <w:rFonts w:ascii="Times New Roman" w:hAnsi="Times New Roman" w:cs="Times New Roman"/>
          <w:sz w:val="28"/>
          <w:szCs w:val="28"/>
          <w:lang w:val="ru-RU"/>
        </w:rPr>
        <w:t xml:space="preserve">провідними </w:t>
      </w:r>
      <w:r w:rsidR="002A1877" w:rsidRPr="002A1877">
        <w:rPr>
          <w:rFonts w:ascii="Times New Roman" w:hAnsi="Times New Roman" w:cs="Times New Roman"/>
          <w:sz w:val="28"/>
          <w:szCs w:val="28"/>
          <w:lang w:val="ru-RU"/>
        </w:rPr>
        <w:t xml:space="preserve">страховими компаніями і </w:t>
      </w:r>
      <w:r>
        <w:rPr>
          <w:rFonts w:ascii="Times New Roman" w:hAnsi="Times New Roman" w:cs="Times New Roman"/>
          <w:sz w:val="28"/>
          <w:szCs w:val="28"/>
        </w:rPr>
        <w:t>i</w:t>
      </w:r>
      <w:r>
        <w:rPr>
          <w:rFonts w:ascii="Times New Roman" w:hAnsi="Times New Roman" w:cs="Times New Roman"/>
          <w:sz w:val="28"/>
          <w:szCs w:val="28"/>
          <w:lang w:val="ru-RU"/>
        </w:rPr>
        <w:t>nsurtech-стартапами</w:t>
      </w:r>
      <w:r w:rsidR="002A1877" w:rsidRPr="002A1877">
        <w:rPr>
          <w:rFonts w:ascii="Times New Roman" w:hAnsi="Times New Roman" w:cs="Times New Roman"/>
          <w:sz w:val="28"/>
          <w:szCs w:val="28"/>
          <w:lang w:val="ru-RU"/>
        </w:rPr>
        <w:t xml:space="preserve">. </w:t>
      </w:r>
      <w:r>
        <w:rPr>
          <w:rFonts w:ascii="Times New Roman" w:hAnsi="Times New Roman" w:cs="Times New Roman"/>
          <w:sz w:val="28"/>
          <w:szCs w:val="28"/>
          <w:lang w:val="ru-RU"/>
        </w:rPr>
        <w:t>В опитуванні</w:t>
      </w:r>
      <w:r w:rsidR="00E24253">
        <w:rPr>
          <w:rFonts w:ascii="Times New Roman" w:hAnsi="Times New Roman" w:cs="Times New Roman"/>
          <w:sz w:val="28"/>
          <w:szCs w:val="28"/>
          <w:lang w:val="ru-RU"/>
        </w:rPr>
        <w:t xml:space="preserve"> взяло </w:t>
      </w:r>
      <w:r>
        <w:rPr>
          <w:rFonts w:ascii="Times New Roman" w:hAnsi="Times New Roman" w:cs="Times New Roman"/>
          <w:sz w:val="28"/>
          <w:szCs w:val="28"/>
          <w:lang w:val="ru-RU"/>
        </w:rPr>
        <w:t xml:space="preserve">участь </w:t>
      </w:r>
      <w:r w:rsidR="002A1877" w:rsidRPr="002A1877">
        <w:rPr>
          <w:rFonts w:ascii="Times New Roman" w:hAnsi="Times New Roman" w:cs="Times New Roman"/>
          <w:sz w:val="28"/>
          <w:szCs w:val="28"/>
          <w:lang w:val="ru-RU"/>
        </w:rPr>
        <w:t>о</w:t>
      </w:r>
      <w:r w:rsidR="00E24253">
        <w:rPr>
          <w:rFonts w:ascii="Times New Roman" w:hAnsi="Times New Roman" w:cs="Times New Roman"/>
          <w:sz w:val="28"/>
          <w:szCs w:val="28"/>
          <w:lang w:val="ru-RU"/>
        </w:rPr>
        <w:t xml:space="preserve"> більше 182</w:t>
      </w:r>
      <w:r w:rsidR="002A1877" w:rsidRPr="002A1877">
        <w:rPr>
          <w:rFonts w:ascii="Times New Roman" w:hAnsi="Times New Roman" w:cs="Times New Roman"/>
          <w:sz w:val="28"/>
          <w:szCs w:val="28"/>
          <w:lang w:val="ru-RU"/>
        </w:rPr>
        <w:t xml:space="preserve"> СЕО</w:t>
      </w:r>
      <w:r w:rsidR="00E24253">
        <w:rPr>
          <w:rFonts w:ascii="Times New Roman" w:hAnsi="Times New Roman" w:cs="Times New Roman"/>
          <w:sz w:val="28"/>
          <w:szCs w:val="28"/>
          <w:lang w:val="ru-RU"/>
        </w:rPr>
        <w:t xml:space="preserve"> (</w:t>
      </w:r>
      <w:r w:rsidR="00E24253" w:rsidRPr="00E24253">
        <w:rPr>
          <w:rFonts w:ascii="Times New Roman" w:hAnsi="Times New Roman" w:cs="Times New Roman"/>
          <w:sz w:val="28"/>
          <w:szCs w:val="28"/>
          <w:lang w:val="ru-RU"/>
        </w:rPr>
        <w:t>Search Engine Optimization Specialist</w:t>
      </w:r>
      <w:r w:rsidR="00E24253">
        <w:rPr>
          <w:rFonts w:ascii="Times New Roman" w:hAnsi="Times New Roman" w:cs="Times New Roman"/>
          <w:sz w:val="28"/>
          <w:szCs w:val="28"/>
          <w:lang w:val="ru-RU"/>
        </w:rPr>
        <w:t>) з 29</w:t>
      </w:r>
      <w:r w:rsidR="002A1877" w:rsidRPr="002A1877">
        <w:rPr>
          <w:rFonts w:ascii="Times New Roman" w:hAnsi="Times New Roman" w:cs="Times New Roman"/>
          <w:sz w:val="28"/>
          <w:szCs w:val="28"/>
          <w:lang w:val="ru-RU"/>
        </w:rPr>
        <w:t xml:space="preserve"> страхових р</w:t>
      </w:r>
      <w:r w:rsidR="002A1877">
        <w:rPr>
          <w:rFonts w:ascii="Times New Roman" w:hAnsi="Times New Roman" w:cs="Times New Roman"/>
          <w:sz w:val="28"/>
          <w:szCs w:val="28"/>
          <w:lang w:val="ru-RU"/>
        </w:rPr>
        <w:t xml:space="preserve">инків. </w:t>
      </w:r>
    </w:p>
    <w:p w:rsidR="002A1877" w:rsidRDefault="00E24253" w:rsidP="006C08AB">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У з</w:t>
      </w:r>
      <w:r w:rsidR="002A1877" w:rsidRPr="002A1877">
        <w:rPr>
          <w:rFonts w:ascii="Times New Roman" w:hAnsi="Times New Roman" w:cs="Times New Roman"/>
          <w:sz w:val="28"/>
          <w:szCs w:val="28"/>
          <w:lang w:val="ru-RU"/>
        </w:rPr>
        <w:t>віт</w:t>
      </w:r>
      <w:r>
        <w:rPr>
          <w:rFonts w:ascii="Times New Roman" w:hAnsi="Times New Roman" w:cs="Times New Roman"/>
          <w:sz w:val="28"/>
          <w:szCs w:val="28"/>
          <w:lang w:val="ru-RU"/>
        </w:rPr>
        <w:t>і досліджується</w:t>
      </w:r>
      <w:r w:rsidR="002A1877" w:rsidRPr="002A187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нестійка динаміку бізнесу страхової галузі – від світової </w:t>
      </w:r>
      <w:r w:rsidR="002A1877" w:rsidRPr="002A1877">
        <w:rPr>
          <w:rFonts w:ascii="Times New Roman" w:hAnsi="Times New Roman" w:cs="Times New Roman"/>
          <w:sz w:val="28"/>
          <w:szCs w:val="28"/>
          <w:lang w:val="ru-RU"/>
        </w:rPr>
        <w:t xml:space="preserve">пандемії, що </w:t>
      </w:r>
      <w:r>
        <w:rPr>
          <w:rFonts w:ascii="Times New Roman" w:hAnsi="Times New Roman" w:cs="Times New Roman"/>
          <w:sz w:val="28"/>
          <w:szCs w:val="28"/>
          <w:lang w:val="ru-RU"/>
        </w:rPr>
        <w:t xml:space="preserve">обомувлює </w:t>
      </w:r>
      <w:r w:rsidR="002A1877" w:rsidRPr="002A1877">
        <w:rPr>
          <w:rFonts w:ascii="Times New Roman" w:hAnsi="Times New Roman" w:cs="Times New Roman"/>
          <w:sz w:val="28"/>
          <w:szCs w:val="28"/>
          <w:lang w:val="ru-RU"/>
        </w:rPr>
        <w:t xml:space="preserve">необхідність </w:t>
      </w:r>
      <w:r>
        <w:rPr>
          <w:rFonts w:ascii="Times New Roman" w:hAnsi="Times New Roman" w:cs="Times New Roman"/>
          <w:sz w:val="28"/>
          <w:szCs w:val="28"/>
          <w:lang w:val="ru-RU"/>
        </w:rPr>
        <w:t xml:space="preserve">укріплення </w:t>
      </w:r>
      <w:r w:rsidR="002A1877" w:rsidRPr="002A1877">
        <w:rPr>
          <w:rFonts w:ascii="Times New Roman" w:hAnsi="Times New Roman" w:cs="Times New Roman"/>
          <w:sz w:val="28"/>
          <w:szCs w:val="28"/>
          <w:lang w:val="ru-RU"/>
        </w:rPr>
        <w:t xml:space="preserve">бізнесу, до </w:t>
      </w:r>
      <w:r w:rsidR="002A1877" w:rsidRPr="002A1877">
        <w:rPr>
          <w:rFonts w:ascii="Times New Roman" w:hAnsi="Times New Roman" w:cs="Times New Roman"/>
          <w:sz w:val="28"/>
          <w:szCs w:val="28"/>
        </w:rPr>
        <w:t>BigTech</w:t>
      </w:r>
      <w:r>
        <w:rPr>
          <w:rFonts w:ascii="Times New Roman" w:hAnsi="Times New Roman" w:cs="Times New Roman"/>
          <w:sz w:val="28"/>
          <w:szCs w:val="28"/>
          <w:lang w:val="ru-RU"/>
        </w:rPr>
        <w:t>, що диктує</w:t>
      </w:r>
      <w:r w:rsidR="002A1877" w:rsidRPr="002A187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сучасні </w:t>
      </w:r>
      <w:r w:rsidR="002A1877" w:rsidRPr="002A1877">
        <w:rPr>
          <w:rFonts w:ascii="Times New Roman" w:hAnsi="Times New Roman" w:cs="Times New Roman"/>
          <w:sz w:val="28"/>
          <w:szCs w:val="28"/>
          <w:lang w:val="ru-RU"/>
        </w:rPr>
        <w:t>стандарти</w:t>
      </w:r>
      <w:r>
        <w:rPr>
          <w:rFonts w:ascii="Times New Roman" w:hAnsi="Times New Roman" w:cs="Times New Roman"/>
          <w:sz w:val="28"/>
          <w:szCs w:val="28"/>
          <w:lang w:val="ru-RU"/>
        </w:rPr>
        <w:t xml:space="preserve"> в</w:t>
      </w:r>
      <w:r w:rsidR="002A1877" w:rsidRPr="002A1877">
        <w:rPr>
          <w:rFonts w:ascii="Times New Roman" w:hAnsi="Times New Roman" w:cs="Times New Roman"/>
          <w:sz w:val="28"/>
          <w:szCs w:val="28"/>
          <w:lang w:val="ru-RU"/>
        </w:rPr>
        <w:t xml:space="preserve"> якості обслуговування клієнтів</w:t>
      </w:r>
      <w:r>
        <w:rPr>
          <w:rFonts w:ascii="Times New Roman" w:hAnsi="Times New Roman" w:cs="Times New Roman"/>
          <w:sz w:val="28"/>
          <w:szCs w:val="28"/>
          <w:lang w:val="ru-RU"/>
        </w:rPr>
        <w:t xml:space="preserve"> страхових компаній</w:t>
      </w:r>
      <w:r w:rsidR="002A1877" w:rsidRPr="002A1877">
        <w:rPr>
          <w:rFonts w:ascii="Times New Roman" w:hAnsi="Times New Roman" w:cs="Times New Roman"/>
          <w:sz w:val="28"/>
          <w:szCs w:val="28"/>
          <w:lang w:val="ru-RU"/>
        </w:rPr>
        <w:t xml:space="preserve">. У </w:t>
      </w:r>
      <w:r>
        <w:rPr>
          <w:rFonts w:ascii="Times New Roman" w:hAnsi="Times New Roman" w:cs="Times New Roman"/>
          <w:sz w:val="28"/>
          <w:szCs w:val="28"/>
          <w:lang w:val="ru-RU"/>
        </w:rPr>
        <w:t xml:space="preserve">релізі наголошується на необхідності прийняття нової стратегії мислення страховиками. Їм варто прийняти курс на співпрацю </w:t>
      </w:r>
      <w:r w:rsidR="002A1877" w:rsidRPr="002A1877">
        <w:rPr>
          <w:rFonts w:ascii="Times New Roman" w:hAnsi="Times New Roman" w:cs="Times New Roman"/>
          <w:sz w:val="28"/>
          <w:szCs w:val="28"/>
          <w:lang w:val="ru-RU"/>
        </w:rPr>
        <w:t>з партнерами по екосистемі для</w:t>
      </w:r>
      <w:r w:rsidR="002A187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застосування </w:t>
      </w:r>
      <w:r w:rsidR="002A1877">
        <w:rPr>
          <w:rFonts w:ascii="Times New Roman" w:hAnsi="Times New Roman" w:cs="Times New Roman"/>
          <w:sz w:val="28"/>
          <w:szCs w:val="28"/>
          <w:lang w:val="ru-RU"/>
        </w:rPr>
        <w:t xml:space="preserve">інновацій і </w:t>
      </w:r>
      <w:r>
        <w:rPr>
          <w:rFonts w:ascii="Times New Roman" w:hAnsi="Times New Roman" w:cs="Times New Roman"/>
          <w:sz w:val="28"/>
          <w:szCs w:val="28"/>
          <w:lang w:val="ru-RU"/>
        </w:rPr>
        <w:t xml:space="preserve">формування </w:t>
      </w:r>
      <w:r w:rsidR="002A1877" w:rsidRPr="002A1877">
        <w:rPr>
          <w:rFonts w:ascii="Times New Roman" w:hAnsi="Times New Roman" w:cs="Times New Roman"/>
          <w:sz w:val="28"/>
          <w:szCs w:val="28"/>
          <w:lang w:val="ru-RU"/>
        </w:rPr>
        <w:t>нових</w:t>
      </w:r>
      <w:r>
        <w:rPr>
          <w:rFonts w:ascii="Times New Roman" w:hAnsi="Times New Roman" w:cs="Times New Roman"/>
          <w:sz w:val="28"/>
          <w:szCs w:val="28"/>
          <w:lang w:val="ru-RU"/>
        </w:rPr>
        <w:t>, сучасних</w:t>
      </w:r>
      <w:r w:rsidR="002A1877" w:rsidRPr="002A1877">
        <w:rPr>
          <w:rFonts w:ascii="Times New Roman" w:hAnsi="Times New Roman" w:cs="Times New Roman"/>
          <w:sz w:val="28"/>
          <w:szCs w:val="28"/>
          <w:lang w:val="ru-RU"/>
        </w:rPr>
        <w:t xml:space="preserve"> можливостей, що відповідають </w:t>
      </w:r>
      <w:r>
        <w:rPr>
          <w:rFonts w:ascii="Times New Roman" w:hAnsi="Times New Roman" w:cs="Times New Roman"/>
          <w:sz w:val="28"/>
          <w:szCs w:val="28"/>
          <w:lang w:val="ru-RU"/>
        </w:rPr>
        <w:t xml:space="preserve">встановленим рамкам </w:t>
      </w:r>
      <w:r w:rsidR="003A5C26">
        <w:rPr>
          <w:rFonts w:ascii="Times New Roman" w:hAnsi="Times New Roman" w:cs="Times New Roman"/>
          <w:sz w:val="28"/>
          <w:szCs w:val="28"/>
          <w:lang w:val="ru-RU"/>
        </w:rPr>
        <w:t>цифровізації для задоволення потреб</w:t>
      </w:r>
      <w:r w:rsidR="002A1877" w:rsidRPr="002A1877">
        <w:rPr>
          <w:rFonts w:ascii="Times New Roman" w:hAnsi="Times New Roman" w:cs="Times New Roman"/>
          <w:sz w:val="28"/>
          <w:szCs w:val="28"/>
          <w:lang w:val="ru-RU"/>
        </w:rPr>
        <w:t xml:space="preserve"> клієнтів.</w:t>
      </w:r>
    </w:p>
    <w:p w:rsidR="002A1877" w:rsidRPr="002A1877" w:rsidRDefault="003A5C26" w:rsidP="006C08AB">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Пандемія </w:t>
      </w:r>
      <w:r>
        <w:rPr>
          <w:rFonts w:ascii="Times New Roman" w:hAnsi="Times New Roman" w:cs="Times New Roman"/>
          <w:sz w:val="28"/>
          <w:szCs w:val="28"/>
          <w:lang w:val="ru-RU"/>
        </w:rPr>
        <w:t>стала</w:t>
      </w:r>
      <w:r w:rsidR="002A1877" w:rsidRPr="002A187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новим етапом, який сформував сучасні показники ефективної діяльності страхових компаній. Це стало </w:t>
      </w:r>
      <w:r w:rsidR="00160344">
        <w:rPr>
          <w:rFonts w:ascii="Times New Roman" w:hAnsi="Times New Roman" w:cs="Times New Roman"/>
          <w:sz w:val="28"/>
          <w:szCs w:val="28"/>
          <w:lang w:val="ru-RU"/>
        </w:rPr>
        <w:t>поштовхом для знаходження модернізованих варіантів в наданні</w:t>
      </w:r>
      <w:r w:rsidR="002A1877" w:rsidRPr="002A1877">
        <w:rPr>
          <w:rFonts w:ascii="Times New Roman" w:hAnsi="Times New Roman" w:cs="Times New Roman"/>
          <w:sz w:val="28"/>
          <w:szCs w:val="28"/>
          <w:lang w:val="ru-RU"/>
        </w:rPr>
        <w:t xml:space="preserve"> своїх послуг та </w:t>
      </w:r>
      <w:r w:rsidR="00D40BBB">
        <w:rPr>
          <w:rFonts w:ascii="Times New Roman" w:hAnsi="Times New Roman" w:cs="Times New Roman"/>
          <w:sz w:val="28"/>
          <w:szCs w:val="28"/>
          <w:lang w:val="ru-RU"/>
        </w:rPr>
        <w:t xml:space="preserve">знаходженні </w:t>
      </w:r>
      <w:r w:rsidR="00160344">
        <w:rPr>
          <w:rFonts w:ascii="Times New Roman" w:hAnsi="Times New Roman" w:cs="Times New Roman"/>
          <w:sz w:val="28"/>
          <w:szCs w:val="28"/>
          <w:lang w:val="ru-RU"/>
        </w:rPr>
        <w:t xml:space="preserve">в онлайн режимі нових клієнтів. </w:t>
      </w:r>
      <w:r w:rsidR="002A1877" w:rsidRPr="002A1877">
        <w:rPr>
          <w:rFonts w:ascii="Times New Roman" w:hAnsi="Times New Roman" w:cs="Times New Roman"/>
          <w:sz w:val="28"/>
          <w:szCs w:val="28"/>
          <w:lang w:val="ru-RU"/>
        </w:rPr>
        <w:t xml:space="preserve"> </w:t>
      </w:r>
      <w:r w:rsidR="00160344">
        <w:rPr>
          <w:rFonts w:ascii="Times New Roman" w:hAnsi="Times New Roman" w:cs="Times New Roman"/>
          <w:sz w:val="28"/>
          <w:szCs w:val="28"/>
          <w:lang w:val="ru-RU"/>
        </w:rPr>
        <w:t xml:space="preserve">Наразі в усіх провідних </w:t>
      </w:r>
      <w:r w:rsidR="002A1877" w:rsidRPr="002A1877">
        <w:rPr>
          <w:rFonts w:ascii="Times New Roman" w:hAnsi="Times New Roman" w:cs="Times New Roman"/>
          <w:sz w:val="28"/>
          <w:szCs w:val="28"/>
          <w:lang w:val="ru-RU"/>
        </w:rPr>
        <w:t>страхових компаній є</w:t>
      </w:r>
      <w:r w:rsidR="00160344">
        <w:rPr>
          <w:rFonts w:ascii="Times New Roman" w:hAnsi="Times New Roman" w:cs="Times New Roman"/>
          <w:sz w:val="28"/>
          <w:szCs w:val="28"/>
          <w:lang w:val="ru-RU"/>
        </w:rPr>
        <w:t xml:space="preserve"> власні сайти в </w:t>
      </w:r>
      <w:r w:rsidR="00160344">
        <w:rPr>
          <w:rFonts w:ascii="Times New Roman" w:hAnsi="Times New Roman" w:cs="Times New Roman"/>
          <w:sz w:val="28"/>
          <w:szCs w:val="28"/>
          <w:lang w:val="ru-RU"/>
        </w:rPr>
        <w:lastRenderedPageBreak/>
        <w:t>інтернеті</w:t>
      </w:r>
      <w:r w:rsidR="002A1877" w:rsidRPr="002A1877">
        <w:rPr>
          <w:rFonts w:ascii="Times New Roman" w:hAnsi="Times New Roman" w:cs="Times New Roman"/>
          <w:sz w:val="28"/>
          <w:szCs w:val="28"/>
          <w:lang w:val="ru-RU"/>
        </w:rPr>
        <w:t>, на яких вони активно</w:t>
      </w:r>
      <w:r w:rsidR="00160344">
        <w:rPr>
          <w:rFonts w:ascii="Times New Roman" w:hAnsi="Times New Roman" w:cs="Times New Roman"/>
          <w:sz w:val="28"/>
          <w:szCs w:val="28"/>
          <w:lang w:val="ru-RU"/>
        </w:rPr>
        <w:t xml:space="preserve"> впроваджуються свою політику та пропонують власні послуги</w:t>
      </w:r>
      <w:r w:rsidR="002A1877" w:rsidRPr="002A1877">
        <w:rPr>
          <w:rFonts w:ascii="Times New Roman" w:hAnsi="Times New Roman" w:cs="Times New Roman"/>
          <w:sz w:val="28"/>
          <w:szCs w:val="28"/>
          <w:lang w:val="ru-RU"/>
        </w:rPr>
        <w:t xml:space="preserve">. </w:t>
      </w:r>
      <w:r w:rsidR="00435A16">
        <w:rPr>
          <w:rFonts w:ascii="Times New Roman" w:hAnsi="Times New Roman" w:cs="Times New Roman"/>
          <w:sz w:val="28"/>
          <w:szCs w:val="28"/>
          <w:lang w:val="ru-RU"/>
        </w:rPr>
        <w:t>Однак дана послуга потребує достатніх ресурсів та передбачає постійні вит</w:t>
      </w:r>
      <w:r w:rsidR="00D40BBB">
        <w:rPr>
          <w:rFonts w:ascii="Times New Roman" w:hAnsi="Times New Roman" w:cs="Times New Roman"/>
          <w:sz w:val="28"/>
          <w:szCs w:val="28"/>
          <w:lang w:val="ru-RU"/>
        </w:rPr>
        <w:t>р</w:t>
      </w:r>
      <w:r w:rsidR="00435A16">
        <w:rPr>
          <w:rFonts w:ascii="Times New Roman" w:hAnsi="Times New Roman" w:cs="Times New Roman"/>
          <w:sz w:val="28"/>
          <w:szCs w:val="28"/>
          <w:lang w:val="ru-RU"/>
        </w:rPr>
        <w:t>ати компанії на підптимку якісного функіонування сайту</w:t>
      </w:r>
      <w:r w:rsidR="002A1877" w:rsidRPr="002A1877">
        <w:rPr>
          <w:rFonts w:ascii="Times New Roman" w:hAnsi="Times New Roman" w:cs="Times New Roman"/>
          <w:sz w:val="28"/>
          <w:szCs w:val="28"/>
          <w:lang w:val="ru-RU"/>
        </w:rPr>
        <w:t xml:space="preserve">. </w:t>
      </w:r>
      <w:r w:rsidR="00435A16">
        <w:rPr>
          <w:rFonts w:ascii="Times New Roman" w:hAnsi="Times New Roman" w:cs="Times New Roman"/>
          <w:sz w:val="28"/>
          <w:szCs w:val="28"/>
          <w:lang w:val="ru-RU"/>
        </w:rPr>
        <w:t xml:space="preserve">Тому не всі </w:t>
      </w:r>
      <w:r w:rsidR="002A1877" w:rsidRPr="002A1877">
        <w:rPr>
          <w:rFonts w:ascii="Times New Roman" w:hAnsi="Times New Roman" w:cs="Times New Roman"/>
          <w:sz w:val="28"/>
          <w:szCs w:val="28"/>
          <w:lang w:val="ru-RU"/>
        </w:rPr>
        <w:t>компанії мають</w:t>
      </w:r>
      <w:r w:rsidR="00435A16">
        <w:rPr>
          <w:rFonts w:ascii="Times New Roman" w:hAnsi="Times New Roman" w:cs="Times New Roman"/>
          <w:sz w:val="28"/>
          <w:szCs w:val="28"/>
          <w:lang w:val="ru-RU"/>
        </w:rPr>
        <w:t xml:space="preserve"> мають відповідні ресурси </w:t>
      </w:r>
      <w:r w:rsidR="00D40BBB">
        <w:rPr>
          <w:rFonts w:ascii="Times New Roman" w:hAnsi="Times New Roman" w:cs="Times New Roman"/>
          <w:sz w:val="28"/>
          <w:szCs w:val="28"/>
          <w:lang w:val="ru-RU"/>
        </w:rPr>
        <w:t xml:space="preserve">та можуть собі дозволити супроводження такої послуги, </w:t>
      </w:r>
      <w:r w:rsidR="002A1877" w:rsidRPr="002A1877">
        <w:rPr>
          <w:rFonts w:ascii="Times New Roman" w:hAnsi="Times New Roman" w:cs="Times New Roman"/>
          <w:sz w:val="28"/>
          <w:szCs w:val="28"/>
          <w:lang w:val="ru-RU"/>
        </w:rPr>
        <w:t xml:space="preserve">особливо </w:t>
      </w:r>
      <w:r w:rsidR="002A1877">
        <w:rPr>
          <w:rFonts w:ascii="Times New Roman" w:hAnsi="Times New Roman" w:cs="Times New Roman"/>
          <w:sz w:val="28"/>
          <w:szCs w:val="28"/>
          <w:lang w:val="ru-RU"/>
        </w:rPr>
        <w:t>ті, які нещодавно ви</w:t>
      </w:r>
      <w:r w:rsidR="00D40BBB">
        <w:rPr>
          <w:rFonts w:ascii="Times New Roman" w:hAnsi="Times New Roman" w:cs="Times New Roman"/>
          <w:sz w:val="28"/>
          <w:szCs w:val="28"/>
          <w:lang w:val="ru-RU"/>
        </w:rPr>
        <w:t>йшли на ринок та не</w:t>
      </w:r>
      <w:r w:rsidR="00A65FD0">
        <w:rPr>
          <w:rFonts w:ascii="Times New Roman" w:hAnsi="Times New Roman" w:cs="Times New Roman"/>
          <w:sz w:val="28"/>
          <w:szCs w:val="28"/>
          <w:lang w:val="ru-RU"/>
        </w:rPr>
        <w:t xml:space="preserve"> мають достаньої бази клієнтів [11]. </w:t>
      </w:r>
    </w:p>
    <w:p w:rsidR="003648A6" w:rsidRDefault="00D40BBB" w:rsidP="006C08AB">
      <w:pPr>
        <w:spacing w:before="30" w:after="0" w:line="360" w:lineRule="auto"/>
        <w:ind w:firstLine="36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За 2020 рік</w:t>
      </w:r>
      <w:r w:rsidR="002A1877" w:rsidRPr="00EF786E">
        <w:rPr>
          <w:rFonts w:ascii="Times New Roman" w:hAnsi="Times New Roman" w:cs="Times New Roman"/>
          <w:sz w:val="28"/>
          <w:szCs w:val="28"/>
          <w:lang w:val="uk-UA"/>
        </w:rPr>
        <w:t xml:space="preserve"> </w:t>
      </w:r>
      <w:r w:rsidRPr="00EF786E">
        <w:rPr>
          <w:rFonts w:ascii="Times New Roman" w:hAnsi="Times New Roman" w:cs="Times New Roman"/>
          <w:sz w:val="28"/>
          <w:szCs w:val="28"/>
          <w:lang w:val="uk-UA"/>
        </w:rPr>
        <w:t xml:space="preserve">в галузі страхування </w:t>
      </w:r>
      <w:r w:rsidR="002A1877" w:rsidRPr="00EF786E">
        <w:rPr>
          <w:rFonts w:ascii="Times New Roman" w:hAnsi="Times New Roman" w:cs="Times New Roman"/>
          <w:sz w:val="28"/>
          <w:szCs w:val="28"/>
          <w:lang w:val="uk-UA"/>
        </w:rPr>
        <w:t xml:space="preserve">було зроблено багато пропозицій від найбільших гравців </w:t>
      </w:r>
      <w:r w:rsidRPr="00EF786E">
        <w:rPr>
          <w:rFonts w:ascii="Times New Roman" w:hAnsi="Times New Roman" w:cs="Times New Roman"/>
          <w:sz w:val="28"/>
          <w:szCs w:val="28"/>
          <w:lang w:val="uk-UA"/>
        </w:rPr>
        <w:t xml:space="preserve">на ринку </w:t>
      </w:r>
      <w:r w:rsidR="002A1877" w:rsidRPr="00EF786E">
        <w:rPr>
          <w:rFonts w:ascii="Times New Roman" w:hAnsi="Times New Roman" w:cs="Times New Roman"/>
          <w:sz w:val="28"/>
          <w:szCs w:val="28"/>
          <w:lang w:val="uk-UA"/>
        </w:rPr>
        <w:t>в іншуртех-сфері з США, таких як Lemonade і Root, за якими, як очікується, піде Hippo</w:t>
      </w:r>
      <w:r w:rsidRPr="00EF786E">
        <w:rPr>
          <w:rFonts w:ascii="Times New Roman" w:hAnsi="Times New Roman" w:cs="Times New Roman"/>
          <w:sz w:val="28"/>
          <w:szCs w:val="28"/>
          <w:lang w:val="uk-UA"/>
        </w:rPr>
        <w:t xml:space="preserve"> в 2021 році. На даному етапі більшість</w:t>
      </w:r>
      <w:r w:rsidR="002A1877" w:rsidRPr="00EF786E">
        <w:rPr>
          <w:rFonts w:ascii="Times New Roman" w:hAnsi="Times New Roman" w:cs="Times New Roman"/>
          <w:sz w:val="28"/>
          <w:szCs w:val="28"/>
          <w:lang w:val="uk-UA"/>
        </w:rPr>
        <w:t xml:space="preserve"> страхових компаній знаходяться в </w:t>
      </w:r>
      <w:r w:rsidRPr="00EF786E">
        <w:rPr>
          <w:rFonts w:ascii="Times New Roman" w:hAnsi="Times New Roman" w:cs="Times New Roman"/>
          <w:sz w:val="28"/>
          <w:szCs w:val="28"/>
          <w:lang w:val="uk-UA"/>
        </w:rPr>
        <w:t xml:space="preserve">досить </w:t>
      </w:r>
      <w:r w:rsidR="002A1877" w:rsidRPr="00EF786E">
        <w:rPr>
          <w:rFonts w:ascii="Times New Roman" w:hAnsi="Times New Roman" w:cs="Times New Roman"/>
          <w:sz w:val="28"/>
          <w:szCs w:val="28"/>
          <w:lang w:val="uk-UA"/>
        </w:rPr>
        <w:t xml:space="preserve">вигідному положенні, </w:t>
      </w:r>
      <w:r w:rsidRPr="00EF786E">
        <w:rPr>
          <w:rFonts w:ascii="Times New Roman" w:hAnsi="Times New Roman" w:cs="Times New Roman"/>
          <w:sz w:val="28"/>
          <w:szCs w:val="28"/>
          <w:lang w:val="uk-UA"/>
        </w:rPr>
        <w:t>вони впроваджуть ідеї цифровізації. Як наслідок на ринку активно зросла конкуренція в</w:t>
      </w:r>
      <w:r w:rsidR="007420DF" w:rsidRPr="00EF786E">
        <w:rPr>
          <w:rFonts w:ascii="Times New Roman" w:hAnsi="Times New Roman" w:cs="Times New Roman"/>
          <w:sz w:val="28"/>
          <w:szCs w:val="28"/>
          <w:lang w:val="uk-UA"/>
        </w:rPr>
        <w:t xml:space="preserve"> insurtech-стартапах</w:t>
      </w:r>
      <w:r w:rsidR="002A1877" w:rsidRPr="00EF786E">
        <w:rPr>
          <w:rFonts w:ascii="Times New Roman" w:hAnsi="Times New Roman" w:cs="Times New Roman"/>
          <w:sz w:val="28"/>
          <w:szCs w:val="28"/>
          <w:lang w:val="uk-UA"/>
        </w:rPr>
        <w:t xml:space="preserve">. </w:t>
      </w:r>
      <w:r w:rsidR="007420DF" w:rsidRPr="00EF786E">
        <w:rPr>
          <w:rFonts w:ascii="Times New Roman" w:hAnsi="Times New Roman" w:cs="Times New Roman"/>
          <w:sz w:val="28"/>
          <w:szCs w:val="28"/>
          <w:lang w:val="uk-UA"/>
        </w:rPr>
        <w:t xml:space="preserve"> Багато страхових компаній придбали платформу </w:t>
      </w:r>
      <w:r w:rsidR="002A1877" w:rsidRPr="00EF786E">
        <w:rPr>
          <w:rFonts w:ascii="Times New Roman" w:hAnsi="Times New Roman" w:cs="Times New Roman"/>
          <w:sz w:val="28"/>
          <w:szCs w:val="28"/>
          <w:lang w:val="uk-UA"/>
        </w:rPr>
        <w:t>Juniper Labs, що представляє</w:t>
      </w:r>
      <w:r w:rsidR="007420DF" w:rsidRPr="00EF786E">
        <w:rPr>
          <w:rFonts w:ascii="Times New Roman" w:hAnsi="Times New Roman" w:cs="Times New Roman"/>
          <w:sz w:val="28"/>
          <w:szCs w:val="28"/>
          <w:lang w:val="uk-UA"/>
        </w:rPr>
        <w:t xml:space="preserve"> собою </w:t>
      </w:r>
      <w:r w:rsidR="002A1877" w:rsidRPr="00EF786E">
        <w:rPr>
          <w:rFonts w:ascii="Times New Roman" w:hAnsi="Times New Roman" w:cs="Times New Roman"/>
          <w:sz w:val="28"/>
          <w:szCs w:val="28"/>
          <w:lang w:val="uk-UA"/>
        </w:rPr>
        <w:t xml:space="preserve"> автономну AI-мер</w:t>
      </w:r>
      <w:r w:rsidR="007420DF" w:rsidRPr="00EF786E">
        <w:rPr>
          <w:rFonts w:ascii="Times New Roman" w:hAnsi="Times New Roman" w:cs="Times New Roman"/>
          <w:sz w:val="28"/>
          <w:szCs w:val="28"/>
          <w:lang w:val="uk-UA"/>
        </w:rPr>
        <w:t xml:space="preserve">ежу для центрів обробки даних, з її допомогою можливо </w:t>
      </w:r>
      <w:r w:rsidR="002A1877" w:rsidRPr="00EF786E">
        <w:rPr>
          <w:rFonts w:ascii="Times New Roman" w:hAnsi="Times New Roman" w:cs="Times New Roman"/>
          <w:sz w:val="28"/>
          <w:szCs w:val="28"/>
          <w:lang w:val="uk-UA"/>
        </w:rPr>
        <w:t>підсилити внутрішню коман</w:t>
      </w:r>
      <w:r w:rsidR="003648A6">
        <w:rPr>
          <w:rFonts w:ascii="Times New Roman" w:hAnsi="Times New Roman" w:cs="Times New Roman"/>
          <w:sz w:val="28"/>
          <w:szCs w:val="28"/>
          <w:lang w:val="uk-UA"/>
        </w:rPr>
        <w:t>ду з аналізу даних.</w:t>
      </w:r>
    </w:p>
    <w:p w:rsidR="00672541" w:rsidRDefault="007420DF" w:rsidP="006C08AB">
      <w:pPr>
        <w:spacing w:before="30"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Проводячи </w:t>
      </w:r>
      <w:r w:rsidR="00672541" w:rsidRPr="00672541">
        <w:rPr>
          <w:rFonts w:ascii="Times New Roman" w:hAnsi="Times New Roman" w:cs="Times New Roman"/>
          <w:sz w:val="28"/>
          <w:szCs w:val="28"/>
          <w:lang w:val="ru-RU"/>
        </w:rPr>
        <w:t xml:space="preserve">динаміку </w:t>
      </w:r>
      <w:r>
        <w:rPr>
          <w:rFonts w:ascii="Times New Roman" w:hAnsi="Times New Roman" w:cs="Times New Roman"/>
          <w:sz w:val="28"/>
          <w:szCs w:val="28"/>
          <w:lang w:val="ru-RU"/>
        </w:rPr>
        <w:t xml:space="preserve">ринку страхування, варто зазначити, </w:t>
      </w:r>
      <w:r w:rsidR="00672541" w:rsidRPr="00672541">
        <w:rPr>
          <w:rFonts w:ascii="Times New Roman" w:hAnsi="Times New Roman" w:cs="Times New Roman"/>
          <w:sz w:val="28"/>
          <w:szCs w:val="28"/>
          <w:lang w:val="ru-RU"/>
        </w:rPr>
        <w:t xml:space="preserve">що порівняно з попередніми роками </w:t>
      </w:r>
      <w:r w:rsidR="000D3B35">
        <w:rPr>
          <w:rFonts w:ascii="Times New Roman" w:hAnsi="Times New Roman" w:cs="Times New Roman"/>
          <w:sz w:val="28"/>
          <w:szCs w:val="28"/>
          <w:lang w:val="ru-RU"/>
        </w:rPr>
        <w:t xml:space="preserve">помітно </w:t>
      </w:r>
      <w:r w:rsidR="00672541" w:rsidRPr="00672541">
        <w:rPr>
          <w:rFonts w:ascii="Times New Roman" w:hAnsi="Times New Roman" w:cs="Times New Roman"/>
          <w:sz w:val="28"/>
          <w:szCs w:val="28"/>
          <w:lang w:val="ru-RU"/>
        </w:rPr>
        <w:t>зросл</w:t>
      </w:r>
      <w:r w:rsidR="000D3B35">
        <w:rPr>
          <w:rFonts w:ascii="Times New Roman" w:hAnsi="Times New Roman" w:cs="Times New Roman"/>
          <w:sz w:val="28"/>
          <w:szCs w:val="28"/>
          <w:lang w:val="ru-RU"/>
        </w:rPr>
        <w:t xml:space="preserve">а кількість укладених договорів та інші показники, що представлено в таблиці 1.2. </w:t>
      </w:r>
    </w:p>
    <w:p w:rsidR="003648A6" w:rsidRPr="006E6894" w:rsidRDefault="000D3B35" w:rsidP="003648A6">
      <w:pPr>
        <w:spacing w:before="30" w:after="0" w:line="360" w:lineRule="auto"/>
        <w:ind w:firstLine="360"/>
        <w:jc w:val="right"/>
        <w:rPr>
          <w:rFonts w:ascii="Times New Roman" w:hAnsi="Times New Roman" w:cs="Times New Roman"/>
          <w:i/>
          <w:sz w:val="28"/>
          <w:szCs w:val="28"/>
          <w:lang w:val="uk-UA"/>
        </w:rPr>
      </w:pPr>
      <w:r w:rsidRPr="006E6894">
        <w:rPr>
          <w:rFonts w:ascii="Times New Roman" w:hAnsi="Times New Roman" w:cs="Times New Roman"/>
          <w:i/>
          <w:sz w:val="28"/>
          <w:szCs w:val="28"/>
          <w:lang w:val="uk-UA"/>
        </w:rPr>
        <w:t xml:space="preserve">Таблиця 1.2. </w:t>
      </w:r>
    </w:p>
    <w:tbl>
      <w:tblPr>
        <w:tblpPr w:leftFromText="180" w:rightFromText="180" w:vertAnchor="text" w:horzAnchor="margin" w:tblpY="469"/>
        <w:tblOverlap w:val="never"/>
        <w:tblW w:w="9691" w:type="dxa"/>
        <w:tblLook w:val="04A0" w:firstRow="1" w:lastRow="0" w:firstColumn="1" w:lastColumn="0" w:noHBand="0" w:noVBand="1"/>
      </w:tblPr>
      <w:tblGrid>
        <w:gridCol w:w="2410"/>
        <w:gridCol w:w="720"/>
        <w:gridCol w:w="943"/>
        <w:gridCol w:w="943"/>
        <w:gridCol w:w="943"/>
        <w:gridCol w:w="1193"/>
        <w:gridCol w:w="1217"/>
        <w:gridCol w:w="1322"/>
      </w:tblGrid>
      <w:tr w:rsidR="000D3B35" w:rsidRPr="00672541" w:rsidTr="003648A6">
        <w:trPr>
          <w:trHeight w:val="379"/>
        </w:trPr>
        <w:tc>
          <w:tcPr>
            <w:tcW w:w="241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b/>
                <w:bCs/>
                <w:color w:val="000000"/>
                <w:sz w:val="20"/>
                <w:szCs w:val="20"/>
              </w:rPr>
            </w:pPr>
            <w:r w:rsidRPr="00672541">
              <w:rPr>
                <w:rFonts w:ascii="Times New Roman" w:eastAsia="Times New Roman" w:hAnsi="Times New Roman" w:cs="Times New Roman"/>
                <w:b/>
                <w:bCs/>
                <w:color w:val="000000"/>
                <w:sz w:val="20"/>
                <w:lang w:val="uk-UA"/>
              </w:rPr>
              <w:t>Показники</w:t>
            </w:r>
          </w:p>
        </w:tc>
        <w:tc>
          <w:tcPr>
            <w:tcW w:w="7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pacing w:val="-1"/>
                <w:sz w:val="20"/>
                <w:lang w:val="uk-UA"/>
              </w:rPr>
              <w:t>2017</w:t>
            </w:r>
          </w:p>
        </w:tc>
        <w:tc>
          <w:tcPr>
            <w:tcW w:w="94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pacing w:val="-1"/>
                <w:sz w:val="20"/>
                <w:lang w:val="uk-UA"/>
              </w:rPr>
              <w:t>2018</w:t>
            </w:r>
          </w:p>
        </w:tc>
        <w:tc>
          <w:tcPr>
            <w:tcW w:w="94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pacing w:val="-1"/>
                <w:sz w:val="20"/>
                <w:lang w:val="uk-UA"/>
              </w:rPr>
              <w:t>2019</w:t>
            </w:r>
          </w:p>
        </w:tc>
        <w:tc>
          <w:tcPr>
            <w:tcW w:w="94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pacing w:val="-1"/>
                <w:sz w:val="20"/>
                <w:lang w:val="uk-UA"/>
              </w:rPr>
              <w:t>2020</w:t>
            </w:r>
          </w:p>
        </w:tc>
        <w:tc>
          <w:tcPr>
            <w:tcW w:w="3732" w:type="dxa"/>
            <w:gridSpan w:val="3"/>
            <w:tcBorders>
              <w:top w:val="single" w:sz="8" w:space="0" w:color="auto"/>
              <w:left w:val="nil"/>
              <w:bottom w:val="single" w:sz="4" w:space="0" w:color="auto"/>
              <w:right w:val="single" w:sz="8" w:space="0" w:color="000000"/>
            </w:tcBorders>
            <w:shd w:val="clear" w:color="auto" w:fill="auto"/>
            <w:vAlign w:val="center"/>
            <w:hideMark/>
          </w:tcPr>
          <w:p w:rsidR="000D3B35" w:rsidRPr="00672541" w:rsidRDefault="000D3B35" w:rsidP="000D3B35">
            <w:pPr>
              <w:spacing w:after="0" w:line="240" w:lineRule="auto"/>
              <w:ind w:firstLineChars="400" w:firstLine="800"/>
              <w:rPr>
                <w:rFonts w:ascii="Times New Roman" w:eastAsia="Times New Roman" w:hAnsi="Times New Roman" w:cs="Times New Roman"/>
                <w:b/>
                <w:bCs/>
                <w:color w:val="000000"/>
                <w:sz w:val="20"/>
                <w:szCs w:val="20"/>
              </w:rPr>
            </w:pPr>
            <w:r w:rsidRPr="00672541">
              <w:rPr>
                <w:rFonts w:ascii="Times New Roman" w:eastAsia="Times New Roman" w:hAnsi="Times New Roman" w:cs="Times New Roman"/>
                <w:b/>
                <w:bCs/>
                <w:color w:val="000000"/>
                <w:sz w:val="20"/>
                <w:lang w:val="uk-UA"/>
              </w:rPr>
              <w:t xml:space="preserve">        Темпи приросту, %</w:t>
            </w:r>
          </w:p>
        </w:tc>
      </w:tr>
      <w:tr w:rsidR="000D3B35" w:rsidRPr="00672541" w:rsidTr="003648A6">
        <w:trPr>
          <w:trHeight w:val="511"/>
        </w:trPr>
        <w:tc>
          <w:tcPr>
            <w:tcW w:w="2410" w:type="dxa"/>
            <w:vMerge/>
            <w:tcBorders>
              <w:top w:val="single" w:sz="8" w:space="0" w:color="auto"/>
              <w:left w:val="single" w:sz="8" w:space="0" w:color="auto"/>
              <w:bottom w:val="single" w:sz="4" w:space="0" w:color="auto"/>
              <w:right w:val="single" w:sz="4" w:space="0" w:color="auto"/>
            </w:tcBorders>
            <w:vAlign w:val="center"/>
            <w:hideMark/>
          </w:tcPr>
          <w:p w:rsidR="000D3B35" w:rsidRPr="00672541" w:rsidRDefault="000D3B35" w:rsidP="000D3B35">
            <w:pPr>
              <w:spacing w:after="0" w:line="240" w:lineRule="auto"/>
              <w:rPr>
                <w:rFonts w:ascii="Times New Roman" w:eastAsia="Times New Roman" w:hAnsi="Times New Roman" w:cs="Times New Roman"/>
                <w:b/>
                <w:bCs/>
                <w:color w:val="000000"/>
                <w:sz w:val="20"/>
                <w:szCs w:val="20"/>
              </w:rPr>
            </w:pPr>
          </w:p>
        </w:tc>
        <w:tc>
          <w:tcPr>
            <w:tcW w:w="720" w:type="dxa"/>
            <w:vMerge/>
            <w:tcBorders>
              <w:top w:val="single" w:sz="8" w:space="0" w:color="auto"/>
              <w:left w:val="single" w:sz="4" w:space="0" w:color="auto"/>
              <w:bottom w:val="single" w:sz="4" w:space="0" w:color="auto"/>
              <w:right w:val="single" w:sz="4" w:space="0" w:color="auto"/>
            </w:tcBorders>
            <w:vAlign w:val="center"/>
            <w:hideMark/>
          </w:tcPr>
          <w:p w:rsidR="000D3B35" w:rsidRPr="00672541" w:rsidRDefault="000D3B35" w:rsidP="000D3B35">
            <w:pPr>
              <w:spacing w:after="0" w:line="240" w:lineRule="auto"/>
              <w:rPr>
                <w:rFonts w:ascii="Times New Roman" w:eastAsia="Times New Roman" w:hAnsi="Times New Roman" w:cs="Times New Roman"/>
                <w:color w:val="000000"/>
                <w:sz w:val="20"/>
                <w:szCs w:val="20"/>
              </w:rPr>
            </w:pPr>
          </w:p>
        </w:tc>
        <w:tc>
          <w:tcPr>
            <w:tcW w:w="943" w:type="dxa"/>
            <w:vMerge/>
            <w:tcBorders>
              <w:top w:val="single" w:sz="8" w:space="0" w:color="auto"/>
              <w:left w:val="single" w:sz="4" w:space="0" w:color="auto"/>
              <w:bottom w:val="single" w:sz="4" w:space="0" w:color="auto"/>
              <w:right w:val="single" w:sz="4" w:space="0" w:color="auto"/>
            </w:tcBorders>
            <w:vAlign w:val="center"/>
            <w:hideMark/>
          </w:tcPr>
          <w:p w:rsidR="000D3B35" w:rsidRPr="00672541" w:rsidRDefault="000D3B35" w:rsidP="000D3B35">
            <w:pPr>
              <w:spacing w:after="0" w:line="240" w:lineRule="auto"/>
              <w:rPr>
                <w:rFonts w:ascii="Times New Roman" w:eastAsia="Times New Roman" w:hAnsi="Times New Roman" w:cs="Times New Roman"/>
                <w:color w:val="000000"/>
                <w:sz w:val="20"/>
                <w:szCs w:val="20"/>
              </w:rPr>
            </w:pPr>
          </w:p>
        </w:tc>
        <w:tc>
          <w:tcPr>
            <w:tcW w:w="943" w:type="dxa"/>
            <w:vMerge/>
            <w:tcBorders>
              <w:top w:val="single" w:sz="8" w:space="0" w:color="auto"/>
              <w:left w:val="single" w:sz="4" w:space="0" w:color="auto"/>
              <w:bottom w:val="single" w:sz="4" w:space="0" w:color="auto"/>
              <w:right w:val="single" w:sz="4" w:space="0" w:color="auto"/>
            </w:tcBorders>
            <w:vAlign w:val="center"/>
            <w:hideMark/>
          </w:tcPr>
          <w:p w:rsidR="000D3B35" w:rsidRPr="00672541" w:rsidRDefault="000D3B35" w:rsidP="000D3B35">
            <w:pPr>
              <w:spacing w:after="0" w:line="240" w:lineRule="auto"/>
              <w:rPr>
                <w:rFonts w:ascii="Times New Roman" w:eastAsia="Times New Roman" w:hAnsi="Times New Roman" w:cs="Times New Roman"/>
                <w:color w:val="000000"/>
                <w:sz w:val="20"/>
                <w:szCs w:val="20"/>
              </w:rPr>
            </w:pPr>
          </w:p>
        </w:tc>
        <w:tc>
          <w:tcPr>
            <w:tcW w:w="943" w:type="dxa"/>
            <w:vMerge/>
            <w:tcBorders>
              <w:top w:val="single" w:sz="8" w:space="0" w:color="auto"/>
              <w:left w:val="single" w:sz="4" w:space="0" w:color="auto"/>
              <w:bottom w:val="single" w:sz="4" w:space="0" w:color="auto"/>
              <w:right w:val="single" w:sz="4" w:space="0" w:color="auto"/>
            </w:tcBorders>
            <w:vAlign w:val="center"/>
            <w:hideMark/>
          </w:tcPr>
          <w:p w:rsidR="000D3B35" w:rsidRPr="00672541" w:rsidRDefault="000D3B35" w:rsidP="000D3B35">
            <w:pPr>
              <w:spacing w:after="0" w:line="240" w:lineRule="auto"/>
              <w:rPr>
                <w:rFonts w:ascii="Times New Roman" w:eastAsia="Times New Roman" w:hAnsi="Times New Roman" w:cs="Times New Roman"/>
                <w:color w:val="000000"/>
                <w:sz w:val="20"/>
                <w:szCs w:val="20"/>
              </w:rPr>
            </w:pPr>
          </w:p>
        </w:tc>
        <w:tc>
          <w:tcPr>
            <w:tcW w:w="1193" w:type="dxa"/>
            <w:tcBorders>
              <w:top w:val="nil"/>
              <w:left w:val="nil"/>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2018/2017</w:t>
            </w:r>
          </w:p>
        </w:tc>
        <w:tc>
          <w:tcPr>
            <w:tcW w:w="1217" w:type="dxa"/>
            <w:tcBorders>
              <w:top w:val="nil"/>
              <w:left w:val="nil"/>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2019/2018</w:t>
            </w:r>
          </w:p>
        </w:tc>
        <w:tc>
          <w:tcPr>
            <w:tcW w:w="1321" w:type="dxa"/>
            <w:tcBorders>
              <w:top w:val="nil"/>
              <w:left w:val="nil"/>
              <w:bottom w:val="single" w:sz="4" w:space="0" w:color="auto"/>
              <w:right w:val="single" w:sz="8"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2020/2019</w:t>
            </w:r>
          </w:p>
        </w:tc>
      </w:tr>
      <w:tr w:rsidR="000D3B35" w:rsidRPr="00672541" w:rsidTr="003648A6">
        <w:trPr>
          <w:trHeight w:val="1273"/>
        </w:trPr>
        <w:tc>
          <w:tcPr>
            <w:tcW w:w="2410" w:type="dxa"/>
            <w:tcBorders>
              <w:top w:val="nil"/>
              <w:left w:val="single" w:sz="8" w:space="0" w:color="auto"/>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rPr>
                <w:rFonts w:ascii="Times New Roman" w:eastAsia="Times New Roman" w:hAnsi="Times New Roman" w:cs="Times New Roman"/>
                <w:color w:val="000000"/>
                <w:sz w:val="20"/>
                <w:szCs w:val="20"/>
                <w:lang w:val="ru-RU"/>
              </w:rPr>
            </w:pPr>
            <w:r w:rsidRPr="00672541">
              <w:rPr>
                <w:rFonts w:ascii="Times New Roman" w:eastAsia="Times New Roman" w:hAnsi="Times New Roman" w:cs="Times New Roman"/>
                <w:color w:val="000000"/>
                <w:sz w:val="20"/>
                <w:lang w:val="uk-UA"/>
              </w:rPr>
              <w:t>Кількість договорів, крім договорів з обов’язкового страхування</w:t>
            </w:r>
          </w:p>
        </w:tc>
        <w:tc>
          <w:tcPr>
            <w:tcW w:w="720"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35848</w:t>
            </w:r>
          </w:p>
        </w:tc>
        <w:tc>
          <w:tcPr>
            <w:tcW w:w="943"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38957</w:t>
            </w:r>
          </w:p>
        </w:tc>
        <w:tc>
          <w:tcPr>
            <w:tcW w:w="943"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39960</w:t>
            </w:r>
          </w:p>
        </w:tc>
        <w:tc>
          <w:tcPr>
            <w:tcW w:w="943"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57897</w:t>
            </w:r>
          </w:p>
        </w:tc>
        <w:tc>
          <w:tcPr>
            <w:tcW w:w="1193"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9</w:t>
            </w:r>
          </w:p>
        </w:tc>
        <w:tc>
          <w:tcPr>
            <w:tcW w:w="1217"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3</w:t>
            </w:r>
          </w:p>
        </w:tc>
        <w:tc>
          <w:tcPr>
            <w:tcW w:w="1321" w:type="dxa"/>
            <w:tcBorders>
              <w:top w:val="nil"/>
              <w:left w:val="nil"/>
              <w:bottom w:val="single" w:sz="4" w:space="0" w:color="auto"/>
              <w:right w:val="single" w:sz="8"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45</w:t>
            </w:r>
          </w:p>
        </w:tc>
      </w:tr>
      <w:tr w:rsidR="000D3B35" w:rsidRPr="00672541" w:rsidTr="003648A6">
        <w:trPr>
          <w:trHeight w:val="511"/>
        </w:trPr>
        <w:tc>
          <w:tcPr>
            <w:tcW w:w="2410" w:type="dxa"/>
            <w:tcBorders>
              <w:top w:val="nil"/>
              <w:left w:val="single" w:sz="8" w:space="0" w:color="auto"/>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Чисті страхові премії</w:t>
            </w:r>
          </w:p>
        </w:tc>
        <w:tc>
          <w:tcPr>
            <w:tcW w:w="720"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13510</w:t>
            </w:r>
          </w:p>
        </w:tc>
        <w:tc>
          <w:tcPr>
            <w:tcW w:w="943"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16747</w:t>
            </w:r>
          </w:p>
        </w:tc>
        <w:tc>
          <w:tcPr>
            <w:tcW w:w="943"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20121</w:t>
            </w:r>
          </w:p>
        </w:tc>
        <w:tc>
          <w:tcPr>
            <w:tcW w:w="943"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18688</w:t>
            </w:r>
          </w:p>
        </w:tc>
        <w:tc>
          <w:tcPr>
            <w:tcW w:w="1193"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24</w:t>
            </w:r>
          </w:p>
        </w:tc>
        <w:tc>
          <w:tcPr>
            <w:tcW w:w="1217" w:type="dxa"/>
            <w:tcBorders>
              <w:top w:val="nil"/>
              <w:left w:val="nil"/>
              <w:bottom w:val="single" w:sz="4"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20</w:t>
            </w:r>
          </w:p>
        </w:tc>
        <w:tc>
          <w:tcPr>
            <w:tcW w:w="1321" w:type="dxa"/>
            <w:tcBorders>
              <w:top w:val="nil"/>
              <w:left w:val="nil"/>
              <w:bottom w:val="single" w:sz="4" w:space="0" w:color="auto"/>
              <w:right w:val="single" w:sz="8"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-7</w:t>
            </w:r>
          </w:p>
        </w:tc>
      </w:tr>
      <w:tr w:rsidR="000D3B35" w:rsidRPr="00672541" w:rsidTr="003648A6">
        <w:trPr>
          <w:trHeight w:val="664"/>
        </w:trPr>
        <w:tc>
          <w:tcPr>
            <w:tcW w:w="2410" w:type="dxa"/>
            <w:tcBorders>
              <w:top w:val="nil"/>
              <w:left w:val="single" w:sz="8" w:space="0" w:color="auto"/>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pacing w:val="-1"/>
                <w:sz w:val="20"/>
                <w:lang w:val="uk-UA"/>
              </w:rPr>
              <w:t>Чисті страхові виплати</w:t>
            </w:r>
          </w:p>
        </w:tc>
        <w:tc>
          <w:tcPr>
            <w:tcW w:w="720" w:type="dxa"/>
            <w:tcBorders>
              <w:top w:val="nil"/>
              <w:left w:val="nil"/>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4615</w:t>
            </w:r>
          </w:p>
        </w:tc>
        <w:tc>
          <w:tcPr>
            <w:tcW w:w="943" w:type="dxa"/>
            <w:tcBorders>
              <w:top w:val="nil"/>
              <w:left w:val="nil"/>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5863</w:t>
            </w:r>
          </w:p>
        </w:tc>
        <w:tc>
          <w:tcPr>
            <w:tcW w:w="943" w:type="dxa"/>
            <w:tcBorders>
              <w:top w:val="nil"/>
              <w:left w:val="nil"/>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6527</w:t>
            </w:r>
          </w:p>
        </w:tc>
        <w:tc>
          <w:tcPr>
            <w:tcW w:w="943" w:type="dxa"/>
            <w:tcBorders>
              <w:top w:val="nil"/>
              <w:left w:val="nil"/>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6642</w:t>
            </w:r>
          </w:p>
        </w:tc>
        <w:tc>
          <w:tcPr>
            <w:tcW w:w="1193" w:type="dxa"/>
            <w:tcBorders>
              <w:top w:val="nil"/>
              <w:left w:val="nil"/>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27</w:t>
            </w:r>
          </w:p>
        </w:tc>
        <w:tc>
          <w:tcPr>
            <w:tcW w:w="1217" w:type="dxa"/>
            <w:tcBorders>
              <w:top w:val="nil"/>
              <w:left w:val="nil"/>
              <w:bottom w:val="single" w:sz="4" w:space="0" w:color="auto"/>
              <w:right w:val="single" w:sz="4"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11</w:t>
            </w:r>
          </w:p>
        </w:tc>
        <w:tc>
          <w:tcPr>
            <w:tcW w:w="1321" w:type="dxa"/>
            <w:tcBorders>
              <w:top w:val="nil"/>
              <w:left w:val="nil"/>
              <w:bottom w:val="single" w:sz="4" w:space="0" w:color="auto"/>
              <w:right w:val="single" w:sz="8" w:space="0" w:color="auto"/>
            </w:tcBorders>
            <w:shd w:val="clear" w:color="auto" w:fill="auto"/>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2</w:t>
            </w:r>
          </w:p>
        </w:tc>
      </w:tr>
      <w:tr w:rsidR="000D3B35" w:rsidRPr="00672541" w:rsidTr="003648A6">
        <w:trPr>
          <w:trHeight w:val="607"/>
        </w:trPr>
        <w:tc>
          <w:tcPr>
            <w:tcW w:w="2410" w:type="dxa"/>
            <w:tcBorders>
              <w:top w:val="nil"/>
              <w:left w:val="single" w:sz="8" w:space="0" w:color="auto"/>
              <w:bottom w:val="single" w:sz="8" w:space="0" w:color="auto"/>
              <w:right w:val="single" w:sz="4" w:space="0" w:color="auto"/>
            </w:tcBorders>
            <w:shd w:val="clear" w:color="auto" w:fill="auto"/>
            <w:vAlign w:val="center"/>
            <w:hideMark/>
          </w:tcPr>
          <w:p w:rsidR="000D3B35" w:rsidRPr="00672541" w:rsidRDefault="000D3B35" w:rsidP="000D3B35">
            <w:pPr>
              <w:spacing w:after="0" w:line="240" w:lineRule="auto"/>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Рівень чистих виплат, %</w:t>
            </w:r>
          </w:p>
        </w:tc>
        <w:tc>
          <w:tcPr>
            <w:tcW w:w="720" w:type="dxa"/>
            <w:tcBorders>
              <w:top w:val="nil"/>
              <w:left w:val="nil"/>
              <w:bottom w:val="single" w:sz="8"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34</w:t>
            </w:r>
          </w:p>
        </w:tc>
        <w:tc>
          <w:tcPr>
            <w:tcW w:w="943" w:type="dxa"/>
            <w:tcBorders>
              <w:top w:val="nil"/>
              <w:left w:val="nil"/>
              <w:bottom w:val="single" w:sz="8"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35</w:t>
            </w:r>
          </w:p>
        </w:tc>
        <w:tc>
          <w:tcPr>
            <w:tcW w:w="943" w:type="dxa"/>
            <w:tcBorders>
              <w:top w:val="nil"/>
              <w:left w:val="nil"/>
              <w:bottom w:val="single" w:sz="8"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32</w:t>
            </w:r>
          </w:p>
        </w:tc>
        <w:tc>
          <w:tcPr>
            <w:tcW w:w="943" w:type="dxa"/>
            <w:tcBorders>
              <w:top w:val="nil"/>
              <w:left w:val="nil"/>
              <w:bottom w:val="single" w:sz="8"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36</w:t>
            </w:r>
          </w:p>
        </w:tc>
        <w:tc>
          <w:tcPr>
            <w:tcW w:w="1193" w:type="dxa"/>
            <w:tcBorders>
              <w:top w:val="nil"/>
              <w:left w:val="nil"/>
              <w:bottom w:val="single" w:sz="8"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2</w:t>
            </w:r>
          </w:p>
        </w:tc>
        <w:tc>
          <w:tcPr>
            <w:tcW w:w="1217" w:type="dxa"/>
            <w:tcBorders>
              <w:top w:val="nil"/>
              <w:left w:val="nil"/>
              <w:bottom w:val="single" w:sz="8" w:space="0" w:color="auto"/>
              <w:right w:val="single" w:sz="4"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-7</w:t>
            </w:r>
          </w:p>
        </w:tc>
        <w:tc>
          <w:tcPr>
            <w:tcW w:w="1321" w:type="dxa"/>
            <w:tcBorders>
              <w:top w:val="nil"/>
              <w:left w:val="nil"/>
              <w:bottom w:val="single" w:sz="8" w:space="0" w:color="auto"/>
              <w:right w:val="single" w:sz="8" w:space="0" w:color="auto"/>
            </w:tcBorders>
            <w:shd w:val="clear" w:color="auto" w:fill="auto"/>
            <w:noWrap/>
            <w:vAlign w:val="center"/>
            <w:hideMark/>
          </w:tcPr>
          <w:p w:rsidR="000D3B35" w:rsidRPr="00672541" w:rsidRDefault="000D3B35" w:rsidP="000D3B35">
            <w:pPr>
              <w:spacing w:after="0" w:line="240" w:lineRule="auto"/>
              <w:jc w:val="center"/>
              <w:rPr>
                <w:rFonts w:ascii="Times New Roman" w:eastAsia="Times New Roman" w:hAnsi="Times New Roman" w:cs="Times New Roman"/>
                <w:color w:val="000000"/>
                <w:sz w:val="20"/>
                <w:szCs w:val="20"/>
              </w:rPr>
            </w:pPr>
            <w:r w:rsidRPr="00672541">
              <w:rPr>
                <w:rFonts w:ascii="Times New Roman" w:eastAsia="Times New Roman" w:hAnsi="Times New Roman" w:cs="Times New Roman"/>
                <w:color w:val="000000"/>
                <w:sz w:val="20"/>
                <w:lang w:val="uk-UA"/>
              </w:rPr>
              <w:t>10</w:t>
            </w:r>
          </w:p>
        </w:tc>
      </w:tr>
    </w:tbl>
    <w:p w:rsidR="000D3B35" w:rsidRDefault="000D3B35" w:rsidP="000D3B35">
      <w:pPr>
        <w:spacing w:before="30" w:after="0" w:line="360" w:lineRule="auto"/>
        <w:ind w:firstLine="36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031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Загальні показники порівнянь діяльності страхового ринку  </w:t>
      </w:r>
    </w:p>
    <w:p w:rsidR="006E6894" w:rsidRPr="006E6894" w:rsidRDefault="000D3B35" w:rsidP="006E6894">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Аналізуючи </w:t>
      </w:r>
      <w:r w:rsidRPr="000D3B35">
        <w:rPr>
          <w:rFonts w:ascii="Times New Roman" w:hAnsi="Times New Roman" w:cs="Times New Roman"/>
          <w:sz w:val="28"/>
          <w:szCs w:val="28"/>
          <w:lang w:val="ru-RU"/>
        </w:rPr>
        <w:t xml:space="preserve">кількість </w:t>
      </w:r>
      <w:r>
        <w:rPr>
          <w:rFonts w:ascii="Times New Roman" w:hAnsi="Times New Roman" w:cs="Times New Roman"/>
          <w:sz w:val="28"/>
          <w:szCs w:val="28"/>
          <w:lang w:val="ru-RU"/>
        </w:rPr>
        <w:t xml:space="preserve">договорів страхових компаній, якщо не враховувати обов’язкове страхування, то за 2020 </w:t>
      </w:r>
      <w:r w:rsidRPr="000D3B35">
        <w:rPr>
          <w:rFonts w:ascii="Times New Roman" w:hAnsi="Times New Roman" w:cs="Times New Roman"/>
          <w:sz w:val="28"/>
          <w:szCs w:val="28"/>
          <w:lang w:val="ru-RU"/>
        </w:rPr>
        <w:t>во</w:t>
      </w:r>
      <w:r>
        <w:rPr>
          <w:rFonts w:ascii="Times New Roman" w:hAnsi="Times New Roman" w:cs="Times New Roman"/>
          <w:sz w:val="28"/>
          <w:szCs w:val="28"/>
          <w:lang w:val="ru-RU"/>
        </w:rPr>
        <w:t xml:space="preserve">на виросла майже на 45 % </w:t>
      </w:r>
      <w:r w:rsidR="00ED1295">
        <w:rPr>
          <w:rFonts w:ascii="Times New Roman" w:hAnsi="Times New Roman" w:cs="Times New Roman"/>
          <w:sz w:val="28"/>
          <w:szCs w:val="28"/>
          <w:lang w:val="ru-RU"/>
        </w:rPr>
        <w:t xml:space="preserve">проводячи паралель </w:t>
      </w:r>
      <w:r>
        <w:rPr>
          <w:rFonts w:ascii="Times New Roman" w:hAnsi="Times New Roman" w:cs="Times New Roman"/>
          <w:sz w:val="28"/>
          <w:szCs w:val="28"/>
          <w:lang w:val="ru-RU"/>
        </w:rPr>
        <w:t>з 2019, даний темп</w:t>
      </w:r>
      <w:r w:rsidRPr="000D3B35">
        <w:rPr>
          <w:rFonts w:ascii="Times New Roman" w:hAnsi="Times New Roman" w:cs="Times New Roman"/>
          <w:sz w:val="28"/>
          <w:szCs w:val="28"/>
          <w:lang w:val="ru-RU"/>
        </w:rPr>
        <w:t xml:space="preserve"> приросту</w:t>
      </w:r>
      <w:r>
        <w:rPr>
          <w:rFonts w:ascii="Times New Roman" w:hAnsi="Times New Roman" w:cs="Times New Roman"/>
          <w:sz w:val="28"/>
          <w:szCs w:val="28"/>
          <w:lang w:val="ru-RU"/>
        </w:rPr>
        <w:t xml:space="preserve"> є досить високим, якщо порівнювати з попередніми роками. </w:t>
      </w:r>
      <w:r w:rsidR="00ED1295">
        <w:rPr>
          <w:rFonts w:ascii="Times New Roman" w:hAnsi="Times New Roman" w:cs="Times New Roman"/>
          <w:sz w:val="28"/>
          <w:szCs w:val="28"/>
          <w:lang w:val="ru-RU"/>
        </w:rPr>
        <w:t>Однак відповідно зростанню актуальності страхування зростають страхові виплати та коефіцієнти</w:t>
      </w:r>
      <w:r w:rsidR="00744815">
        <w:rPr>
          <w:rFonts w:ascii="Times New Roman" w:hAnsi="Times New Roman" w:cs="Times New Roman"/>
          <w:sz w:val="28"/>
          <w:szCs w:val="28"/>
          <w:lang w:val="ru-RU"/>
        </w:rPr>
        <w:t xml:space="preserve"> збитковості. Це призводить до </w:t>
      </w:r>
      <w:r w:rsidR="00ED1295">
        <w:rPr>
          <w:rFonts w:ascii="Times New Roman" w:hAnsi="Times New Roman" w:cs="Times New Roman"/>
          <w:sz w:val="28"/>
          <w:szCs w:val="28"/>
          <w:lang w:val="ru-RU"/>
        </w:rPr>
        <w:t>зменшення активів та резервів</w:t>
      </w:r>
      <w:r w:rsidR="006E6894">
        <w:rPr>
          <w:rFonts w:ascii="Times New Roman" w:hAnsi="Times New Roman" w:cs="Times New Roman"/>
          <w:sz w:val="28"/>
          <w:szCs w:val="28"/>
          <w:lang w:val="ru-RU"/>
        </w:rPr>
        <w:t xml:space="preserve"> страхових компаній. Д</w:t>
      </w:r>
      <w:r w:rsidR="00ED1295">
        <w:rPr>
          <w:rFonts w:ascii="Times New Roman" w:hAnsi="Times New Roman" w:cs="Times New Roman"/>
          <w:sz w:val="28"/>
          <w:szCs w:val="28"/>
          <w:lang w:val="ru-RU"/>
        </w:rPr>
        <w:t xml:space="preserve">инаміка </w:t>
      </w:r>
      <w:r w:rsidR="006E6894">
        <w:rPr>
          <w:rFonts w:ascii="Times New Roman" w:hAnsi="Times New Roman" w:cs="Times New Roman"/>
          <w:sz w:val="28"/>
          <w:szCs w:val="28"/>
          <w:lang w:val="ru-RU"/>
        </w:rPr>
        <w:t xml:space="preserve">платежів та виплат українського страхового ринку </w:t>
      </w:r>
      <w:r w:rsidR="00ED1295">
        <w:rPr>
          <w:rFonts w:ascii="Times New Roman" w:hAnsi="Times New Roman" w:cs="Times New Roman"/>
          <w:sz w:val="28"/>
          <w:szCs w:val="28"/>
          <w:lang w:val="ru-RU"/>
        </w:rPr>
        <w:t xml:space="preserve">преставлена на рис.1.6. </w:t>
      </w:r>
      <w:r w:rsidR="00BF006A">
        <w:rPr>
          <w:rFonts w:ascii="Times New Roman" w:hAnsi="Times New Roman" w:cs="Times New Roman"/>
          <w:sz w:val="28"/>
          <w:szCs w:val="28"/>
          <w:lang w:val="ru-RU"/>
        </w:rPr>
        <w:t xml:space="preserve">та рис.1.7. </w:t>
      </w:r>
    </w:p>
    <w:p w:rsidR="006E6894" w:rsidRDefault="006E6894" w:rsidP="006E6894">
      <w:pPr>
        <w:spacing w:before="30" w:after="0" w:line="360" w:lineRule="auto"/>
        <w:ind w:firstLine="360"/>
        <w:jc w:val="center"/>
        <w:rPr>
          <w:rFonts w:ascii="Times New Roman" w:hAnsi="Times New Roman" w:cs="Times New Roman"/>
          <w:sz w:val="28"/>
          <w:szCs w:val="28"/>
          <w:lang w:val="ru-RU"/>
        </w:rPr>
      </w:pPr>
      <w:r>
        <w:rPr>
          <w:noProof/>
        </w:rPr>
        <w:drawing>
          <wp:inline distT="0" distB="0" distL="0" distR="0" wp14:anchorId="7E853A03" wp14:editId="7DB942AC">
            <wp:extent cx="5999900" cy="2796363"/>
            <wp:effectExtent l="0" t="0" r="127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18" t="23274" r="7340" b="16801"/>
                    <a:stretch/>
                  </pic:blipFill>
                  <pic:spPr bwMode="auto">
                    <a:xfrm>
                      <a:off x="0" y="0"/>
                      <a:ext cx="6005136" cy="2798803"/>
                    </a:xfrm>
                    <a:prstGeom prst="rect">
                      <a:avLst/>
                    </a:prstGeom>
                    <a:ln>
                      <a:noFill/>
                    </a:ln>
                    <a:extLst>
                      <a:ext uri="{53640926-AAD7-44D8-BBD7-CCE9431645EC}">
                        <a14:shadowObscured xmlns:a14="http://schemas.microsoft.com/office/drawing/2010/main"/>
                      </a:ext>
                    </a:extLst>
                  </pic:spPr>
                </pic:pic>
              </a:graphicData>
            </a:graphic>
          </wp:inline>
        </w:drawing>
      </w:r>
    </w:p>
    <w:p w:rsidR="00BF006A" w:rsidRDefault="003648A6" w:rsidP="00BF006A">
      <w:pPr>
        <w:spacing w:before="30" w:after="0" w:line="360" w:lineRule="auto"/>
        <w:ind w:firstLine="360"/>
        <w:jc w:val="center"/>
        <w:rPr>
          <w:rFonts w:ascii="Times New Roman" w:hAnsi="Times New Roman" w:cs="Times New Roman"/>
          <w:sz w:val="28"/>
          <w:szCs w:val="28"/>
          <w:lang w:val="ru-RU"/>
        </w:rPr>
      </w:pPr>
      <w:r>
        <w:rPr>
          <w:rFonts w:ascii="Times New Roman" w:hAnsi="Times New Roman" w:cs="Times New Roman"/>
          <w:sz w:val="28"/>
          <w:szCs w:val="28"/>
          <w:lang w:val="ru-RU"/>
        </w:rPr>
        <w:t>Рис.1.8</w:t>
      </w:r>
      <w:r w:rsidR="006E6894">
        <w:rPr>
          <w:rFonts w:ascii="Times New Roman" w:hAnsi="Times New Roman" w:cs="Times New Roman"/>
          <w:sz w:val="28"/>
          <w:szCs w:val="28"/>
          <w:lang w:val="ru-RU"/>
        </w:rPr>
        <w:t>. Динаміка страхових платежів та виплат за всіма видами страхування (окрім страхування життя) з 01.01.1994 по 21.12.2020 з кореляцією на інфляцію</w:t>
      </w:r>
    </w:p>
    <w:p w:rsidR="003648A6" w:rsidRPr="00BF006A" w:rsidRDefault="003648A6" w:rsidP="00BF006A">
      <w:pPr>
        <w:spacing w:before="30" w:after="0" w:line="360" w:lineRule="auto"/>
        <w:ind w:firstLine="360"/>
        <w:jc w:val="center"/>
        <w:rPr>
          <w:rFonts w:ascii="Times New Roman" w:hAnsi="Times New Roman" w:cs="Times New Roman"/>
          <w:sz w:val="28"/>
          <w:szCs w:val="28"/>
          <w:lang w:val="ru-RU"/>
        </w:rPr>
      </w:pPr>
    </w:p>
    <w:p w:rsidR="00BF006A" w:rsidRDefault="00BF006A" w:rsidP="006E6894">
      <w:pPr>
        <w:spacing w:before="30" w:after="0" w:line="360" w:lineRule="auto"/>
        <w:ind w:firstLine="360"/>
        <w:jc w:val="center"/>
        <w:rPr>
          <w:rFonts w:ascii="Times New Roman" w:hAnsi="Times New Roman" w:cs="Times New Roman"/>
          <w:sz w:val="28"/>
          <w:szCs w:val="28"/>
          <w:lang w:val="ru-RU"/>
        </w:rPr>
      </w:pPr>
      <w:r>
        <w:rPr>
          <w:noProof/>
        </w:rPr>
        <w:drawing>
          <wp:inline distT="0" distB="0" distL="0" distR="0" wp14:anchorId="023B4F97" wp14:editId="1326A1BD">
            <wp:extent cx="5839802" cy="2147777"/>
            <wp:effectExtent l="0" t="0" r="889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71" t="35313" r="7792" b="20813"/>
                    <a:stretch/>
                  </pic:blipFill>
                  <pic:spPr bwMode="auto">
                    <a:xfrm>
                      <a:off x="0" y="0"/>
                      <a:ext cx="5867726" cy="2158047"/>
                    </a:xfrm>
                    <a:prstGeom prst="rect">
                      <a:avLst/>
                    </a:prstGeom>
                    <a:ln>
                      <a:noFill/>
                    </a:ln>
                    <a:extLst>
                      <a:ext uri="{53640926-AAD7-44D8-BBD7-CCE9431645EC}">
                        <a14:shadowObscured xmlns:a14="http://schemas.microsoft.com/office/drawing/2010/main"/>
                      </a:ext>
                    </a:extLst>
                  </pic:spPr>
                </pic:pic>
              </a:graphicData>
            </a:graphic>
          </wp:inline>
        </w:drawing>
      </w:r>
    </w:p>
    <w:p w:rsidR="00BF006A" w:rsidRDefault="003648A6" w:rsidP="008F0C76">
      <w:pPr>
        <w:spacing w:before="30" w:after="0" w:line="360" w:lineRule="auto"/>
        <w:ind w:firstLine="360"/>
        <w:jc w:val="center"/>
        <w:rPr>
          <w:rFonts w:ascii="Times New Roman" w:hAnsi="Times New Roman" w:cs="Times New Roman"/>
          <w:sz w:val="28"/>
          <w:szCs w:val="28"/>
          <w:lang w:val="ru-RU"/>
        </w:rPr>
      </w:pPr>
      <w:r>
        <w:rPr>
          <w:rFonts w:ascii="Times New Roman" w:hAnsi="Times New Roman" w:cs="Times New Roman"/>
          <w:sz w:val="28"/>
          <w:szCs w:val="28"/>
          <w:lang w:val="ru-RU"/>
        </w:rPr>
        <w:t>Рис.1.9</w:t>
      </w:r>
      <w:r w:rsidR="00BF006A">
        <w:rPr>
          <w:rFonts w:ascii="Times New Roman" w:hAnsi="Times New Roman" w:cs="Times New Roman"/>
          <w:sz w:val="28"/>
          <w:szCs w:val="28"/>
          <w:lang w:val="ru-RU"/>
        </w:rPr>
        <w:t>. Частка страхових платежів у ВВП %</w:t>
      </w:r>
    </w:p>
    <w:p w:rsidR="000760AB" w:rsidRPr="00EF786E" w:rsidRDefault="000760AB" w:rsidP="008F0C76">
      <w:pPr>
        <w:spacing w:before="30" w:after="0" w:line="360" w:lineRule="auto"/>
        <w:ind w:firstLine="36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lastRenderedPageBreak/>
        <w:t xml:space="preserve">Отже, провівши аналіз показників, які впливають на ефективність робити страхови компаній, варто виділити, що через пандемію </w:t>
      </w:r>
      <w:r w:rsidR="008F0C76" w:rsidRPr="00EF786E">
        <w:rPr>
          <w:rFonts w:ascii="Times New Roman" w:hAnsi="Times New Roman" w:cs="Times New Roman"/>
          <w:sz w:val="28"/>
          <w:szCs w:val="28"/>
          <w:lang w:val="uk-UA"/>
        </w:rPr>
        <w:t xml:space="preserve">COVID-19 ринок страхування в Україні і по </w:t>
      </w:r>
      <w:r w:rsidRPr="00EF786E">
        <w:rPr>
          <w:rFonts w:ascii="Times New Roman" w:hAnsi="Times New Roman" w:cs="Times New Roman"/>
          <w:sz w:val="28"/>
          <w:szCs w:val="28"/>
          <w:lang w:val="uk-UA"/>
        </w:rPr>
        <w:t xml:space="preserve">всьому світу зазнав значних змін та прийняв інший курс на розвиток своєї діяльності. </w:t>
      </w:r>
      <w:r w:rsidR="008F0C76" w:rsidRPr="00EF786E">
        <w:rPr>
          <w:rFonts w:ascii="Times New Roman" w:hAnsi="Times New Roman" w:cs="Times New Roman"/>
          <w:sz w:val="28"/>
          <w:szCs w:val="28"/>
          <w:lang w:val="uk-UA"/>
        </w:rPr>
        <w:t xml:space="preserve"> За</w:t>
      </w:r>
      <w:r w:rsidRPr="00EF786E">
        <w:rPr>
          <w:rFonts w:ascii="Times New Roman" w:hAnsi="Times New Roman" w:cs="Times New Roman"/>
          <w:sz w:val="28"/>
          <w:szCs w:val="28"/>
          <w:lang w:val="uk-UA"/>
        </w:rPr>
        <w:t xml:space="preserve"> показниками </w:t>
      </w:r>
      <w:r w:rsidR="008F0C76" w:rsidRPr="00EF786E">
        <w:rPr>
          <w:rFonts w:ascii="Times New Roman" w:hAnsi="Times New Roman" w:cs="Times New Roman"/>
          <w:sz w:val="28"/>
          <w:szCs w:val="28"/>
          <w:lang w:val="uk-UA"/>
        </w:rPr>
        <w:t>останні</w:t>
      </w:r>
      <w:r w:rsidRPr="00EF786E">
        <w:rPr>
          <w:rFonts w:ascii="Times New Roman" w:hAnsi="Times New Roman" w:cs="Times New Roman"/>
          <w:sz w:val="28"/>
          <w:szCs w:val="28"/>
          <w:lang w:val="uk-UA"/>
        </w:rPr>
        <w:t>х років</w:t>
      </w:r>
      <w:r w:rsidR="008F0C76" w:rsidRPr="00EF786E">
        <w:rPr>
          <w:rFonts w:ascii="Times New Roman" w:hAnsi="Times New Roman" w:cs="Times New Roman"/>
          <w:sz w:val="28"/>
          <w:szCs w:val="28"/>
          <w:lang w:val="uk-UA"/>
        </w:rPr>
        <w:t xml:space="preserve"> страхування </w:t>
      </w:r>
      <w:r w:rsidRPr="00EF786E">
        <w:rPr>
          <w:rFonts w:ascii="Times New Roman" w:hAnsi="Times New Roman" w:cs="Times New Roman"/>
          <w:sz w:val="28"/>
          <w:szCs w:val="28"/>
          <w:lang w:val="uk-UA"/>
        </w:rPr>
        <w:t xml:space="preserve">активно </w:t>
      </w:r>
      <w:r w:rsidR="008F0C76" w:rsidRPr="00EF786E">
        <w:rPr>
          <w:rFonts w:ascii="Times New Roman" w:hAnsi="Times New Roman" w:cs="Times New Roman"/>
          <w:sz w:val="28"/>
          <w:szCs w:val="28"/>
          <w:lang w:val="uk-UA"/>
        </w:rPr>
        <w:t xml:space="preserve">розвивалося і на </w:t>
      </w:r>
      <w:r w:rsidRPr="00EF786E">
        <w:rPr>
          <w:rFonts w:ascii="Times New Roman" w:hAnsi="Times New Roman" w:cs="Times New Roman"/>
          <w:sz w:val="28"/>
          <w:szCs w:val="28"/>
          <w:lang w:val="uk-UA"/>
        </w:rPr>
        <w:t>2021</w:t>
      </w:r>
      <w:r w:rsidR="008F0C76" w:rsidRPr="00EF786E">
        <w:rPr>
          <w:rFonts w:ascii="Times New Roman" w:hAnsi="Times New Roman" w:cs="Times New Roman"/>
          <w:sz w:val="28"/>
          <w:szCs w:val="28"/>
          <w:lang w:val="uk-UA"/>
        </w:rPr>
        <w:t xml:space="preserve"> рік</w:t>
      </w:r>
      <w:r w:rsidRPr="00EF786E">
        <w:rPr>
          <w:rFonts w:ascii="Times New Roman" w:hAnsi="Times New Roman" w:cs="Times New Roman"/>
          <w:sz w:val="28"/>
          <w:szCs w:val="28"/>
          <w:lang w:val="uk-UA"/>
        </w:rPr>
        <w:t xml:space="preserve"> були позитивні </w:t>
      </w:r>
      <w:r w:rsidR="008F0C76" w:rsidRPr="00EF786E">
        <w:rPr>
          <w:rFonts w:ascii="Times New Roman" w:hAnsi="Times New Roman" w:cs="Times New Roman"/>
          <w:sz w:val="28"/>
          <w:szCs w:val="28"/>
          <w:lang w:val="uk-UA"/>
        </w:rPr>
        <w:t xml:space="preserve">прогнози. </w:t>
      </w:r>
      <w:r w:rsidRPr="00EF786E">
        <w:rPr>
          <w:rFonts w:ascii="Times New Roman" w:hAnsi="Times New Roman" w:cs="Times New Roman"/>
          <w:sz w:val="28"/>
          <w:szCs w:val="28"/>
          <w:lang w:val="uk-UA"/>
        </w:rPr>
        <w:t xml:space="preserve">Однак </w:t>
      </w:r>
      <w:r w:rsidR="008F0C76" w:rsidRPr="00EF786E">
        <w:rPr>
          <w:rFonts w:ascii="Times New Roman" w:hAnsi="Times New Roman" w:cs="Times New Roman"/>
          <w:sz w:val="28"/>
          <w:szCs w:val="28"/>
          <w:lang w:val="uk-UA"/>
        </w:rPr>
        <w:t>COVID-19</w:t>
      </w:r>
      <w:r w:rsidRPr="00EF786E">
        <w:rPr>
          <w:rFonts w:ascii="Times New Roman" w:hAnsi="Times New Roman" w:cs="Times New Roman"/>
          <w:sz w:val="28"/>
          <w:szCs w:val="28"/>
          <w:lang w:val="uk-UA"/>
        </w:rPr>
        <w:t xml:space="preserve"> вніс свої корективи та призвів </w:t>
      </w:r>
      <w:r w:rsidR="008F0C76" w:rsidRPr="00EF786E">
        <w:rPr>
          <w:rFonts w:ascii="Times New Roman" w:hAnsi="Times New Roman" w:cs="Times New Roman"/>
          <w:sz w:val="28"/>
          <w:szCs w:val="28"/>
          <w:lang w:val="uk-UA"/>
        </w:rPr>
        <w:t>до</w:t>
      </w:r>
      <w:r w:rsidRPr="00EF786E">
        <w:rPr>
          <w:rFonts w:ascii="Times New Roman" w:hAnsi="Times New Roman" w:cs="Times New Roman"/>
          <w:sz w:val="28"/>
          <w:szCs w:val="28"/>
          <w:lang w:val="uk-UA"/>
        </w:rPr>
        <w:t xml:space="preserve"> кризового стату по в усьому світі</w:t>
      </w:r>
      <w:r w:rsidR="008F0C76" w:rsidRPr="00EF786E">
        <w:rPr>
          <w:rFonts w:ascii="Times New Roman" w:hAnsi="Times New Roman" w:cs="Times New Roman"/>
          <w:sz w:val="28"/>
          <w:szCs w:val="28"/>
          <w:lang w:val="uk-UA"/>
        </w:rPr>
        <w:t xml:space="preserve">, що </w:t>
      </w:r>
      <w:r w:rsidRPr="00EF786E">
        <w:rPr>
          <w:rFonts w:ascii="Times New Roman" w:hAnsi="Times New Roman" w:cs="Times New Roman"/>
          <w:sz w:val="28"/>
          <w:szCs w:val="28"/>
          <w:lang w:val="uk-UA"/>
        </w:rPr>
        <w:t>залишило відбиток і на страховому ринку</w:t>
      </w:r>
      <w:r w:rsidR="00744815" w:rsidRPr="00EF786E">
        <w:rPr>
          <w:rFonts w:ascii="Times New Roman" w:hAnsi="Times New Roman" w:cs="Times New Roman"/>
          <w:sz w:val="28"/>
          <w:szCs w:val="28"/>
          <w:lang w:val="uk-UA"/>
        </w:rPr>
        <w:t xml:space="preserve"> [22]. </w:t>
      </w:r>
    </w:p>
    <w:p w:rsidR="009864B1" w:rsidRPr="00EF786E" w:rsidRDefault="008F0C76" w:rsidP="008F0C76">
      <w:pPr>
        <w:spacing w:before="30" w:after="0" w:line="360" w:lineRule="auto"/>
        <w:ind w:firstLine="36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Нові умови функціонування</w:t>
      </w:r>
      <w:r w:rsidR="000760AB" w:rsidRPr="00EF786E">
        <w:rPr>
          <w:rFonts w:ascii="Times New Roman" w:hAnsi="Times New Roman" w:cs="Times New Roman"/>
          <w:sz w:val="28"/>
          <w:szCs w:val="28"/>
          <w:lang w:val="uk-UA"/>
        </w:rPr>
        <w:t xml:space="preserve"> в галузі страхування мають, як негативний, так і позитивний вплив</w:t>
      </w:r>
      <w:r w:rsidRPr="00EF786E">
        <w:rPr>
          <w:rFonts w:ascii="Times New Roman" w:hAnsi="Times New Roman" w:cs="Times New Roman"/>
          <w:sz w:val="28"/>
          <w:szCs w:val="28"/>
          <w:lang w:val="uk-UA"/>
        </w:rPr>
        <w:t xml:space="preserve">. </w:t>
      </w:r>
      <w:r w:rsidR="000760AB" w:rsidRPr="00EF786E">
        <w:rPr>
          <w:rFonts w:ascii="Times New Roman" w:hAnsi="Times New Roman" w:cs="Times New Roman"/>
          <w:sz w:val="28"/>
          <w:szCs w:val="28"/>
          <w:lang w:val="uk-UA"/>
        </w:rPr>
        <w:t xml:space="preserve">Якщо розглядати негативні показники, то вони стосуються </w:t>
      </w:r>
      <w:r w:rsidRPr="00EF786E">
        <w:rPr>
          <w:rFonts w:ascii="Times New Roman" w:hAnsi="Times New Roman" w:cs="Times New Roman"/>
          <w:sz w:val="28"/>
          <w:szCs w:val="28"/>
          <w:lang w:val="uk-UA"/>
        </w:rPr>
        <w:t xml:space="preserve">авіа-страхування і на страхування майна, саме ці сфери не були </w:t>
      </w:r>
      <w:r w:rsidR="000760AB" w:rsidRPr="00EF786E">
        <w:rPr>
          <w:rFonts w:ascii="Times New Roman" w:hAnsi="Times New Roman" w:cs="Times New Roman"/>
          <w:sz w:val="28"/>
          <w:szCs w:val="28"/>
          <w:lang w:val="uk-UA"/>
        </w:rPr>
        <w:t>актуальними в умовах карантинних обмежень.</w:t>
      </w:r>
      <w:r w:rsidRPr="00EF786E">
        <w:rPr>
          <w:rFonts w:ascii="Times New Roman" w:hAnsi="Times New Roman" w:cs="Times New Roman"/>
          <w:sz w:val="28"/>
          <w:szCs w:val="28"/>
          <w:lang w:val="uk-UA"/>
        </w:rPr>
        <w:t xml:space="preserve"> Автострахування </w:t>
      </w:r>
      <w:r w:rsidR="000760AB" w:rsidRPr="00EF786E">
        <w:rPr>
          <w:rFonts w:ascii="Times New Roman" w:hAnsi="Times New Roman" w:cs="Times New Roman"/>
          <w:sz w:val="28"/>
          <w:szCs w:val="28"/>
          <w:lang w:val="uk-UA"/>
        </w:rPr>
        <w:t xml:space="preserve">теж </w:t>
      </w:r>
      <w:r w:rsidRPr="00EF786E">
        <w:rPr>
          <w:rFonts w:ascii="Times New Roman" w:hAnsi="Times New Roman" w:cs="Times New Roman"/>
          <w:sz w:val="28"/>
          <w:szCs w:val="28"/>
          <w:lang w:val="uk-UA"/>
        </w:rPr>
        <w:t xml:space="preserve">зазнало певних втрат, </w:t>
      </w:r>
      <w:r w:rsidR="009864B1" w:rsidRPr="00EF786E">
        <w:rPr>
          <w:rFonts w:ascii="Times New Roman" w:hAnsi="Times New Roman" w:cs="Times New Roman"/>
          <w:sz w:val="28"/>
          <w:szCs w:val="28"/>
          <w:lang w:val="uk-UA"/>
        </w:rPr>
        <w:t xml:space="preserve">однак страхування </w:t>
      </w:r>
      <w:r w:rsidRPr="00EF786E">
        <w:rPr>
          <w:rFonts w:ascii="Times New Roman" w:hAnsi="Times New Roman" w:cs="Times New Roman"/>
          <w:sz w:val="28"/>
          <w:szCs w:val="28"/>
          <w:lang w:val="uk-UA"/>
        </w:rPr>
        <w:t>КАСКО і ОСАГО залишилося</w:t>
      </w:r>
      <w:r w:rsidR="009864B1" w:rsidRPr="00EF786E">
        <w:rPr>
          <w:rFonts w:ascii="Times New Roman" w:hAnsi="Times New Roman" w:cs="Times New Roman"/>
          <w:sz w:val="28"/>
          <w:szCs w:val="28"/>
          <w:lang w:val="uk-UA"/>
        </w:rPr>
        <w:t xml:space="preserve"> актуальним та </w:t>
      </w:r>
      <w:r w:rsidRPr="00EF786E">
        <w:rPr>
          <w:rFonts w:ascii="Times New Roman" w:hAnsi="Times New Roman" w:cs="Times New Roman"/>
          <w:sz w:val="28"/>
          <w:szCs w:val="28"/>
          <w:lang w:val="uk-UA"/>
        </w:rPr>
        <w:t xml:space="preserve">стабільним. </w:t>
      </w:r>
      <w:r w:rsidR="009864B1" w:rsidRPr="00EF786E">
        <w:rPr>
          <w:rFonts w:ascii="Times New Roman" w:hAnsi="Times New Roman" w:cs="Times New Roman"/>
          <w:sz w:val="28"/>
          <w:szCs w:val="28"/>
          <w:lang w:val="uk-UA"/>
        </w:rPr>
        <w:t xml:space="preserve">Найбільших вплив </w:t>
      </w:r>
      <w:r w:rsidRPr="00EF786E">
        <w:rPr>
          <w:rFonts w:ascii="Times New Roman" w:hAnsi="Times New Roman" w:cs="Times New Roman"/>
          <w:sz w:val="28"/>
          <w:szCs w:val="28"/>
          <w:lang w:val="uk-UA"/>
        </w:rPr>
        <w:t>COVID-19 на</w:t>
      </w:r>
      <w:r w:rsidR="009864B1" w:rsidRPr="00EF786E">
        <w:rPr>
          <w:rFonts w:ascii="Times New Roman" w:hAnsi="Times New Roman" w:cs="Times New Roman"/>
          <w:sz w:val="28"/>
          <w:szCs w:val="28"/>
          <w:lang w:val="uk-UA"/>
        </w:rPr>
        <w:t xml:space="preserve"> добровільне медичне страхування</w:t>
      </w:r>
      <w:r w:rsidRPr="00EF786E">
        <w:rPr>
          <w:rFonts w:ascii="Times New Roman" w:hAnsi="Times New Roman" w:cs="Times New Roman"/>
          <w:sz w:val="28"/>
          <w:szCs w:val="28"/>
          <w:lang w:val="uk-UA"/>
        </w:rPr>
        <w:t xml:space="preserve">. </w:t>
      </w:r>
      <w:r w:rsidR="009864B1" w:rsidRPr="00EF786E">
        <w:rPr>
          <w:rFonts w:ascii="Times New Roman" w:hAnsi="Times New Roman" w:cs="Times New Roman"/>
          <w:sz w:val="28"/>
          <w:szCs w:val="28"/>
          <w:lang w:val="uk-UA"/>
        </w:rPr>
        <w:t>Всі с</w:t>
      </w:r>
      <w:r w:rsidRPr="00EF786E">
        <w:rPr>
          <w:rFonts w:ascii="Times New Roman" w:hAnsi="Times New Roman" w:cs="Times New Roman"/>
          <w:sz w:val="28"/>
          <w:szCs w:val="28"/>
          <w:lang w:val="uk-UA"/>
        </w:rPr>
        <w:t xml:space="preserve">трахові компанії </w:t>
      </w:r>
      <w:r w:rsidR="009864B1" w:rsidRPr="00EF786E">
        <w:rPr>
          <w:rFonts w:ascii="Times New Roman" w:hAnsi="Times New Roman" w:cs="Times New Roman"/>
          <w:sz w:val="28"/>
          <w:szCs w:val="28"/>
          <w:lang w:val="uk-UA"/>
        </w:rPr>
        <w:t xml:space="preserve">почали вносити корективи в </w:t>
      </w:r>
      <w:r w:rsidRPr="00EF786E">
        <w:rPr>
          <w:rFonts w:ascii="Times New Roman" w:hAnsi="Times New Roman" w:cs="Times New Roman"/>
          <w:sz w:val="28"/>
          <w:szCs w:val="28"/>
          <w:lang w:val="uk-UA"/>
        </w:rPr>
        <w:t>свої програми</w:t>
      </w:r>
      <w:r w:rsidR="009864B1" w:rsidRPr="00EF786E">
        <w:rPr>
          <w:rFonts w:ascii="Times New Roman" w:hAnsi="Times New Roman" w:cs="Times New Roman"/>
          <w:sz w:val="28"/>
          <w:szCs w:val="28"/>
          <w:lang w:val="uk-UA"/>
        </w:rPr>
        <w:t xml:space="preserve"> та </w:t>
      </w:r>
      <w:r w:rsidRPr="00EF786E">
        <w:rPr>
          <w:rFonts w:ascii="Times New Roman" w:hAnsi="Times New Roman" w:cs="Times New Roman"/>
          <w:sz w:val="28"/>
          <w:szCs w:val="28"/>
          <w:lang w:val="uk-UA"/>
        </w:rPr>
        <w:t>’являється новий</w:t>
      </w:r>
      <w:r w:rsidR="009864B1" w:rsidRPr="00EF786E">
        <w:rPr>
          <w:rFonts w:ascii="Times New Roman" w:hAnsi="Times New Roman" w:cs="Times New Roman"/>
          <w:sz w:val="28"/>
          <w:szCs w:val="28"/>
          <w:lang w:val="uk-UA"/>
        </w:rPr>
        <w:t xml:space="preserve"> на ринку</w:t>
      </w:r>
      <w:r w:rsidRPr="00EF786E">
        <w:rPr>
          <w:rFonts w:ascii="Times New Roman" w:hAnsi="Times New Roman" w:cs="Times New Roman"/>
          <w:sz w:val="28"/>
          <w:szCs w:val="28"/>
          <w:lang w:val="uk-UA"/>
        </w:rPr>
        <w:t xml:space="preserve"> ризик – коронавірус, від якого страхують </w:t>
      </w:r>
      <w:r w:rsidR="009864B1" w:rsidRPr="00EF786E">
        <w:rPr>
          <w:rFonts w:ascii="Times New Roman" w:hAnsi="Times New Roman" w:cs="Times New Roman"/>
          <w:sz w:val="28"/>
          <w:szCs w:val="28"/>
          <w:lang w:val="uk-UA"/>
        </w:rPr>
        <w:t xml:space="preserve">більшість </w:t>
      </w:r>
      <w:r w:rsidRPr="00EF786E">
        <w:rPr>
          <w:rFonts w:ascii="Times New Roman" w:hAnsi="Times New Roman" w:cs="Times New Roman"/>
          <w:sz w:val="28"/>
          <w:szCs w:val="28"/>
          <w:lang w:val="uk-UA"/>
        </w:rPr>
        <w:t xml:space="preserve">компаній. </w:t>
      </w:r>
      <w:r w:rsidR="009864B1" w:rsidRPr="00EF786E">
        <w:rPr>
          <w:rFonts w:ascii="Times New Roman" w:hAnsi="Times New Roman" w:cs="Times New Roman"/>
          <w:sz w:val="28"/>
          <w:szCs w:val="28"/>
          <w:lang w:val="uk-UA"/>
        </w:rPr>
        <w:t xml:space="preserve">Дані </w:t>
      </w:r>
      <w:r w:rsidRPr="00EF786E">
        <w:rPr>
          <w:rFonts w:ascii="Times New Roman" w:hAnsi="Times New Roman" w:cs="Times New Roman"/>
          <w:sz w:val="28"/>
          <w:szCs w:val="28"/>
          <w:lang w:val="uk-UA"/>
        </w:rPr>
        <w:t xml:space="preserve">зміни </w:t>
      </w:r>
      <w:r w:rsidR="009864B1" w:rsidRPr="00EF786E">
        <w:rPr>
          <w:rFonts w:ascii="Times New Roman" w:hAnsi="Times New Roman" w:cs="Times New Roman"/>
          <w:sz w:val="28"/>
          <w:szCs w:val="28"/>
          <w:lang w:val="uk-UA"/>
        </w:rPr>
        <w:t>призвели</w:t>
      </w:r>
      <w:r w:rsidRPr="00EF786E">
        <w:rPr>
          <w:rFonts w:ascii="Times New Roman" w:hAnsi="Times New Roman" w:cs="Times New Roman"/>
          <w:sz w:val="28"/>
          <w:szCs w:val="28"/>
          <w:lang w:val="uk-UA"/>
        </w:rPr>
        <w:t xml:space="preserve"> до </w:t>
      </w:r>
      <w:r w:rsidR="009864B1" w:rsidRPr="00EF786E">
        <w:rPr>
          <w:rFonts w:ascii="Times New Roman" w:hAnsi="Times New Roman" w:cs="Times New Roman"/>
          <w:sz w:val="28"/>
          <w:szCs w:val="28"/>
          <w:lang w:val="uk-UA"/>
        </w:rPr>
        <w:t xml:space="preserve">підвищення </w:t>
      </w:r>
      <w:r w:rsidRPr="00EF786E">
        <w:rPr>
          <w:rFonts w:ascii="Times New Roman" w:hAnsi="Times New Roman" w:cs="Times New Roman"/>
          <w:sz w:val="28"/>
          <w:szCs w:val="28"/>
          <w:lang w:val="uk-UA"/>
        </w:rPr>
        <w:t xml:space="preserve">тарифів страхування і перестрахування. </w:t>
      </w:r>
    </w:p>
    <w:p w:rsidR="009864B1" w:rsidRPr="00EF786E" w:rsidRDefault="009864B1" w:rsidP="008F0C76">
      <w:pPr>
        <w:spacing w:before="30" w:after="0" w:line="360" w:lineRule="auto"/>
        <w:ind w:firstLine="36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Кризовий стан в який</w:t>
      </w:r>
      <w:r w:rsidR="008F0C76" w:rsidRPr="00EF786E">
        <w:rPr>
          <w:rFonts w:ascii="Times New Roman" w:hAnsi="Times New Roman" w:cs="Times New Roman"/>
          <w:sz w:val="28"/>
          <w:szCs w:val="28"/>
          <w:lang w:val="uk-UA"/>
        </w:rPr>
        <w:t xml:space="preserve"> </w:t>
      </w:r>
      <w:r w:rsidRPr="00EF786E">
        <w:rPr>
          <w:rFonts w:ascii="Times New Roman" w:hAnsi="Times New Roman" w:cs="Times New Roman"/>
          <w:sz w:val="28"/>
          <w:szCs w:val="28"/>
          <w:lang w:val="uk-UA"/>
        </w:rPr>
        <w:t xml:space="preserve">потрапили всі країни призвів </w:t>
      </w:r>
      <w:r w:rsidR="008F0C76" w:rsidRPr="00EF786E">
        <w:rPr>
          <w:rFonts w:ascii="Times New Roman" w:hAnsi="Times New Roman" w:cs="Times New Roman"/>
          <w:sz w:val="28"/>
          <w:szCs w:val="28"/>
          <w:lang w:val="uk-UA"/>
        </w:rPr>
        <w:t xml:space="preserve">до </w:t>
      </w:r>
      <w:r w:rsidRPr="00EF786E">
        <w:rPr>
          <w:rFonts w:ascii="Times New Roman" w:hAnsi="Times New Roman" w:cs="Times New Roman"/>
          <w:sz w:val="28"/>
          <w:szCs w:val="28"/>
          <w:lang w:val="uk-UA"/>
        </w:rPr>
        <w:t xml:space="preserve">зниження </w:t>
      </w:r>
      <w:r w:rsidR="008F0C76" w:rsidRPr="00EF786E">
        <w:rPr>
          <w:rFonts w:ascii="Times New Roman" w:hAnsi="Times New Roman" w:cs="Times New Roman"/>
          <w:sz w:val="28"/>
          <w:szCs w:val="28"/>
          <w:lang w:val="uk-UA"/>
        </w:rPr>
        <w:t>п</w:t>
      </w:r>
      <w:r w:rsidRPr="00EF786E">
        <w:rPr>
          <w:rFonts w:ascii="Times New Roman" w:hAnsi="Times New Roman" w:cs="Times New Roman"/>
          <w:sz w:val="28"/>
          <w:szCs w:val="28"/>
          <w:lang w:val="uk-UA"/>
        </w:rPr>
        <w:t>латоспроможності населення, як наслідок знизився</w:t>
      </w:r>
      <w:r w:rsidR="008F0C76" w:rsidRPr="00EF786E">
        <w:rPr>
          <w:rFonts w:ascii="Times New Roman" w:hAnsi="Times New Roman" w:cs="Times New Roman"/>
          <w:sz w:val="28"/>
          <w:szCs w:val="28"/>
          <w:lang w:val="uk-UA"/>
        </w:rPr>
        <w:t xml:space="preserve"> попит на страхування. </w:t>
      </w:r>
      <w:r w:rsidRPr="00EF786E">
        <w:rPr>
          <w:rFonts w:ascii="Times New Roman" w:hAnsi="Times New Roman" w:cs="Times New Roman"/>
          <w:sz w:val="28"/>
          <w:szCs w:val="28"/>
          <w:lang w:val="uk-UA"/>
        </w:rPr>
        <w:t>Проводячи аналіз динамічного</w:t>
      </w:r>
      <w:r w:rsidR="008F0C76" w:rsidRPr="00EF786E">
        <w:rPr>
          <w:rFonts w:ascii="Times New Roman" w:hAnsi="Times New Roman" w:cs="Times New Roman"/>
          <w:sz w:val="28"/>
          <w:szCs w:val="28"/>
          <w:lang w:val="uk-UA"/>
        </w:rPr>
        <w:t xml:space="preserve"> розвитку ринку страхування в України</w:t>
      </w:r>
      <w:r w:rsidRPr="00EF786E">
        <w:rPr>
          <w:rFonts w:ascii="Times New Roman" w:hAnsi="Times New Roman" w:cs="Times New Roman"/>
          <w:sz w:val="28"/>
          <w:szCs w:val="28"/>
          <w:lang w:val="uk-UA"/>
        </w:rPr>
        <w:t xml:space="preserve"> варто виділити те</w:t>
      </w:r>
      <w:r w:rsidR="008F0C76" w:rsidRPr="00EF786E">
        <w:rPr>
          <w:rFonts w:ascii="Times New Roman" w:hAnsi="Times New Roman" w:cs="Times New Roman"/>
          <w:sz w:val="28"/>
          <w:szCs w:val="28"/>
          <w:lang w:val="uk-UA"/>
        </w:rPr>
        <w:t xml:space="preserve">, що пандемія </w:t>
      </w:r>
      <w:r w:rsidRPr="00EF786E">
        <w:rPr>
          <w:rFonts w:ascii="Times New Roman" w:hAnsi="Times New Roman" w:cs="Times New Roman"/>
          <w:sz w:val="28"/>
          <w:szCs w:val="28"/>
          <w:lang w:val="uk-UA"/>
        </w:rPr>
        <w:t xml:space="preserve">стала поштовхом для </w:t>
      </w:r>
      <w:r w:rsidR="008F0C76" w:rsidRPr="00EF786E">
        <w:rPr>
          <w:rFonts w:ascii="Times New Roman" w:hAnsi="Times New Roman" w:cs="Times New Roman"/>
          <w:sz w:val="28"/>
          <w:szCs w:val="28"/>
          <w:lang w:val="uk-UA"/>
        </w:rPr>
        <w:t>розвитку культу</w:t>
      </w:r>
      <w:r w:rsidRPr="00EF786E">
        <w:rPr>
          <w:rFonts w:ascii="Times New Roman" w:hAnsi="Times New Roman" w:cs="Times New Roman"/>
          <w:sz w:val="28"/>
          <w:szCs w:val="28"/>
          <w:lang w:val="uk-UA"/>
        </w:rPr>
        <w:t xml:space="preserve">ри страхування в Україні. До людей приходить розуміння </w:t>
      </w:r>
      <w:r w:rsidR="008F0C76" w:rsidRPr="00EF786E">
        <w:rPr>
          <w:rFonts w:ascii="Times New Roman" w:hAnsi="Times New Roman" w:cs="Times New Roman"/>
          <w:sz w:val="28"/>
          <w:szCs w:val="28"/>
          <w:lang w:val="uk-UA"/>
        </w:rPr>
        <w:t xml:space="preserve">важливість </w:t>
      </w:r>
      <w:r w:rsidRPr="00EF786E">
        <w:rPr>
          <w:rFonts w:ascii="Times New Roman" w:hAnsi="Times New Roman" w:cs="Times New Roman"/>
          <w:sz w:val="28"/>
          <w:szCs w:val="28"/>
          <w:lang w:val="uk-UA"/>
        </w:rPr>
        <w:t>послуг</w:t>
      </w:r>
      <w:r w:rsidR="008F0C76" w:rsidRPr="00EF786E">
        <w:rPr>
          <w:rFonts w:ascii="Times New Roman" w:hAnsi="Times New Roman" w:cs="Times New Roman"/>
          <w:sz w:val="28"/>
          <w:szCs w:val="28"/>
          <w:lang w:val="uk-UA"/>
        </w:rPr>
        <w:t xml:space="preserve"> </w:t>
      </w:r>
      <w:r w:rsidRPr="00EF786E">
        <w:rPr>
          <w:rFonts w:ascii="Times New Roman" w:hAnsi="Times New Roman" w:cs="Times New Roman"/>
          <w:sz w:val="28"/>
          <w:szCs w:val="28"/>
          <w:lang w:val="uk-UA"/>
        </w:rPr>
        <w:t>страхування, здебільшого</w:t>
      </w:r>
      <w:r w:rsidR="008F0C76" w:rsidRPr="00EF786E">
        <w:rPr>
          <w:rFonts w:ascii="Times New Roman" w:hAnsi="Times New Roman" w:cs="Times New Roman"/>
          <w:sz w:val="28"/>
          <w:szCs w:val="28"/>
          <w:lang w:val="uk-UA"/>
        </w:rPr>
        <w:t xml:space="preserve"> це стосується</w:t>
      </w:r>
      <w:r w:rsidR="00A65FD0" w:rsidRPr="00EF786E">
        <w:rPr>
          <w:rFonts w:ascii="Times New Roman" w:hAnsi="Times New Roman" w:cs="Times New Roman"/>
          <w:sz w:val="28"/>
          <w:szCs w:val="28"/>
          <w:lang w:val="uk-UA"/>
        </w:rPr>
        <w:t xml:space="preserve"> страхуван</w:t>
      </w:r>
      <w:r w:rsidR="00744815" w:rsidRPr="00EF786E">
        <w:rPr>
          <w:rFonts w:ascii="Times New Roman" w:hAnsi="Times New Roman" w:cs="Times New Roman"/>
          <w:sz w:val="28"/>
          <w:szCs w:val="28"/>
          <w:lang w:val="uk-UA"/>
        </w:rPr>
        <w:t xml:space="preserve">ня життя та здоров’я </w:t>
      </w:r>
      <w:r w:rsidR="00A65FD0" w:rsidRPr="00EF786E">
        <w:rPr>
          <w:rFonts w:ascii="Times New Roman" w:hAnsi="Times New Roman" w:cs="Times New Roman"/>
          <w:sz w:val="28"/>
          <w:szCs w:val="28"/>
          <w:lang w:val="uk-UA"/>
        </w:rPr>
        <w:t xml:space="preserve">. </w:t>
      </w:r>
    </w:p>
    <w:p w:rsidR="00A63B1F" w:rsidRDefault="009864B1" w:rsidP="004A5A1B">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Ще о</w:t>
      </w:r>
      <w:r w:rsidR="008F0C76" w:rsidRPr="008F0C76">
        <w:rPr>
          <w:rFonts w:ascii="Times New Roman" w:hAnsi="Times New Roman" w:cs="Times New Roman"/>
          <w:sz w:val="28"/>
          <w:szCs w:val="28"/>
          <w:lang w:val="ru-RU"/>
        </w:rPr>
        <w:t>дним</w:t>
      </w:r>
      <w:r>
        <w:rPr>
          <w:rFonts w:ascii="Times New Roman" w:hAnsi="Times New Roman" w:cs="Times New Roman"/>
          <w:sz w:val="28"/>
          <w:szCs w:val="28"/>
          <w:lang w:val="ru-RU"/>
        </w:rPr>
        <w:t xml:space="preserve"> з основних позитивних наслідків пандемії стало моделювання</w:t>
      </w:r>
      <w:r w:rsidR="008F0C76" w:rsidRPr="008F0C76">
        <w:rPr>
          <w:rFonts w:ascii="Times New Roman" w:hAnsi="Times New Roman" w:cs="Times New Roman"/>
          <w:sz w:val="28"/>
          <w:szCs w:val="28"/>
          <w:lang w:val="ru-RU"/>
        </w:rPr>
        <w:t xml:space="preserve"> розвиток</w:t>
      </w:r>
      <w:r>
        <w:rPr>
          <w:rFonts w:ascii="Times New Roman" w:hAnsi="Times New Roman" w:cs="Times New Roman"/>
          <w:sz w:val="28"/>
          <w:szCs w:val="28"/>
          <w:lang w:val="ru-RU"/>
        </w:rPr>
        <w:t>у</w:t>
      </w:r>
      <w:r w:rsidR="008F0C76" w:rsidRPr="008F0C76">
        <w:rPr>
          <w:rFonts w:ascii="Times New Roman" w:hAnsi="Times New Roman" w:cs="Times New Roman"/>
          <w:sz w:val="28"/>
          <w:szCs w:val="28"/>
          <w:lang w:val="ru-RU"/>
        </w:rPr>
        <w:t xml:space="preserve"> інновацій</w:t>
      </w:r>
      <w:r>
        <w:rPr>
          <w:rFonts w:ascii="Times New Roman" w:hAnsi="Times New Roman" w:cs="Times New Roman"/>
          <w:sz w:val="28"/>
          <w:szCs w:val="28"/>
          <w:lang w:val="ru-RU"/>
        </w:rPr>
        <w:t xml:space="preserve">них технологій </w:t>
      </w:r>
      <w:r w:rsidR="008F0C76" w:rsidRPr="008F0C76">
        <w:rPr>
          <w:rFonts w:ascii="Times New Roman" w:hAnsi="Times New Roman" w:cs="Times New Roman"/>
          <w:sz w:val="28"/>
          <w:szCs w:val="28"/>
          <w:lang w:val="ru-RU"/>
        </w:rPr>
        <w:t xml:space="preserve">у сфері страхування, діджиталізація. </w:t>
      </w:r>
      <w:r>
        <w:rPr>
          <w:rFonts w:ascii="Times New Roman" w:hAnsi="Times New Roman" w:cs="Times New Roman"/>
          <w:sz w:val="28"/>
          <w:szCs w:val="28"/>
          <w:lang w:val="ru-RU"/>
        </w:rPr>
        <w:t>Більшість страхових компаній перейшли в режим роботи онлайн</w:t>
      </w:r>
      <w:r w:rsidR="008F0C76" w:rsidRPr="008F0C76">
        <w:rPr>
          <w:rFonts w:ascii="Times New Roman" w:hAnsi="Times New Roman" w:cs="Times New Roman"/>
          <w:sz w:val="28"/>
          <w:szCs w:val="28"/>
          <w:lang w:val="ru-RU"/>
        </w:rPr>
        <w:t xml:space="preserve">. </w:t>
      </w:r>
      <w:r>
        <w:rPr>
          <w:rFonts w:ascii="Times New Roman" w:hAnsi="Times New Roman" w:cs="Times New Roman"/>
          <w:sz w:val="28"/>
          <w:szCs w:val="28"/>
          <w:lang w:val="ru-RU"/>
        </w:rPr>
        <w:t>Т</w:t>
      </w:r>
      <w:r w:rsidR="008F0C76" w:rsidRPr="008F0C76">
        <w:rPr>
          <w:rFonts w:ascii="Times New Roman" w:hAnsi="Times New Roman" w:cs="Times New Roman"/>
          <w:sz w:val="28"/>
          <w:szCs w:val="28"/>
          <w:lang w:val="ru-RU"/>
        </w:rPr>
        <w:t xml:space="preserve">енденція до розвитку </w:t>
      </w:r>
      <w:r w:rsidR="00A63B1F" w:rsidRPr="00A63B1F">
        <w:rPr>
          <w:rFonts w:ascii="Times New Roman" w:hAnsi="Times New Roman" w:cs="Times New Roman"/>
          <w:sz w:val="28"/>
          <w:szCs w:val="28"/>
          <w:lang w:val="ru-RU"/>
        </w:rPr>
        <w:t>Insu</w:t>
      </w:r>
      <w:r w:rsidR="00A63B1F">
        <w:rPr>
          <w:rFonts w:ascii="Times New Roman" w:hAnsi="Times New Roman" w:cs="Times New Roman"/>
          <w:sz w:val="28"/>
          <w:szCs w:val="28"/>
          <w:lang w:val="ru-RU"/>
        </w:rPr>
        <w:t>r</w:t>
      </w:r>
      <w:r w:rsidR="00A63B1F">
        <w:rPr>
          <w:rFonts w:ascii="Times New Roman" w:hAnsi="Times New Roman" w:cs="Times New Roman"/>
          <w:sz w:val="28"/>
          <w:szCs w:val="28"/>
        </w:rPr>
        <w:t>t</w:t>
      </w:r>
      <w:r w:rsidR="00A63B1F" w:rsidRPr="00A63B1F">
        <w:rPr>
          <w:rFonts w:ascii="Times New Roman" w:hAnsi="Times New Roman" w:cs="Times New Roman"/>
          <w:sz w:val="28"/>
          <w:szCs w:val="28"/>
          <w:lang w:val="ru-RU"/>
        </w:rPr>
        <w:t xml:space="preserve">ech </w:t>
      </w:r>
      <w:r w:rsidR="00A63B1F">
        <w:rPr>
          <w:rFonts w:ascii="Times New Roman" w:hAnsi="Times New Roman" w:cs="Times New Roman"/>
          <w:sz w:val="28"/>
          <w:szCs w:val="28"/>
          <w:lang w:val="ru-RU"/>
        </w:rPr>
        <w:t>спостеріга</w:t>
      </w:r>
      <w:r w:rsidR="00A63B1F">
        <w:rPr>
          <w:rFonts w:ascii="Times New Roman" w:hAnsi="Times New Roman" w:cs="Times New Roman"/>
          <w:sz w:val="28"/>
          <w:szCs w:val="28"/>
          <w:lang w:val="uk-UA"/>
        </w:rPr>
        <w:t xml:space="preserve">ється </w:t>
      </w:r>
      <w:r w:rsidR="00A63B1F">
        <w:rPr>
          <w:rFonts w:ascii="Times New Roman" w:hAnsi="Times New Roman" w:cs="Times New Roman"/>
          <w:sz w:val="28"/>
          <w:szCs w:val="28"/>
          <w:lang w:val="ru-RU"/>
        </w:rPr>
        <w:t>у всіх процесах страхових компаній</w:t>
      </w:r>
      <w:r w:rsidR="008F0C76" w:rsidRPr="008F0C76">
        <w:rPr>
          <w:rFonts w:ascii="Times New Roman" w:hAnsi="Times New Roman" w:cs="Times New Roman"/>
          <w:sz w:val="28"/>
          <w:szCs w:val="28"/>
          <w:lang w:val="ru-RU"/>
        </w:rPr>
        <w:t>. Тому</w:t>
      </w:r>
      <w:r w:rsidR="00A63B1F">
        <w:rPr>
          <w:rFonts w:ascii="Times New Roman" w:hAnsi="Times New Roman" w:cs="Times New Roman"/>
          <w:sz w:val="28"/>
          <w:szCs w:val="28"/>
          <w:lang w:val="ru-RU"/>
        </w:rPr>
        <w:t xml:space="preserve"> можна зробити висновок</w:t>
      </w:r>
      <w:r w:rsidR="008F0C76" w:rsidRPr="008F0C76">
        <w:rPr>
          <w:rFonts w:ascii="Times New Roman" w:hAnsi="Times New Roman" w:cs="Times New Roman"/>
          <w:sz w:val="28"/>
          <w:szCs w:val="28"/>
          <w:lang w:val="ru-RU"/>
        </w:rPr>
        <w:t xml:space="preserve">, що страхові компанії </w:t>
      </w:r>
      <w:r w:rsidR="00A63B1F">
        <w:rPr>
          <w:rFonts w:ascii="Times New Roman" w:hAnsi="Times New Roman" w:cs="Times New Roman"/>
          <w:sz w:val="28"/>
          <w:szCs w:val="28"/>
          <w:lang w:val="ru-RU"/>
        </w:rPr>
        <w:t>успішно підлаштовувалися до нових умов</w:t>
      </w:r>
      <w:r w:rsidR="008F0C76" w:rsidRPr="008F0C76">
        <w:rPr>
          <w:rFonts w:ascii="Times New Roman" w:hAnsi="Times New Roman" w:cs="Times New Roman"/>
          <w:sz w:val="28"/>
          <w:szCs w:val="28"/>
          <w:lang w:val="ru-RU"/>
        </w:rPr>
        <w:t xml:space="preserve"> </w:t>
      </w:r>
      <w:r w:rsidR="00A63B1F">
        <w:rPr>
          <w:rFonts w:ascii="Times New Roman" w:hAnsi="Times New Roman" w:cs="Times New Roman"/>
          <w:sz w:val="28"/>
          <w:szCs w:val="28"/>
          <w:lang w:val="ru-RU"/>
        </w:rPr>
        <w:t>та змінили курс на досягнення конкурентоспроможності в показниках еф</w:t>
      </w:r>
      <w:r w:rsidR="004A5A1B">
        <w:rPr>
          <w:rFonts w:ascii="Times New Roman" w:hAnsi="Times New Roman" w:cs="Times New Roman"/>
          <w:sz w:val="28"/>
          <w:szCs w:val="28"/>
          <w:lang w:val="ru-RU"/>
        </w:rPr>
        <w:t>ективності.</w:t>
      </w:r>
    </w:p>
    <w:p w:rsidR="004A5A1B" w:rsidRPr="00F82E9A" w:rsidRDefault="00F82E9A" w:rsidP="00F82E9A">
      <w:pPr>
        <w:spacing w:before="30" w:after="0" w:line="360" w:lineRule="auto"/>
        <w:ind w:firstLine="360"/>
        <w:jc w:val="both"/>
        <w:outlineLvl w:val="1"/>
        <w:rPr>
          <w:rFonts w:ascii="Times New Roman" w:hAnsi="Times New Roman" w:cs="Times New Roman"/>
          <w:b/>
          <w:sz w:val="28"/>
          <w:szCs w:val="28"/>
          <w:lang w:val="uk-UA"/>
        </w:rPr>
      </w:pPr>
      <w:bookmarkStart w:id="5" w:name="_Toc73486490"/>
      <w:r>
        <w:rPr>
          <w:rFonts w:ascii="Times New Roman" w:hAnsi="Times New Roman" w:cs="Times New Roman"/>
          <w:b/>
          <w:sz w:val="28"/>
          <w:szCs w:val="28"/>
          <w:lang w:val="uk-UA"/>
        </w:rPr>
        <w:lastRenderedPageBreak/>
        <w:t xml:space="preserve">1.3. </w:t>
      </w:r>
      <w:r w:rsidR="004A5A1B" w:rsidRPr="00F82E9A">
        <w:rPr>
          <w:rFonts w:ascii="Times New Roman" w:hAnsi="Times New Roman" w:cs="Times New Roman"/>
          <w:b/>
          <w:sz w:val="28"/>
          <w:szCs w:val="28"/>
          <w:lang w:val="uk-UA"/>
        </w:rPr>
        <w:t xml:space="preserve">Сучасні тенденції в моделюванні перспективного розвитку страхового </w:t>
      </w:r>
      <w:r>
        <w:rPr>
          <w:rFonts w:ascii="Times New Roman" w:hAnsi="Times New Roman" w:cs="Times New Roman"/>
          <w:b/>
          <w:sz w:val="28"/>
          <w:szCs w:val="28"/>
          <w:lang w:val="uk-UA"/>
        </w:rPr>
        <w:t xml:space="preserve"> </w:t>
      </w:r>
      <w:r w:rsidR="004A5A1B" w:rsidRPr="00F82E9A">
        <w:rPr>
          <w:rFonts w:ascii="Times New Roman" w:hAnsi="Times New Roman" w:cs="Times New Roman"/>
          <w:b/>
          <w:sz w:val="28"/>
          <w:szCs w:val="28"/>
          <w:lang w:val="uk-UA"/>
        </w:rPr>
        <w:t>ринку України</w:t>
      </w:r>
      <w:bookmarkEnd w:id="5"/>
    </w:p>
    <w:p w:rsidR="003A7412" w:rsidRPr="00EF786E" w:rsidRDefault="003A7412" w:rsidP="00C32464">
      <w:pPr>
        <w:spacing w:before="30" w:after="0" w:line="360" w:lineRule="auto"/>
        <w:ind w:firstLine="36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 xml:space="preserve">Глобальні зміни, які відбулися на ринку страхових послуг за останній період вимагають прийняття рішень в умовах кризового становища. Тому страховим компаніям довелося вийти із звичної зони кофорту та прийняти курс </w:t>
      </w:r>
      <w:r w:rsidR="000E7B8A" w:rsidRPr="00EF786E">
        <w:rPr>
          <w:rFonts w:ascii="Times New Roman" w:hAnsi="Times New Roman" w:cs="Times New Roman"/>
          <w:sz w:val="28"/>
          <w:szCs w:val="28"/>
          <w:lang w:val="uk-UA"/>
        </w:rPr>
        <w:t>на впровадження нових методів у свїй діяльності. На сьогоднішній день одними із актуальних методів є статистичний та факторний аналіз завдяки ним компані</w:t>
      </w:r>
      <w:r w:rsidR="002E0471" w:rsidRPr="00EF786E">
        <w:rPr>
          <w:rFonts w:ascii="Times New Roman" w:hAnsi="Times New Roman" w:cs="Times New Roman"/>
          <w:sz w:val="28"/>
          <w:szCs w:val="28"/>
          <w:lang w:val="uk-UA"/>
        </w:rPr>
        <w:t xml:space="preserve">ям вдається отримати детальний </w:t>
      </w:r>
      <w:r w:rsidR="000E7B8A" w:rsidRPr="00EF786E">
        <w:rPr>
          <w:rFonts w:ascii="Times New Roman" w:hAnsi="Times New Roman" w:cs="Times New Roman"/>
          <w:sz w:val="28"/>
          <w:szCs w:val="28"/>
          <w:lang w:val="uk-UA"/>
        </w:rPr>
        <w:t xml:space="preserve">аналіз своєї дільності. Це дає можливість моделювати подальший розвиток та отримати максимальний прибуток. </w:t>
      </w:r>
    </w:p>
    <w:p w:rsidR="00C32464" w:rsidRDefault="002E0471" w:rsidP="00C32464">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При здійсненні статистичного аналізу в галузі страхування застосовують термін «страхова статистика»</w:t>
      </w:r>
      <w:r w:rsidR="00C32464">
        <w:rPr>
          <w:rFonts w:ascii="Times New Roman" w:hAnsi="Times New Roman" w:cs="Times New Roman"/>
          <w:sz w:val="28"/>
          <w:szCs w:val="28"/>
          <w:lang w:val="ru-RU"/>
        </w:rPr>
        <w:t>, яка покликана систематизувати дані з метою нагромандення капіталу. Вона</w:t>
      </w:r>
      <w:r w:rsidR="00C32464" w:rsidRPr="00C32464">
        <w:rPr>
          <w:rFonts w:ascii="Times New Roman" w:hAnsi="Times New Roman" w:cs="Times New Roman"/>
          <w:sz w:val="28"/>
          <w:szCs w:val="28"/>
          <w:lang w:val="ru-RU"/>
        </w:rPr>
        <w:t xml:space="preserve"> являє собою систематизоване вивчення й узагальнення </w:t>
      </w:r>
      <w:r w:rsidR="00C32464">
        <w:rPr>
          <w:rFonts w:ascii="Times New Roman" w:hAnsi="Times New Roman" w:cs="Times New Roman"/>
          <w:sz w:val="28"/>
          <w:szCs w:val="28"/>
          <w:lang w:val="ru-RU"/>
        </w:rPr>
        <w:t xml:space="preserve">найвживаніших страхових операцій на базі </w:t>
      </w:r>
      <w:r w:rsidR="00C32464" w:rsidRPr="00C32464">
        <w:rPr>
          <w:rFonts w:ascii="Times New Roman" w:hAnsi="Times New Roman" w:cs="Times New Roman"/>
          <w:sz w:val="28"/>
          <w:szCs w:val="28"/>
          <w:lang w:val="ru-RU"/>
        </w:rPr>
        <w:t>вироблених статистичною наукою методів опрацювання узагальнених підсумкових натуральних і вартісних показників, що характеризують страхову справу. Всі показники, що підлягають статистичному вив</w:t>
      </w:r>
      <w:r w:rsidR="00C32464">
        <w:rPr>
          <w:rFonts w:ascii="Times New Roman" w:hAnsi="Times New Roman" w:cs="Times New Roman"/>
          <w:sz w:val="28"/>
          <w:szCs w:val="28"/>
          <w:lang w:val="ru-RU"/>
        </w:rPr>
        <w:t>ченню, поділяються на дві групи:</w:t>
      </w:r>
    </w:p>
    <w:p w:rsidR="00C32464" w:rsidRDefault="00C32464" w:rsidP="00EB2E8B">
      <w:pPr>
        <w:pStyle w:val="a4"/>
        <w:numPr>
          <w:ilvl w:val="0"/>
          <w:numId w:val="12"/>
        </w:numPr>
        <w:spacing w:before="30"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дослідження процесу формування страховогго фонду;</w:t>
      </w:r>
    </w:p>
    <w:p w:rsidR="00C32464" w:rsidRDefault="00C32464" w:rsidP="00EB2E8B">
      <w:pPr>
        <w:pStyle w:val="a4"/>
        <w:numPr>
          <w:ilvl w:val="0"/>
          <w:numId w:val="12"/>
        </w:numPr>
        <w:spacing w:before="30"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відображення результатів використання страховго фонду;</w:t>
      </w:r>
    </w:p>
    <w:p w:rsidR="00C32464" w:rsidRDefault="00C32464" w:rsidP="00C32464">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Статистичний аналіз </w:t>
      </w:r>
      <w:r w:rsidR="00C66DA8">
        <w:rPr>
          <w:rFonts w:ascii="Times New Roman" w:hAnsi="Times New Roman" w:cs="Times New Roman"/>
          <w:sz w:val="28"/>
          <w:szCs w:val="28"/>
          <w:lang w:val="ru-RU"/>
        </w:rPr>
        <w:t xml:space="preserve">проводиться </w:t>
      </w:r>
      <w:r>
        <w:rPr>
          <w:rFonts w:ascii="Times New Roman" w:hAnsi="Times New Roman" w:cs="Times New Roman"/>
          <w:sz w:val="28"/>
          <w:szCs w:val="28"/>
          <w:lang w:val="ru-RU"/>
        </w:rPr>
        <w:t>на основі масових спостереженнь, що здійснюються</w:t>
      </w:r>
      <w:r w:rsidRPr="00C32464">
        <w:rPr>
          <w:rFonts w:ascii="Times New Roman" w:hAnsi="Times New Roman" w:cs="Times New Roman"/>
          <w:sz w:val="28"/>
          <w:szCs w:val="28"/>
          <w:lang w:val="ru-RU"/>
        </w:rPr>
        <w:t xml:space="preserve"> за фактами й обставинами настання тих або інших страхових випадків у минулому, </w:t>
      </w:r>
      <w:r>
        <w:rPr>
          <w:rFonts w:ascii="Times New Roman" w:hAnsi="Times New Roman" w:cs="Times New Roman"/>
          <w:sz w:val="28"/>
          <w:szCs w:val="28"/>
          <w:lang w:val="ru-RU"/>
        </w:rPr>
        <w:t xml:space="preserve">отримані дані застосовуються </w:t>
      </w:r>
      <w:r w:rsidRPr="00C32464">
        <w:rPr>
          <w:rFonts w:ascii="Times New Roman" w:hAnsi="Times New Roman" w:cs="Times New Roman"/>
          <w:sz w:val="28"/>
          <w:szCs w:val="28"/>
          <w:lang w:val="ru-RU"/>
        </w:rPr>
        <w:t>для встановлення статистичної імовірності ризику. Аналіз</w:t>
      </w:r>
      <w:r>
        <w:rPr>
          <w:rFonts w:ascii="Times New Roman" w:hAnsi="Times New Roman" w:cs="Times New Roman"/>
          <w:sz w:val="28"/>
          <w:szCs w:val="28"/>
          <w:lang w:val="ru-RU"/>
        </w:rPr>
        <w:t>уючи отриману</w:t>
      </w:r>
      <w:r w:rsidRPr="00C32464">
        <w:rPr>
          <w:rFonts w:ascii="Times New Roman" w:hAnsi="Times New Roman" w:cs="Times New Roman"/>
          <w:sz w:val="28"/>
          <w:szCs w:val="28"/>
          <w:lang w:val="ru-RU"/>
        </w:rPr>
        <w:t xml:space="preserve"> інформації </w:t>
      </w:r>
      <w:r>
        <w:rPr>
          <w:rFonts w:ascii="Times New Roman" w:hAnsi="Times New Roman" w:cs="Times New Roman"/>
          <w:sz w:val="28"/>
          <w:szCs w:val="28"/>
          <w:lang w:val="ru-RU"/>
        </w:rPr>
        <w:t xml:space="preserve">ми отримуємо </w:t>
      </w:r>
      <w:r w:rsidRPr="00C32464">
        <w:rPr>
          <w:rFonts w:ascii="Times New Roman" w:hAnsi="Times New Roman" w:cs="Times New Roman"/>
          <w:sz w:val="28"/>
          <w:szCs w:val="28"/>
          <w:lang w:val="ru-RU"/>
        </w:rPr>
        <w:t xml:space="preserve">закономірність настання страхового випадку і </w:t>
      </w:r>
      <w:r>
        <w:rPr>
          <w:rFonts w:ascii="Times New Roman" w:hAnsi="Times New Roman" w:cs="Times New Roman"/>
          <w:sz w:val="28"/>
          <w:szCs w:val="28"/>
          <w:lang w:val="ru-RU"/>
        </w:rPr>
        <w:t>передбачаємо</w:t>
      </w:r>
      <w:r w:rsidRPr="00C32464">
        <w:rPr>
          <w:rFonts w:ascii="Times New Roman" w:hAnsi="Times New Roman" w:cs="Times New Roman"/>
          <w:sz w:val="28"/>
          <w:szCs w:val="28"/>
          <w:lang w:val="ru-RU"/>
        </w:rPr>
        <w:t xml:space="preserve"> майбутнього розміру шкоди. </w:t>
      </w:r>
      <w:r>
        <w:rPr>
          <w:rFonts w:ascii="Times New Roman" w:hAnsi="Times New Roman" w:cs="Times New Roman"/>
          <w:sz w:val="28"/>
          <w:szCs w:val="28"/>
          <w:lang w:val="ru-RU"/>
        </w:rPr>
        <w:t>Достовірність основи оцінювання майбутнього розвитку подій залежить від кількості об залежить від кількості об</w:t>
      </w:r>
      <w:r w:rsidRPr="00C32464">
        <w:rPr>
          <w:rFonts w:ascii="Times New Roman" w:hAnsi="Times New Roman" w:cs="Times New Roman"/>
          <w:sz w:val="28"/>
          <w:szCs w:val="28"/>
          <w:lang w:val="ru-RU"/>
        </w:rPr>
        <w:t>’</w:t>
      </w:r>
      <w:r>
        <w:rPr>
          <w:rFonts w:ascii="Times New Roman" w:hAnsi="Times New Roman" w:cs="Times New Roman"/>
          <w:sz w:val="28"/>
          <w:szCs w:val="28"/>
          <w:lang w:val="uk-UA"/>
        </w:rPr>
        <w:t>єктів сдосліджень</w:t>
      </w:r>
      <w:r>
        <w:rPr>
          <w:rFonts w:ascii="Times New Roman" w:hAnsi="Times New Roman" w:cs="Times New Roman"/>
          <w:sz w:val="28"/>
          <w:szCs w:val="28"/>
          <w:lang w:val="ru-RU"/>
        </w:rPr>
        <w:t xml:space="preserve">. </w:t>
      </w:r>
      <w:r w:rsidR="004F60C2" w:rsidRPr="004F60C2">
        <w:rPr>
          <w:rFonts w:ascii="Times New Roman" w:hAnsi="Times New Roman" w:cs="Times New Roman"/>
          <w:sz w:val="28"/>
          <w:szCs w:val="28"/>
          <w:lang w:val="ru-RU"/>
        </w:rPr>
        <w:t>У процесі статисти</w:t>
      </w:r>
      <w:r w:rsidR="004F60C2">
        <w:rPr>
          <w:rFonts w:ascii="Times New Roman" w:hAnsi="Times New Roman" w:cs="Times New Roman"/>
          <w:sz w:val="28"/>
          <w:szCs w:val="28"/>
          <w:lang w:val="ru-RU"/>
        </w:rPr>
        <w:t xml:space="preserve">чного аналізу розраховують </w:t>
      </w:r>
      <w:r w:rsidR="004F60C2" w:rsidRPr="004F60C2">
        <w:rPr>
          <w:rFonts w:ascii="Times New Roman" w:hAnsi="Times New Roman" w:cs="Times New Roman"/>
          <w:sz w:val="28"/>
          <w:szCs w:val="28"/>
          <w:lang w:val="ru-RU"/>
        </w:rPr>
        <w:t>показники</w:t>
      </w:r>
      <w:r w:rsidR="004F60C2">
        <w:rPr>
          <w:rFonts w:ascii="Times New Roman" w:hAnsi="Times New Roman" w:cs="Times New Roman"/>
          <w:sz w:val="28"/>
          <w:szCs w:val="28"/>
          <w:lang w:val="ru-RU"/>
        </w:rPr>
        <w:t xml:space="preserve"> оцінювання діяльності страхових компаній:</w:t>
      </w:r>
    </w:p>
    <w:p w:rsidR="004F60C2" w:rsidRDefault="00F81F20" w:rsidP="00EB2E8B">
      <w:pPr>
        <w:pStyle w:val="a4"/>
        <w:numPr>
          <w:ilvl w:val="0"/>
          <w:numId w:val="13"/>
        </w:numPr>
        <w:spacing w:before="120" w:after="0" w:line="360" w:lineRule="auto"/>
        <w:jc w:val="both"/>
        <w:rPr>
          <w:rFonts w:ascii="Times New Roman" w:hAnsi="Times New Roman" w:cs="Times New Roman"/>
          <w:sz w:val="28"/>
          <w:szCs w:val="28"/>
          <w:lang w:val="ru-RU"/>
        </w:rPr>
      </w:pPr>
      <w:r w:rsidRPr="00F81F20">
        <w:rPr>
          <w:rFonts w:ascii="Times New Roman" w:hAnsi="Times New Roman" w:cs="Times New Roman"/>
          <w:sz w:val="28"/>
          <w:szCs w:val="28"/>
          <w:lang w:val="ru-RU"/>
        </w:rPr>
        <w:t>частоту страхових випадків</w:t>
      </w:r>
      <w:r>
        <w:rPr>
          <w:rFonts w:ascii="Times New Roman" w:hAnsi="Times New Roman" w:cs="Times New Roman"/>
          <w:sz w:val="28"/>
          <w:szCs w:val="28"/>
          <w:lang w:val="ru-RU"/>
        </w:rPr>
        <w:t>;</w:t>
      </w:r>
    </w:p>
    <w:p w:rsidR="00F81F20" w:rsidRDefault="00F81F20" w:rsidP="00EB2E8B">
      <w:pPr>
        <w:pStyle w:val="a4"/>
        <w:numPr>
          <w:ilvl w:val="0"/>
          <w:numId w:val="13"/>
        </w:numPr>
        <w:spacing w:after="0" w:line="360" w:lineRule="auto"/>
        <w:jc w:val="both"/>
        <w:rPr>
          <w:rFonts w:ascii="Times New Roman" w:hAnsi="Times New Roman" w:cs="Times New Roman"/>
          <w:sz w:val="28"/>
          <w:szCs w:val="28"/>
          <w:lang w:val="ru-RU"/>
        </w:rPr>
      </w:pPr>
      <w:r w:rsidRPr="00F81F20">
        <w:rPr>
          <w:rFonts w:ascii="Times New Roman" w:hAnsi="Times New Roman" w:cs="Times New Roman"/>
          <w:sz w:val="28"/>
          <w:szCs w:val="28"/>
          <w:lang w:val="ru-RU"/>
        </w:rPr>
        <w:lastRenderedPageBreak/>
        <w:t>коефіцієнт збитковості</w:t>
      </w:r>
      <w:r>
        <w:rPr>
          <w:rFonts w:ascii="Times New Roman" w:hAnsi="Times New Roman" w:cs="Times New Roman"/>
          <w:sz w:val="28"/>
          <w:szCs w:val="28"/>
          <w:lang w:val="ru-RU"/>
        </w:rPr>
        <w:t>;</w:t>
      </w:r>
    </w:p>
    <w:p w:rsidR="00F81F20" w:rsidRDefault="00F81F20" w:rsidP="00EB2E8B">
      <w:pPr>
        <w:pStyle w:val="a4"/>
        <w:numPr>
          <w:ilvl w:val="0"/>
          <w:numId w:val="13"/>
        </w:numPr>
        <w:spacing w:before="30"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F81F20">
        <w:rPr>
          <w:rFonts w:ascii="Times New Roman" w:hAnsi="Times New Roman" w:cs="Times New Roman"/>
          <w:sz w:val="28"/>
          <w:szCs w:val="28"/>
          <w:lang w:val="ru-RU"/>
        </w:rPr>
        <w:t>ередню страхову суму на один об'єкт страхування</w:t>
      </w:r>
      <w:r>
        <w:rPr>
          <w:rFonts w:ascii="Times New Roman" w:hAnsi="Times New Roman" w:cs="Times New Roman"/>
          <w:sz w:val="28"/>
          <w:szCs w:val="28"/>
          <w:lang w:val="ru-RU"/>
        </w:rPr>
        <w:t>;</w:t>
      </w:r>
    </w:p>
    <w:p w:rsidR="00F81F20" w:rsidRDefault="00F81F20" w:rsidP="00EB2E8B">
      <w:pPr>
        <w:pStyle w:val="a4"/>
        <w:numPr>
          <w:ilvl w:val="0"/>
          <w:numId w:val="13"/>
        </w:numPr>
        <w:spacing w:before="30" w:after="0" w:line="360" w:lineRule="auto"/>
        <w:jc w:val="both"/>
        <w:rPr>
          <w:rFonts w:ascii="Times New Roman" w:hAnsi="Times New Roman" w:cs="Times New Roman"/>
          <w:sz w:val="28"/>
          <w:szCs w:val="28"/>
          <w:lang w:val="ru-RU"/>
        </w:rPr>
      </w:pPr>
      <w:r w:rsidRPr="00F81F20">
        <w:rPr>
          <w:rFonts w:ascii="Times New Roman" w:hAnsi="Times New Roman" w:cs="Times New Roman"/>
          <w:sz w:val="28"/>
          <w:szCs w:val="28"/>
          <w:lang w:val="ru-RU"/>
        </w:rPr>
        <w:t>середню суму виплат на один постраждалий об'єкт</w:t>
      </w:r>
      <w:r>
        <w:rPr>
          <w:rFonts w:ascii="Times New Roman" w:hAnsi="Times New Roman" w:cs="Times New Roman"/>
          <w:sz w:val="28"/>
          <w:szCs w:val="28"/>
          <w:lang w:val="ru-RU"/>
        </w:rPr>
        <w:t>;</w:t>
      </w:r>
    </w:p>
    <w:p w:rsidR="00F81F20" w:rsidRDefault="00D65B39" w:rsidP="00EB2E8B">
      <w:pPr>
        <w:pStyle w:val="a4"/>
        <w:numPr>
          <w:ilvl w:val="0"/>
          <w:numId w:val="13"/>
        </w:numPr>
        <w:spacing w:before="30"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D65B39">
        <w:rPr>
          <w:rFonts w:ascii="Times New Roman" w:hAnsi="Times New Roman" w:cs="Times New Roman"/>
          <w:sz w:val="28"/>
          <w:szCs w:val="28"/>
          <w:lang w:val="ru-RU"/>
        </w:rPr>
        <w:t>оказник тяжкості ризику</w:t>
      </w:r>
      <w:r>
        <w:rPr>
          <w:rFonts w:ascii="Times New Roman" w:hAnsi="Times New Roman" w:cs="Times New Roman"/>
          <w:sz w:val="28"/>
          <w:szCs w:val="28"/>
          <w:lang w:val="ru-RU"/>
        </w:rPr>
        <w:t>;</w:t>
      </w:r>
    </w:p>
    <w:p w:rsidR="007821D1" w:rsidRPr="007821D1" w:rsidRDefault="007821D1" w:rsidP="00EB2E8B">
      <w:pPr>
        <w:pStyle w:val="a4"/>
        <w:numPr>
          <w:ilvl w:val="0"/>
          <w:numId w:val="13"/>
        </w:numPr>
        <w:spacing w:before="30"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коефіцієнт кореляції страхових портфелів.</w:t>
      </w:r>
    </w:p>
    <w:p w:rsidR="00F81F20" w:rsidRDefault="00F81F20" w:rsidP="00F81F20">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Частота сторахових випадків в галузі страхування розраховується за всезагальною формулою:</w:t>
      </w:r>
    </w:p>
    <w:p w:rsidR="00F81F20" w:rsidRDefault="00F82E9A" w:rsidP="00F82E9A">
      <w:pPr>
        <w:spacing w:before="30" w:after="0" w:line="360" w:lineRule="auto"/>
        <w:ind w:firstLine="360"/>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                                                     </w:t>
      </w:r>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Y</m:t>
            </m:r>
          </m:e>
          <m:sub>
            <m:r>
              <m:rPr>
                <m:sty m:val="p"/>
              </m:rPr>
              <w:rPr>
                <w:rFonts w:ascii="Cambria Math" w:hAnsi="Cambria Math" w:cs="Times New Roman"/>
                <w:sz w:val="28"/>
                <w:szCs w:val="28"/>
                <w:lang w:val="ru-RU"/>
              </w:rPr>
              <m:t>c</m:t>
            </m:r>
          </m:sub>
        </m:sSub>
        <m:r>
          <m:rPr>
            <m:sty m:val="p"/>
          </m:rPr>
          <w:rPr>
            <w:rFonts w:ascii="Cambria Math" w:hAnsi="Cambria Math" w:cs="Times New Roman"/>
            <w:sz w:val="28"/>
            <w:szCs w:val="28"/>
            <w:lang w:val="ru-RU"/>
          </w:rPr>
          <m:t>=</m:t>
        </m:r>
        <m:f>
          <m:fPr>
            <m:type m:val="skw"/>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L</m:t>
            </m:r>
          </m:num>
          <m:den>
            <m:r>
              <m:rPr>
                <m:sty m:val="p"/>
              </m:rPr>
              <w:rPr>
                <w:rFonts w:ascii="Cambria Math" w:hAnsi="Cambria Math" w:cs="Times New Roman"/>
                <w:sz w:val="28"/>
                <w:szCs w:val="28"/>
                <w:lang w:val="ru-RU"/>
              </w:rPr>
              <m:t>n</m:t>
            </m:r>
          </m:den>
        </m:f>
      </m:oMath>
      <w:r w:rsidR="000D6493" w:rsidRPr="000D6493">
        <w:rPr>
          <w:rFonts w:ascii="Times New Roman" w:eastAsiaTheme="minorEastAsia" w:hAnsi="Times New Roman" w:cs="Times New Roman"/>
          <w:sz w:val="28"/>
          <w:szCs w:val="28"/>
          <w:lang w:val="ru-RU"/>
        </w:rPr>
        <w:t xml:space="preserve"> </w:t>
      </w:r>
      <w:r w:rsidR="000D6493">
        <w:rPr>
          <w:rFonts w:ascii="Times New Roman" w:eastAsiaTheme="minorEastAsia" w:hAnsi="Times New Roman" w:cs="Times New Roman"/>
          <w:sz w:val="28"/>
          <w:szCs w:val="28"/>
          <w:lang w:val="ru-RU"/>
        </w:rPr>
        <w:t xml:space="preserve">  , де </w:t>
      </w:r>
      <w:r>
        <w:rPr>
          <w:rFonts w:ascii="Times New Roman" w:eastAsiaTheme="minorEastAsia" w:hAnsi="Times New Roman" w:cs="Times New Roman"/>
          <w:sz w:val="28"/>
          <w:szCs w:val="28"/>
          <w:lang w:val="ru-RU"/>
        </w:rPr>
        <w:t xml:space="preserve">                                          </w:t>
      </w:r>
      <w:proofErr w:type="gramStart"/>
      <w:r>
        <w:rPr>
          <w:rFonts w:ascii="Times New Roman" w:eastAsiaTheme="minorEastAsia" w:hAnsi="Times New Roman" w:cs="Times New Roman"/>
          <w:sz w:val="28"/>
          <w:szCs w:val="28"/>
          <w:lang w:val="ru-RU"/>
        </w:rPr>
        <w:t xml:space="preserve">   (</w:t>
      </w:r>
      <w:proofErr w:type="gramEnd"/>
      <w:r>
        <w:rPr>
          <w:rFonts w:ascii="Times New Roman" w:eastAsiaTheme="minorEastAsia" w:hAnsi="Times New Roman" w:cs="Times New Roman"/>
          <w:sz w:val="28"/>
          <w:szCs w:val="28"/>
          <w:lang w:val="ru-RU"/>
        </w:rPr>
        <w:t xml:space="preserve">1.1)                                       </w:t>
      </w:r>
    </w:p>
    <w:p w:rsidR="000D6493" w:rsidRPr="00EF786E" w:rsidRDefault="000D6493" w:rsidP="00EB2E8B">
      <w:pPr>
        <w:pStyle w:val="a4"/>
        <w:numPr>
          <w:ilvl w:val="0"/>
          <w:numId w:val="14"/>
        </w:numPr>
        <w:spacing w:before="30" w:after="0" w:line="360" w:lineRule="auto"/>
        <w:rPr>
          <w:rFonts w:ascii="Times New Roman" w:eastAsiaTheme="minorEastAsia" w:hAnsi="Times New Roman" w:cs="Times New Roman"/>
          <w:sz w:val="28"/>
          <w:szCs w:val="28"/>
          <w:lang w:val="uk-UA"/>
        </w:rPr>
      </w:pPr>
      <w:r w:rsidRPr="000D6493">
        <w:rPr>
          <w:rFonts w:ascii="Times New Roman" w:eastAsiaTheme="minorEastAsia" w:hAnsi="Times New Roman" w:cs="Times New Roman"/>
          <w:sz w:val="28"/>
          <w:szCs w:val="28"/>
        </w:rPr>
        <w:t>Y</w:t>
      </w:r>
      <w:r w:rsidRPr="000D6493">
        <w:rPr>
          <w:rFonts w:ascii="Times New Roman" w:eastAsiaTheme="minorEastAsia" w:hAnsi="Times New Roman" w:cs="Times New Roman"/>
          <w:sz w:val="28"/>
          <w:szCs w:val="28"/>
          <w:vertAlign w:val="subscript"/>
          <w:lang w:val="ru-RU"/>
        </w:rPr>
        <w:t>с</w:t>
      </w:r>
      <w:r w:rsidRPr="000D6493">
        <w:rPr>
          <w:rFonts w:ascii="Times New Roman" w:eastAsiaTheme="minorEastAsia" w:hAnsi="Times New Roman" w:cs="Times New Roman"/>
          <w:sz w:val="28"/>
          <w:szCs w:val="28"/>
        </w:rPr>
        <w:t> </w:t>
      </w:r>
      <w:r w:rsidRPr="00EF786E">
        <w:rPr>
          <w:rFonts w:ascii="Times New Roman" w:eastAsiaTheme="minorEastAsia" w:hAnsi="Times New Roman" w:cs="Times New Roman"/>
          <w:sz w:val="28"/>
          <w:szCs w:val="28"/>
          <w:lang w:val="uk-UA"/>
        </w:rPr>
        <w:t>- частота страхових випадків;</w:t>
      </w:r>
    </w:p>
    <w:p w:rsidR="000D6493" w:rsidRPr="00EF786E" w:rsidRDefault="000D6493" w:rsidP="00EB2E8B">
      <w:pPr>
        <w:pStyle w:val="a4"/>
        <w:numPr>
          <w:ilvl w:val="0"/>
          <w:numId w:val="14"/>
        </w:numPr>
        <w:spacing w:before="30" w:after="0" w:line="360" w:lineRule="auto"/>
        <w:rPr>
          <w:rFonts w:ascii="Times New Roman" w:eastAsiaTheme="minorEastAsia" w:hAnsi="Times New Roman" w:cs="Times New Roman"/>
          <w:sz w:val="28"/>
          <w:szCs w:val="28"/>
          <w:lang w:val="uk-UA"/>
        </w:rPr>
      </w:pPr>
      <w:r w:rsidRPr="00EF786E">
        <w:rPr>
          <w:rFonts w:ascii="Times New Roman" w:eastAsiaTheme="minorEastAsia" w:hAnsi="Times New Roman" w:cs="Times New Roman"/>
          <w:sz w:val="28"/>
          <w:szCs w:val="28"/>
          <w:lang w:val="uk-UA"/>
        </w:rPr>
        <w:t>L - число страхових випадків;</w:t>
      </w:r>
    </w:p>
    <w:p w:rsidR="000D6493" w:rsidRDefault="000D6493" w:rsidP="00EB2E8B">
      <w:pPr>
        <w:pStyle w:val="a4"/>
        <w:numPr>
          <w:ilvl w:val="0"/>
          <w:numId w:val="14"/>
        </w:numPr>
        <w:spacing w:before="30" w:after="0" w:line="360" w:lineRule="auto"/>
        <w:rPr>
          <w:rFonts w:ascii="Times New Roman" w:eastAsiaTheme="minorEastAsia" w:hAnsi="Times New Roman" w:cs="Times New Roman"/>
          <w:sz w:val="28"/>
          <w:szCs w:val="28"/>
          <w:lang w:val="ru-RU"/>
        </w:rPr>
      </w:pPr>
      <w:r w:rsidRPr="00EF786E">
        <w:rPr>
          <w:rFonts w:ascii="Times New Roman" w:eastAsiaTheme="minorEastAsia" w:hAnsi="Times New Roman" w:cs="Times New Roman"/>
          <w:sz w:val="28"/>
          <w:szCs w:val="28"/>
          <w:lang w:val="uk-UA"/>
        </w:rPr>
        <w:t>n - число об'єктів страхування</w:t>
      </w:r>
      <w:r w:rsidRPr="000D6493">
        <w:rPr>
          <w:rFonts w:ascii="Times New Roman" w:eastAsiaTheme="minorEastAsia" w:hAnsi="Times New Roman" w:cs="Times New Roman"/>
          <w:sz w:val="28"/>
          <w:szCs w:val="28"/>
          <w:lang w:val="ru-RU"/>
        </w:rPr>
        <w:t>.</w:t>
      </w:r>
    </w:p>
    <w:p w:rsidR="000D6493" w:rsidRDefault="00C66DA8" w:rsidP="00C66DA8">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Даний показник розрахувує </w:t>
      </w:r>
      <w:r w:rsidR="000D6493" w:rsidRPr="000D6493">
        <w:rPr>
          <w:rFonts w:ascii="Times New Roman" w:eastAsiaTheme="minorEastAsia" w:hAnsi="Times New Roman" w:cs="Times New Roman"/>
          <w:sz w:val="28"/>
          <w:szCs w:val="28"/>
          <w:lang w:val="ru-RU"/>
        </w:rPr>
        <w:t xml:space="preserve">частоти страхових випадків </w:t>
      </w:r>
      <w:r w:rsidR="000D6493" w:rsidRPr="000D6493">
        <w:rPr>
          <w:rFonts w:ascii="Times New Roman" w:eastAsiaTheme="minorEastAsia" w:hAnsi="Times New Roman" w:cs="Times New Roman"/>
          <w:sz w:val="28"/>
          <w:szCs w:val="28"/>
        </w:rPr>
        <w:t>Y</w:t>
      </w:r>
      <w:proofErr w:type="gramStart"/>
      <w:r w:rsidR="000D6493" w:rsidRPr="000D6493">
        <w:rPr>
          <w:rFonts w:ascii="Times New Roman" w:eastAsiaTheme="minorEastAsia" w:hAnsi="Times New Roman" w:cs="Times New Roman"/>
          <w:sz w:val="28"/>
          <w:szCs w:val="28"/>
          <w:vertAlign w:val="subscript"/>
          <w:lang w:val="ru-RU"/>
        </w:rPr>
        <w:t>с</w:t>
      </w:r>
      <w:r w:rsidR="000D6493" w:rsidRPr="000D6493">
        <w:rPr>
          <w:rFonts w:ascii="Times New Roman" w:eastAsiaTheme="minorEastAsia" w:hAnsi="Times New Roman" w:cs="Times New Roman"/>
          <w:sz w:val="28"/>
          <w:szCs w:val="28"/>
          <w:lang w:val="ru-RU"/>
        </w:rPr>
        <w:t>&lt;</w:t>
      </w:r>
      <w:proofErr w:type="gramEnd"/>
      <w:r w:rsidR="000D6493" w:rsidRPr="000D6493">
        <w:rPr>
          <w:rFonts w:ascii="Times New Roman" w:eastAsiaTheme="minorEastAsia" w:hAnsi="Times New Roman" w:cs="Times New Roman"/>
          <w:sz w:val="28"/>
          <w:szCs w:val="28"/>
          <w:lang w:val="ru-RU"/>
        </w:rPr>
        <w:t xml:space="preserve">1 означає, що один страховий випадок </w:t>
      </w:r>
      <w:r>
        <w:rPr>
          <w:rFonts w:ascii="Times New Roman" w:eastAsiaTheme="minorEastAsia" w:hAnsi="Times New Roman" w:cs="Times New Roman"/>
          <w:sz w:val="28"/>
          <w:szCs w:val="28"/>
          <w:lang w:val="ru-RU"/>
        </w:rPr>
        <w:t xml:space="preserve">може понести за </w:t>
      </w:r>
      <w:r w:rsidR="000D6493" w:rsidRPr="000D6493">
        <w:rPr>
          <w:rFonts w:ascii="Times New Roman" w:eastAsiaTheme="minorEastAsia" w:hAnsi="Times New Roman" w:cs="Times New Roman"/>
          <w:sz w:val="28"/>
          <w:szCs w:val="28"/>
          <w:lang w:val="ru-RU"/>
        </w:rPr>
        <w:t xml:space="preserve">собою декілька страхових збитків. Це зумовлює термінологічне розходження між поняттями «страховий випадок» і «страхова подія». </w:t>
      </w:r>
    </w:p>
    <w:p w:rsidR="00F81F20" w:rsidRDefault="00C66DA8" w:rsidP="00C66DA8">
      <w:pPr>
        <w:spacing w:before="30" w:after="0" w:line="360" w:lineRule="auto"/>
        <w:ind w:firstLine="360"/>
        <w:jc w:val="both"/>
        <w:rPr>
          <w:rFonts w:ascii="Times New Roman" w:eastAsiaTheme="minorEastAsia" w:hAnsi="Times New Roman" w:cs="Times New Roman"/>
          <w:sz w:val="28"/>
          <w:szCs w:val="28"/>
          <w:lang w:val="ru-RU"/>
        </w:rPr>
      </w:pPr>
      <w:r w:rsidRPr="00C66DA8">
        <w:rPr>
          <w:rFonts w:ascii="Times New Roman" w:eastAsiaTheme="minorEastAsia" w:hAnsi="Times New Roman" w:cs="Times New Roman"/>
          <w:sz w:val="28"/>
          <w:szCs w:val="28"/>
          <w:lang w:val="ru-RU"/>
        </w:rPr>
        <w:t xml:space="preserve">Коефіцієнт збитковості </w:t>
      </w:r>
      <w:r>
        <w:rPr>
          <w:rFonts w:ascii="Times New Roman" w:eastAsiaTheme="minorEastAsia" w:hAnsi="Times New Roman" w:cs="Times New Roman"/>
          <w:sz w:val="28"/>
          <w:szCs w:val="28"/>
          <w:lang w:val="ru-RU"/>
        </w:rPr>
        <w:t xml:space="preserve">показує </w:t>
      </w:r>
      <w:r w:rsidRPr="00C66DA8">
        <w:rPr>
          <w:rFonts w:ascii="Times New Roman" w:eastAsiaTheme="minorEastAsia" w:hAnsi="Times New Roman" w:cs="Times New Roman"/>
          <w:sz w:val="28"/>
          <w:szCs w:val="28"/>
          <w:lang w:val="ru-RU"/>
        </w:rPr>
        <w:t>відношенн</w:t>
      </w:r>
      <w:r>
        <w:rPr>
          <w:rFonts w:ascii="Times New Roman" w:eastAsiaTheme="minorEastAsia" w:hAnsi="Times New Roman" w:cs="Times New Roman"/>
          <w:sz w:val="28"/>
          <w:szCs w:val="28"/>
          <w:lang w:val="ru-RU"/>
        </w:rPr>
        <w:t>ям суми виплаченого страхового платеєжу до страхової премії за договором:</w:t>
      </w:r>
    </w:p>
    <w:p w:rsidR="00C66DA8" w:rsidRDefault="00C66DA8" w:rsidP="00C66DA8">
      <w:pPr>
        <w:spacing w:before="30" w:after="0" w:line="360" w:lineRule="auto"/>
        <w:ind w:firstLine="36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ru-RU"/>
        </w:rPr>
        <w:t xml:space="preserve">                                                       </w:t>
      </w:r>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К</m:t>
            </m:r>
          </m:e>
          <m:sub>
            <m:r>
              <m:rPr>
                <m:sty m:val="p"/>
              </m:rPr>
              <w:rPr>
                <w:rFonts w:ascii="Cambria Math" w:hAnsi="Cambria Math" w:cs="Times New Roman"/>
                <w:sz w:val="28"/>
                <w:szCs w:val="28"/>
                <w:lang w:val="ru-RU"/>
              </w:rPr>
              <m:t>зі</m:t>
            </m:r>
          </m:sub>
        </m:sSub>
        <m:r>
          <m:rPr>
            <m:sty m:val="p"/>
          </m:rPr>
          <w:rPr>
            <w:rFonts w:ascii="Cambria Math" w:eastAsiaTheme="minorEastAsia" w:hAnsi="Cambria Math" w:cs="Times New Roman"/>
            <w:sz w:val="28"/>
            <w:szCs w:val="28"/>
            <w:lang w:val="ru-RU"/>
          </w:rPr>
          <m:t>=</m:t>
        </m:r>
        <m:f>
          <m:fPr>
            <m:type m:val="skw"/>
            <m:ctrlPr>
              <w:rPr>
                <w:rFonts w:ascii="Cambria Math" w:eastAsiaTheme="minorEastAsia" w:hAnsi="Cambria Math" w:cs="Times New Roman"/>
                <w:sz w:val="28"/>
                <w:szCs w:val="28"/>
                <w:lang w:val="ru-RU"/>
              </w:rPr>
            </m:ctrlPr>
          </m:fPr>
          <m:num>
            <m:r>
              <m:rPr>
                <m:sty m:val="p"/>
              </m:rPr>
              <w:rPr>
                <w:rFonts w:ascii="Cambria Math" w:eastAsiaTheme="minorEastAsia" w:hAnsi="Cambria Math" w:cs="Times New Roman"/>
                <w:sz w:val="28"/>
                <w:szCs w:val="28"/>
              </w:rPr>
              <m:t>SB</m:t>
            </m:r>
          </m:num>
          <m:den>
            <m:r>
              <m:rPr>
                <m:sty m:val="p"/>
              </m:rPr>
              <w:rPr>
                <w:rFonts w:ascii="Cambria Math" w:eastAsiaTheme="minorEastAsia" w:hAnsi="Cambria Math" w:cs="Times New Roman"/>
                <w:sz w:val="28"/>
                <w:szCs w:val="28"/>
                <w:lang w:val="ru-RU"/>
              </w:rPr>
              <m:t>Sm</m:t>
            </m:r>
          </m:den>
        </m:f>
        <m:r>
          <w:rPr>
            <w:rFonts w:ascii="Cambria Math" w:eastAsiaTheme="minorEastAsia" w:hAnsi="Cambria Math" w:cs="Times New Roman"/>
            <w:sz w:val="28"/>
            <w:szCs w:val="28"/>
            <w:lang w:val="ru-RU"/>
          </w:rPr>
          <m:t xml:space="preserve">  </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uk-UA"/>
        </w:rPr>
        <w:t xml:space="preserve">, де </w:t>
      </w:r>
      <w:r w:rsidR="00F82E9A">
        <w:rPr>
          <w:rFonts w:ascii="Times New Roman" w:eastAsiaTheme="minorEastAsia" w:hAnsi="Times New Roman" w:cs="Times New Roman"/>
          <w:sz w:val="28"/>
          <w:szCs w:val="28"/>
          <w:lang w:val="uk-UA"/>
        </w:rPr>
        <w:t xml:space="preserve">                                    (1.2)</w:t>
      </w:r>
    </w:p>
    <w:p w:rsidR="00C66DA8" w:rsidRDefault="00C66DA8" w:rsidP="00EB2E8B">
      <w:pPr>
        <w:pStyle w:val="a4"/>
        <w:numPr>
          <w:ilvl w:val="0"/>
          <w:numId w:val="15"/>
        </w:numPr>
        <w:spacing w:before="30" w:after="0" w:line="360" w:lineRule="auto"/>
        <w:jc w:val="both"/>
        <w:rPr>
          <w:rFonts w:ascii="Times New Roman" w:hAnsi="Times New Roman" w:cs="Times New Roman"/>
          <w:sz w:val="28"/>
          <w:szCs w:val="28"/>
          <w:lang w:val="uk-UA"/>
        </w:rPr>
      </w:pPr>
      <w:r w:rsidRPr="00C66DA8">
        <w:rPr>
          <w:rFonts w:ascii="Times New Roman" w:hAnsi="Times New Roman" w:cs="Times New Roman"/>
          <w:sz w:val="28"/>
          <w:szCs w:val="28"/>
        </w:rPr>
        <w:t>K</w:t>
      </w:r>
      <w:r w:rsidRPr="00C66DA8">
        <w:rPr>
          <w:rFonts w:ascii="Times New Roman" w:hAnsi="Times New Roman" w:cs="Times New Roman"/>
          <w:sz w:val="28"/>
          <w:szCs w:val="28"/>
          <w:vertAlign w:val="subscript"/>
          <w:lang w:val="uk-UA"/>
        </w:rPr>
        <w:t>зі</w:t>
      </w:r>
      <w:r w:rsidRPr="00C66DA8">
        <w:rPr>
          <w:rFonts w:ascii="Times New Roman" w:hAnsi="Times New Roman" w:cs="Times New Roman"/>
          <w:sz w:val="28"/>
          <w:szCs w:val="28"/>
        </w:rPr>
        <w:t> </w:t>
      </w:r>
      <w:r>
        <w:rPr>
          <w:rFonts w:ascii="Times New Roman" w:hAnsi="Times New Roman" w:cs="Times New Roman"/>
          <w:sz w:val="28"/>
          <w:szCs w:val="28"/>
          <w:lang w:val="uk-UA"/>
        </w:rPr>
        <w:t xml:space="preserve">- </w:t>
      </w:r>
      <w:r w:rsidRPr="00C66DA8">
        <w:rPr>
          <w:rFonts w:ascii="Times New Roman" w:hAnsi="Times New Roman" w:cs="Times New Roman"/>
          <w:sz w:val="28"/>
          <w:szCs w:val="28"/>
          <w:lang w:val="uk-UA"/>
        </w:rPr>
        <w:t>коефіцієнт збитковості для окремого і-го об'єкту страхової сукупності;</w:t>
      </w:r>
    </w:p>
    <w:p w:rsidR="00C66DA8" w:rsidRDefault="00C66DA8" w:rsidP="00EB2E8B">
      <w:pPr>
        <w:pStyle w:val="a4"/>
        <w:numPr>
          <w:ilvl w:val="0"/>
          <w:numId w:val="15"/>
        </w:numPr>
        <w:spacing w:before="30" w:after="0" w:line="360" w:lineRule="auto"/>
        <w:jc w:val="both"/>
        <w:rPr>
          <w:rFonts w:ascii="Times New Roman" w:hAnsi="Times New Roman" w:cs="Times New Roman"/>
          <w:sz w:val="28"/>
          <w:szCs w:val="28"/>
          <w:lang w:val="uk-UA"/>
        </w:rPr>
      </w:pPr>
      <w:r w:rsidRPr="00C66DA8">
        <w:rPr>
          <w:rFonts w:ascii="Times New Roman" w:hAnsi="Times New Roman" w:cs="Times New Roman"/>
          <w:sz w:val="28"/>
          <w:szCs w:val="28"/>
        </w:rPr>
        <w:t>SB </w:t>
      </w:r>
      <w:r>
        <w:rPr>
          <w:rFonts w:ascii="Times New Roman" w:hAnsi="Times New Roman" w:cs="Times New Roman"/>
          <w:sz w:val="28"/>
          <w:szCs w:val="28"/>
          <w:lang w:val="uk-UA"/>
        </w:rPr>
        <w:t xml:space="preserve">- </w:t>
      </w:r>
      <w:r w:rsidRPr="00C66DA8">
        <w:rPr>
          <w:rFonts w:ascii="Times New Roman" w:hAnsi="Times New Roman" w:cs="Times New Roman"/>
          <w:sz w:val="28"/>
          <w:szCs w:val="28"/>
          <w:lang w:val="uk-UA"/>
        </w:rPr>
        <w:t>сума виплаченого відшкодування по і-му о</w:t>
      </w:r>
      <w:r>
        <w:rPr>
          <w:rFonts w:ascii="Times New Roman" w:hAnsi="Times New Roman" w:cs="Times New Roman"/>
          <w:sz w:val="28"/>
          <w:szCs w:val="28"/>
          <w:lang w:val="uk-UA"/>
        </w:rPr>
        <w:t>б'єкту страхової сукупності;</w:t>
      </w:r>
    </w:p>
    <w:p w:rsidR="00C66DA8" w:rsidRDefault="00C66DA8" w:rsidP="00EB2E8B">
      <w:pPr>
        <w:pStyle w:val="a4"/>
        <w:numPr>
          <w:ilvl w:val="0"/>
          <w:numId w:val="15"/>
        </w:numPr>
        <w:spacing w:before="30" w:after="0" w:line="360" w:lineRule="auto"/>
        <w:jc w:val="both"/>
        <w:rPr>
          <w:rFonts w:ascii="Times New Roman" w:hAnsi="Times New Roman" w:cs="Times New Roman"/>
          <w:sz w:val="28"/>
          <w:szCs w:val="28"/>
          <w:lang w:val="uk-UA"/>
        </w:rPr>
      </w:pPr>
      <w:r w:rsidRPr="00C66DA8">
        <w:rPr>
          <w:rFonts w:ascii="Times New Roman" w:hAnsi="Times New Roman" w:cs="Times New Roman"/>
          <w:sz w:val="28"/>
          <w:szCs w:val="28"/>
        </w:rPr>
        <w:t>Sm </w:t>
      </w:r>
      <w:r>
        <w:rPr>
          <w:rFonts w:ascii="Times New Roman" w:hAnsi="Times New Roman" w:cs="Times New Roman"/>
          <w:sz w:val="28"/>
          <w:szCs w:val="28"/>
          <w:lang w:val="uk-UA"/>
        </w:rPr>
        <w:t xml:space="preserve">- </w:t>
      </w:r>
      <w:r w:rsidRPr="00C66DA8">
        <w:rPr>
          <w:rFonts w:ascii="Times New Roman" w:hAnsi="Times New Roman" w:cs="Times New Roman"/>
          <w:sz w:val="28"/>
          <w:szCs w:val="28"/>
          <w:lang w:val="uk-UA"/>
        </w:rPr>
        <w:t>середня страхова сума, що припадає на і-й постраждалий об'єкт страхової сукупності.</w:t>
      </w:r>
    </w:p>
    <w:p w:rsidR="00EA1E09" w:rsidRDefault="00C66DA8" w:rsidP="00EA1E09">
      <w:pPr>
        <w:spacing w:before="30" w:after="0" w:line="360" w:lineRule="auto"/>
        <w:ind w:firstLine="360"/>
        <w:jc w:val="both"/>
        <w:rPr>
          <w:rFonts w:ascii="Times New Roman" w:hAnsi="Times New Roman" w:cs="Times New Roman"/>
          <w:sz w:val="28"/>
          <w:szCs w:val="28"/>
          <w:lang w:val="uk-UA"/>
        </w:rPr>
      </w:pPr>
      <w:r w:rsidRPr="00C66DA8">
        <w:rPr>
          <w:rFonts w:ascii="Times New Roman" w:hAnsi="Times New Roman" w:cs="Times New Roman"/>
          <w:sz w:val="28"/>
          <w:szCs w:val="28"/>
          <w:lang w:val="uk-UA"/>
        </w:rPr>
        <w:t xml:space="preserve">Коефіцієнт збитковості </w:t>
      </w:r>
      <w:r>
        <w:rPr>
          <w:rFonts w:ascii="Times New Roman" w:hAnsi="Times New Roman" w:cs="Times New Roman"/>
          <w:sz w:val="28"/>
          <w:szCs w:val="28"/>
          <w:lang w:val="uk-UA"/>
        </w:rPr>
        <w:t xml:space="preserve">повинен бути менше або дорівнювати  100% ( одиниці). Якщо його значення виходить за межі встановлених норм, то відбувається порушення прицнипу відшкодування. І відповідно на наступний період страхування платіж до договором буде збільшено. </w:t>
      </w:r>
    </w:p>
    <w:p w:rsidR="00EA1E09" w:rsidRDefault="00D65B39" w:rsidP="00EA1E09">
      <w:pPr>
        <w:spacing w:before="30"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Середньою страховою сумою </w:t>
      </w:r>
      <w:r w:rsidR="00EA1E09" w:rsidRPr="00D65B39">
        <w:rPr>
          <w:rFonts w:ascii="Times New Roman" w:hAnsi="Times New Roman" w:cs="Times New Roman"/>
          <w:sz w:val="28"/>
          <w:szCs w:val="28"/>
          <w:lang w:val="uk-UA"/>
        </w:rPr>
        <w:t xml:space="preserve">на один  </w:t>
      </w:r>
      <w:r>
        <w:rPr>
          <w:rFonts w:ascii="Times New Roman" w:hAnsi="Times New Roman" w:cs="Times New Roman"/>
          <w:sz w:val="28"/>
          <w:szCs w:val="28"/>
          <w:lang w:val="uk-UA"/>
        </w:rPr>
        <w:t xml:space="preserve">поліс є </w:t>
      </w:r>
      <w:r w:rsidR="00EA1E09" w:rsidRPr="00D65B39">
        <w:rPr>
          <w:rFonts w:ascii="Times New Roman" w:hAnsi="Times New Roman" w:cs="Times New Roman"/>
          <w:sz w:val="28"/>
          <w:szCs w:val="28"/>
          <w:lang w:val="uk-UA"/>
        </w:rPr>
        <w:t xml:space="preserve"> відношення загальної страхової суми для всіх об'єктів страхування до </w:t>
      </w:r>
      <w:r>
        <w:rPr>
          <w:rFonts w:ascii="Times New Roman" w:hAnsi="Times New Roman" w:cs="Times New Roman"/>
          <w:sz w:val="28"/>
          <w:szCs w:val="28"/>
          <w:lang w:val="uk-UA"/>
        </w:rPr>
        <w:t xml:space="preserve">числа всіх об'єктів страхування. </w:t>
      </w:r>
    </w:p>
    <w:p w:rsidR="00D65B39" w:rsidRDefault="00D65B39" w:rsidP="00EA1E09">
      <w:pPr>
        <w:spacing w:before="30" w:after="0" w:line="360" w:lineRule="auto"/>
        <w:ind w:firstLine="36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lang w:val="uk-UA"/>
              </w:rPr>
              <m:t>n</m:t>
            </m:r>
          </m:sub>
        </m:sSub>
        <m:r>
          <m:rPr>
            <m:sty m:val="p"/>
          </m:rPr>
          <w:rPr>
            <w:rFonts w:ascii="Cambria Math" w:hAnsi="Cambria Math" w:cs="Times New Roman"/>
            <w:sz w:val="28"/>
            <w:szCs w:val="28"/>
            <w:lang w:val="uk-UA"/>
          </w:rPr>
          <m:t>=</m:t>
        </m:r>
        <m:f>
          <m:fPr>
            <m:type m:val="skw"/>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CymS</m:t>
            </m:r>
          </m:num>
          <m:den>
            <m:r>
              <m:rPr>
                <m:sty m:val="p"/>
              </m:rPr>
              <w:rPr>
                <w:rFonts w:ascii="Cambria Math" w:hAnsi="Cambria Math" w:cs="Times New Roman"/>
                <w:sz w:val="28"/>
                <w:szCs w:val="28"/>
                <w:lang w:val="uk-UA"/>
              </w:rPr>
              <m:t>n</m:t>
            </m:r>
          </m:den>
        </m:f>
      </m:oMath>
      <w:r w:rsidRPr="00D65B39">
        <w:rPr>
          <w:rFonts w:ascii="Times New Roman" w:eastAsiaTheme="minorEastAsia" w:hAnsi="Times New Roman" w:cs="Times New Roman"/>
          <w:sz w:val="28"/>
          <w:szCs w:val="28"/>
        </w:rPr>
        <w:t xml:space="preserve">  </w:t>
      </w:r>
      <w:r w:rsidRPr="00D65B39">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де </w:t>
      </w:r>
      <w:r w:rsidR="00F82E9A">
        <w:rPr>
          <w:rFonts w:ascii="Times New Roman" w:eastAsiaTheme="minorEastAsia" w:hAnsi="Times New Roman" w:cs="Times New Roman"/>
          <w:sz w:val="28"/>
          <w:szCs w:val="28"/>
          <w:lang w:val="uk-UA"/>
        </w:rPr>
        <w:t xml:space="preserve">                                           (1.3)</w:t>
      </w:r>
    </w:p>
    <w:p w:rsidR="00D65B39" w:rsidRPr="00D65B39" w:rsidRDefault="00D65B39" w:rsidP="00EB2E8B">
      <w:pPr>
        <w:pStyle w:val="a4"/>
        <w:numPr>
          <w:ilvl w:val="0"/>
          <w:numId w:val="16"/>
        </w:numPr>
        <w:spacing w:before="30"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Sn - </w:t>
      </w:r>
      <w:r w:rsidRPr="00D65B39">
        <w:rPr>
          <w:rFonts w:ascii="Times New Roman" w:hAnsi="Times New Roman" w:cs="Times New Roman"/>
          <w:sz w:val="28"/>
          <w:szCs w:val="28"/>
          <w:lang w:val="uk-UA"/>
        </w:rPr>
        <w:t>середня страхова сума на один об'єкт страхування;</w:t>
      </w:r>
    </w:p>
    <w:p w:rsidR="00D65B39" w:rsidRPr="00D65B39" w:rsidRDefault="00D65B39" w:rsidP="00EB2E8B">
      <w:pPr>
        <w:pStyle w:val="a4"/>
        <w:numPr>
          <w:ilvl w:val="0"/>
          <w:numId w:val="16"/>
        </w:numPr>
        <w:spacing w:before="30"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CymS - </w:t>
      </w:r>
      <w:r w:rsidRPr="00D65B39">
        <w:rPr>
          <w:rFonts w:ascii="Times New Roman" w:hAnsi="Times New Roman" w:cs="Times New Roman"/>
          <w:sz w:val="28"/>
          <w:szCs w:val="28"/>
          <w:lang w:val="uk-UA"/>
        </w:rPr>
        <w:t>страхова сума для всіх об'єктів страхування;</w:t>
      </w:r>
    </w:p>
    <w:p w:rsidR="00D65B39" w:rsidRPr="00D65B39" w:rsidRDefault="00D65B39" w:rsidP="00EB2E8B">
      <w:pPr>
        <w:pStyle w:val="a4"/>
        <w:numPr>
          <w:ilvl w:val="0"/>
          <w:numId w:val="16"/>
        </w:numPr>
        <w:spacing w:before="30"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n -</w:t>
      </w:r>
      <w:r w:rsidRPr="00D65B39">
        <w:rPr>
          <w:rFonts w:ascii="Times New Roman" w:hAnsi="Times New Roman" w:cs="Times New Roman"/>
          <w:sz w:val="28"/>
          <w:szCs w:val="28"/>
          <w:lang w:val="uk-UA"/>
        </w:rPr>
        <w:t xml:space="preserve"> кількість об'єктів страхування.</w:t>
      </w:r>
    </w:p>
    <w:p w:rsidR="00C66DA8" w:rsidRDefault="00D65B39" w:rsidP="00C66DA8">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uk-UA"/>
        </w:rPr>
        <w:t>Однак</w:t>
      </w:r>
      <w:r w:rsidRPr="00D65B39">
        <w:rPr>
          <w:rFonts w:ascii="Times New Roman" w:hAnsi="Times New Roman" w:cs="Times New Roman"/>
          <w:sz w:val="28"/>
          <w:szCs w:val="28"/>
          <w:lang w:val="ru-RU"/>
        </w:rPr>
        <w:t xml:space="preserve"> об'єкти страхування можуть мати різні страхові суми,</w:t>
      </w:r>
      <w:r>
        <w:rPr>
          <w:rFonts w:ascii="Times New Roman" w:hAnsi="Times New Roman" w:cs="Times New Roman"/>
          <w:sz w:val="28"/>
          <w:szCs w:val="28"/>
          <w:lang w:val="ru-RU"/>
        </w:rPr>
        <w:t xml:space="preserve"> тому</w:t>
      </w:r>
      <w:r w:rsidRPr="00D65B39">
        <w:rPr>
          <w:rFonts w:ascii="Times New Roman" w:hAnsi="Times New Roman" w:cs="Times New Roman"/>
          <w:sz w:val="28"/>
          <w:szCs w:val="28"/>
          <w:lang w:val="ru-RU"/>
        </w:rPr>
        <w:t xml:space="preserve"> в актуарних розрахунках застосовуються різноманітні методи </w:t>
      </w:r>
      <w:r>
        <w:rPr>
          <w:rFonts w:ascii="Times New Roman" w:hAnsi="Times New Roman" w:cs="Times New Roman"/>
          <w:sz w:val="28"/>
          <w:szCs w:val="28"/>
          <w:lang w:val="ru-RU"/>
        </w:rPr>
        <w:t xml:space="preserve">знаходження </w:t>
      </w:r>
      <w:r w:rsidRPr="00D65B39">
        <w:rPr>
          <w:rFonts w:ascii="Times New Roman" w:hAnsi="Times New Roman" w:cs="Times New Roman"/>
          <w:sz w:val="28"/>
          <w:szCs w:val="28"/>
          <w:lang w:val="ru-RU"/>
        </w:rPr>
        <w:t>середніх величин.</w:t>
      </w:r>
    </w:p>
    <w:p w:rsidR="00D65B39" w:rsidRDefault="00D65B39" w:rsidP="00C66DA8">
      <w:pPr>
        <w:spacing w:before="30" w:after="0" w:line="360" w:lineRule="auto"/>
        <w:ind w:firstLine="360"/>
        <w:jc w:val="both"/>
        <w:rPr>
          <w:rFonts w:ascii="Times New Roman" w:hAnsi="Times New Roman" w:cs="Times New Roman"/>
          <w:sz w:val="28"/>
          <w:szCs w:val="28"/>
          <w:lang w:val="ru-RU"/>
        </w:rPr>
      </w:pPr>
      <w:r w:rsidRPr="00D65B39">
        <w:rPr>
          <w:rFonts w:ascii="Times New Roman" w:hAnsi="Times New Roman" w:cs="Times New Roman"/>
          <w:sz w:val="28"/>
          <w:szCs w:val="28"/>
          <w:lang w:val="ru-RU"/>
        </w:rPr>
        <w:t>Середня страхова сума на один постраждалий</w:t>
      </w:r>
      <w:r w:rsidRPr="00D65B39">
        <w:rPr>
          <w:rFonts w:ascii="Times New Roman" w:hAnsi="Times New Roman" w:cs="Times New Roman"/>
          <w:sz w:val="28"/>
          <w:szCs w:val="28"/>
        </w:rPr>
        <w:t> </w:t>
      </w:r>
      <w:r>
        <w:rPr>
          <w:rFonts w:ascii="Times New Roman" w:hAnsi="Times New Roman" w:cs="Times New Roman"/>
          <w:sz w:val="28"/>
          <w:szCs w:val="28"/>
          <w:lang w:val="uk-UA"/>
        </w:rPr>
        <w:t>об</w:t>
      </w:r>
      <w:r w:rsidRPr="00D65B39">
        <w:rPr>
          <w:rFonts w:ascii="Times New Roman" w:hAnsi="Times New Roman" w:cs="Times New Roman"/>
          <w:sz w:val="28"/>
          <w:szCs w:val="28"/>
          <w:lang w:val="ru-RU"/>
        </w:rPr>
        <w:t>’</w:t>
      </w:r>
      <w:r>
        <w:rPr>
          <w:rFonts w:ascii="Times New Roman" w:hAnsi="Times New Roman" w:cs="Times New Roman"/>
          <w:sz w:val="28"/>
          <w:szCs w:val="28"/>
          <w:lang w:val="uk-UA"/>
        </w:rPr>
        <w:t>єкт</w:t>
      </w:r>
      <w:r w:rsidRPr="00D65B39">
        <w:rPr>
          <w:rFonts w:ascii="Times New Roman" w:hAnsi="Times New Roman" w:cs="Times New Roman"/>
          <w:sz w:val="28"/>
          <w:szCs w:val="28"/>
        </w:rPr>
        <w:t> </w:t>
      </w:r>
      <w:r w:rsidRPr="00D65B39">
        <w:rPr>
          <w:rFonts w:ascii="Times New Roman" w:hAnsi="Times New Roman" w:cs="Times New Roman"/>
          <w:sz w:val="28"/>
          <w:szCs w:val="28"/>
          <w:lang w:val="ru-RU"/>
        </w:rPr>
        <w:t>являє собою відношення страхової суми всіх постраждалих об'єктів до числа цих об'єктів:</w:t>
      </w:r>
    </w:p>
    <w:p w:rsidR="00D65B39" w:rsidRDefault="00D65B39" w:rsidP="00D65B39">
      <w:pPr>
        <w:spacing w:before="30" w:after="0" w:line="360" w:lineRule="auto"/>
        <w:ind w:firstLine="36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rPr>
              <m:t>S</m:t>
            </m:r>
          </m:e>
          <m:sub>
            <m:r>
              <w:rPr>
                <w:rFonts w:ascii="Cambria Math" w:hAnsi="Cambria Math" w:cs="Times New Roman"/>
                <w:sz w:val="28"/>
                <w:szCs w:val="28"/>
                <w:lang w:val="ru-RU"/>
              </w:rPr>
              <m:t>m</m:t>
            </m:r>
          </m:sub>
        </m:sSub>
        <m:r>
          <w:rPr>
            <w:rFonts w:ascii="Cambria Math" w:hAnsi="Cambria Math" w:cs="Times New Roman"/>
            <w:sz w:val="28"/>
            <w:szCs w:val="28"/>
            <w:lang w:val="ru-RU"/>
          </w:rPr>
          <m:t>=</m:t>
        </m:r>
        <m:f>
          <m:fPr>
            <m:type m:val="skw"/>
            <m:ctrlPr>
              <w:rPr>
                <w:rFonts w:ascii="Cambria Math" w:hAnsi="Cambria Math" w:cs="Times New Roman"/>
                <w:i/>
                <w:sz w:val="28"/>
                <w:szCs w:val="28"/>
                <w:lang w:val="ru-RU"/>
              </w:rPr>
            </m:ctrlPr>
          </m:fPr>
          <m:num>
            <m:r>
              <w:rPr>
                <w:rFonts w:ascii="Cambria Math" w:hAnsi="Cambria Math" w:cs="Times New Roman"/>
                <w:sz w:val="28"/>
                <w:szCs w:val="28"/>
                <w:lang w:val="ru-RU"/>
              </w:rPr>
              <m:t>Sym0</m:t>
            </m:r>
          </m:num>
          <m:den>
            <m:r>
              <w:rPr>
                <w:rFonts w:ascii="Cambria Math" w:hAnsi="Cambria Math" w:cs="Times New Roman"/>
                <w:sz w:val="28"/>
                <w:szCs w:val="28"/>
                <w:lang w:val="ru-RU"/>
              </w:rPr>
              <m:t>m</m:t>
            </m:r>
          </m:den>
        </m:f>
      </m:oMath>
      <w:r w:rsidRPr="00D65B3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uk-UA"/>
        </w:rPr>
        <w:t xml:space="preserve"> , де </w:t>
      </w:r>
      <w:r w:rsidR="00F82E9A">
        <w:rPr>
          <w:rFonts w:ascii="Times New Roman" w:eastAsiaTheme="minorEastAsia" w:hAnsi="Times New Roman" w:cs="Times New Roman"/>
          <w:sz w:val="28"/>
          <w:szCs w:val="28"/>
          <w:lang w:val="uk-UA"/>
        </w:rPr>
        <w:t xml:space="preserve">                                          (1.4)</w:t>
      </w:r>
    </w:p>
    <w:p w:rsidR="00D65B39" w:rsidRDefault="00D65B39" w:rsidP="00EB2E8B">
      <w:pPr>
        <w:pStyle w:val="a4"/>
        <w:numPr>
          <w:ilvl w:val="0"/>
          <w:numId w:val="17"/>
        </w:numPr>
        <w:spacing w:before="30" w:after="0" w:line="360" w:lineRule="auto"/>
        <w:jc w:val="both"/>
        <w:rPr>
          <w:rFonts w:ascii="Times New Roman" w:eastAsiaTheme="minorEastAsia" w:hAnsi="Times New Roman" w:cs="Times New Roman"/>
          <w:sz w:val="28"/>
          <w:szCs w:val="28"/>
          <w:lang w:val="ru-RU"/>
        </w:rPr>
      </w:pPr>
      <w:r w:rsidRPr="00D65B39">
        <w:rPr>
          <w:rFonts w:ascii="Times New Roman" w:eastAsiaTheme="minorEastAsia" w:hAnsi="Times New Roman" w:cs="Times New Roman"/>
          <w:sz w:val="28"/>
          <w:szCs w:val="28"/>
        </w:rPr>
        <w:t>Sm </w:t>
      </w:r>
      <w:r w:rsidRPr="00D65B39">
        <w:rPr>
          <w:rFonts w:ascii="Times New Roman" w:eastAsiaTheme="minorEastAsia" w:hAnsi="Times New Roman" w:cs="Times New Roman"/>
          <w:sz w:val="28"/>
          <w:szCs w:val="28"/>
          <w:lang w:val="ru-RU"/>
        </w:rPr>
        <w:t>- середня страхова сума на один постраждалий об'єкт;</w:t>
      </w:r>
    </w:p>
    <w:p w:rsidR="00D65B39" w:rsidRDefault="00D65B39" w:rsidP="00EB2E8B">
      <w:pPr>
        <w:pStyle w:val="a4"/>
        <w:numPr>
          <w:ilvl w:val="0"/>
          <w:numId w:val="17"/>
        </w:numPr>
        <w:spacing w:before="30" w:after="0" w:line="360" w:lineRule="auto"/>
        <w:jc w:val="both"/>
        <w:rPr>
          <w:rFonts w:ascii="Times New Roman" w:eastAsiaTheme="minorEastAsia" w:hAnsi="Times New Roman" w:cs="Times New Roman"/>
          <w:sz w:val="28"/>
          <w:szCs w:val="28"/>
          <w:lang w:val="ru-RU"/>
        </w:rPr>
      </w:pPr>
      <w:r w:rsidRPr="00D65B39">
        <w:rPr>
          <w:rFonts w:ascii="Times New Roman" w:eastAsiaTheme="minorEastAsia" w:hAnsi="Times New Roman" w:cs="Times New Roman"/>
          <w:sz w:val="28"/>
          <w:szCs w:val="28"/>
        </w:rPr>
        <w:t>Sym</w:t>
      </w:r>
      <w:r w:rsidRPr="00D65B39">
        <w:rPr>
          <w:rFonts w:ascii="Times New Roman" w:eastAsiaTheme="minorEastAsia" w:hAnsi="Times New Roman" w:cs="Times New Roman"/>
          <w:sz w:val="28"/>
          <w:szCs w:val="28"/>
          <w:lang w:val="ru-RU"/>
        </w:rPr>
        <w:t>0</w:t>
      </w:r>
      <w:r w:rsidRPr="00D65B39">
        <w:rPr>
          <w:rFonts w:ascii="Times New Roman" w:eastAsiaTheme="minorEastAsia" w:hAnsi="Times New Roman" w:cs="Times New Roman"/>
          <w:sz w:val="28"/>
          <w:szCs w:val="28"/>
        </w:rPr>
        <w:t> </w:t>
      </w:r>
      <w:r>
        <w:rPr>
          <w:rFonts w:ascii="Times New Roman" w:eastAsiaTheme="minorEastAsia" w:hAnsi="Times New Roman" w:cs="Times New Roman"/>
          <w:sz w:val="28"/>
          <w:szCs w:val="28"/>
          <w:lang w:val="ru-RU"/>
        </w:rPr>
        <w:t xml:space="preserve">- </w:t>
      </w:r>
      <w:r w:rsidRPr="00D65B39">
        <w:rPr>
          <w:rFonts w:ascii="Times New Roman" w:eastAsiaTheme="minorEastAsia" w:hAnsi="Times New Roman" w:cs="Times New Roman"/>
          <w:sz w:val="28"/>
          <w:szCs w:val="28"/>
          <w:lang w:val="ru-RU"/>
        </w:rPr>
        <w:t>страхова сума, що припадає на всі постраждалі об'єкти страхової сукупності;</w:t>
      </w:r>
    </w:p>
    <w:p w:rsidR="00D65B39" w:rsidRPr="00EF786E" w:rsidRDefault="00D65B39" w:rsidP="00EB2E8B">
      <w:pPr>
        <w:pStyle w:val="a4"/>
        <w:numPr>
          <w:ilvl w:val="0"/>
          <w:numId w:val="17"/>
        </w:numPr>
        <w:spacing w:before="30" w:after="0" w:line="360" w:lineRule="auto"/>
        <w:jc w:val="both"/>
        <w:rPr>
          <w:rFonts w:ascii="Times New Roman" w:eastAsiaTheme="minorEastAsia" w:hAnsi="Times New Roman" w:cs="Times New Roman"/>
          <w:sz w:val="28"/>
          <w:szCs w:val="28"/>
          <w:lang w:val="uk-UA"/>
        </w:rPr>
      </w:pPr>
      <w:r w:rsidRPr="00D65B39">
        <w:rPr>
          <w:rFonts w:ascii="Times New Roman" w:eastAsiaTheme="minorEastAsia" w:hAnsi="Times New Roman" w:cs="Times New Roman"/>
          <w:sz w:val="28"/>
          <w:szCs w:val="28"/>
        </w:rPr>
        <w:t>m </w:t>
      </w:r>
      <w:r w:rsidR="003C6687">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w:t>
      </w:r>
      <w:proofErr w:type="gramStart"/>
      <w:r w:rsidR="003C6687" w:rsidRPr="00EF786E">
        <w:rPr>
          <w:rFonts w:ascii="Times New Roman" w:eastAsiaTheme="minorEastAsia" w:hAnsi="Times New Roman" w:cs="Times New Roman"/>
          <w:sz w:val="28"/>
          <w:szCs w:val="28"/>
          <w:lang w:val="uk-UA"/>
        </w:rPr>
        <w:t>кількість</w:t>
      </w:r>
      <w:proofErr w:type="gramEnd"/>
      <w:r w:rsidR="003C6687" w:rsidRPr="00EF786E">
        <w:rPr>
          <w:rFonts w:ascii="Times New Roman" w:eastAsiaTheme="minorEastAsia" w:hAnsi="Times New Roman" w:cs="Times New Roman"/>
          <w:sz w:val="28"/>
          <w:szCs w:val="28"/>
          <w:lang w:val="uk-UA"/>
        </w:rPr>
        <w:t xml:space="preserve"> </w:t>
      </w:r>
      <w:r w:rsidRPr="00EF786E">
        <w:rPr>
          <w:rFonts w:ascii="Times New Roman" w:eastAsiaTheme="minorEastAsia" w:hAnsi="Times New Roman" w:cs="Times New Roman"/>
          <w:sz w:val="28"/>
          <w:szCs w:val="28"/>
          <w:lang w:val="uk-UA"/>
        </w:rPr>
        <w:t>об'єктів, постраждалих від страхового випадку.</w:t>
      </w:r>
    </w:p>
    <w:p w:rsidR="003C6687" w:rsidRPr="00EF786E" w:rsidRDefault="003C6687" w:rsidP="003C6687">
      <w:pPr>
        <w:spacing w:before="30" w:after="0" w:line="360" w:lineRule="auto"/>
        <w:ind w:firstLine="360"/>
        <w:jc w:val="both"/>
        <w:rPr>
          <w:rFonts w:ascii="Times New Roman" w:eastAsiaTheme="minorEastAsia" w:hAnsi="Times New Roman" w:cs="Times New Roman"/>
          <w:sz w:val="28"/>
          <w:szCs w:val="28"/>
          <w:lang w:val="uk-UA"/>
        </w:rPr>
      </w:pPr>
      <w:r w:rsidRPr="00EF786E">
        <w:rPr>
          <w:rFonts w:ascii="Times New Roman" w:eastAsiaTheme="minorEastAsia" w:hAnsi="Times New Roman" w:cs="Times New Roman"/>
          <w:sz w:val="28"/>
          <w:szCs w:val="28"/>
          <w:lang w:val="uk-UA"/>
        </w:rPr>
        <w:t>При оцінюванні частоти страхового випадку використовується показник тяжкості ризику. Збитковість страхової суми відображає відношення виплаченого страхового відшкодування до страхової суми всіх предметів або об’єктів страхування страхування:</w:t>
      </w:r>
    </w:p>
    <w:p w:rsidR="003C6687" w:rsidRDefault="00F82E9A" w:rsidP="003C6687">
      <w:pPr>
        <w:spacing w:before="30" w:after="0" w:line="360" w:lineRule="auto"/>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003C6687">
        <w:rPr>
          <w:rFonts w:ascii="Times New Roman" w:eastAsiaTheme="minorEastAsia" w:hAnsi="Times New Roman" w:cs="Times New Roman"/>
          <w:sz w:val="28"/>
          <w:szCs w:val="28"/>
        </w:rPr>
        <w:t>Y</w:t>
      </w:r>
      <w:r w:rsidR="003C6687" w:rsidRPr="00F82E9A">
        <w:rPr>
          <w:rFonts w:ascii="Times New Roman" w:eastAsiaTheme="minorEastAsia" w:hAnsi="Times New Roman" w:cs="Times New Roman"/>
          <w:sz w:val="28"/>
          <w:szCs w:val="28"/>
          <w:lang w:val="uk-UA"/>
        </w:rPr>
        <w:t>=</w:t>
      </w:r>
      <m:oMath>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b</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uk-UA"/>
                  </w:rPr>
                  <m:t>0</m:t>
                </m:r>
              </m:sub>
            </m:sSub>
          </m:den>
        </m:f>
      </m:oMath>
      <w:r w:rsidR="003C6687">
        <w:rPr>
          <w:rFonts w:ascii="Times New Roman" w:eastAsiaTheme="minorEastAsia" w:hAnsi="Times New Roman" w:cs="Times New Roman"/>
          <w:sz w:val="28"/>
          <w:szCs w:val="28"/>
          <w:lang w:val="uk-UA"/>
        </w:rPr>
        <w:t xml:space="preserve">  , де </w:t>
      </w:r>
      <w:r>
        <w:rPr>
          <w:rFonts w:ascii="Times New Roman" w:eastAsiaTheme="minorEastAsia" w:hAnsi="Times New Roman" w:cs="Times New Roman"/>
          <w:sz w:val="28"/>
          <w:szCs w:val="28"/>
          <w:lang w:val="uk-UA"/>
        </w:rPr>
        <w:t xml:space="preserve">                                         (1.5</w:t>
      </w:r>
      <w:r w:rsidRPr="00F82E9A">
        <w:rPr>
          <w:rFonts w:ascii="Times New Roman" w:eastAsiaTheme="minorEastAsia" w:hAnsi="Times New Roman" w:cs="Times New Roman"/>
          <w:sz w:val="28"/>
          <w:szCs w:val="28"/>
          <w:lang w:val="uk-UA"/>
        </w:rPr>
        <w:t>)</w:t>
      </w:r>
    </w:p>
    <w:p w:rsidR="00F6349C" w:rsidRDefault="00F6349C" w:rsidP="00EB2E8B">
      <w:pPr>
        <w:pStyle w:val="a4"/>
        <w:numPr>
          <w:ilvl w:val="0"/>
          <w:numId w:val="18"/>
        </w:numPr>
        <w:spacing w:before="30" w:after="0"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Y </w:t>
      </w:r>
      <w:r w:rsidRPr="00F6349C">
        <w:rPr>
          <w:rFonts w:ascii="Times New Roman" w:eastAsiaTheme="minorEastAsia" w:hAnsi="Times New Roman" w:cs="Times New Roman"/>
          <w:sz w:val="28"/>
          <w:szCs w:val="28"/>
          <w:lang w:val="uk-UA"/>
        </w:rPr>
        <w:t>- збитковість страхової суми</w:t>
      </w:r>
      <w:r>
        <w:rPr>
          <w:rFonts w:ascii="Times New Roman" w:eastAsiaTheme="minorEastAsia" w:hAnsi="Times New Roman" w:cs="Times New Roman"/>
          <w:sz w:val="28"/>
          <w:szCs w:val="28"/>
          <w:lang w:val="uk-UA"/>
        </w:rPr>
        <w:t>;</w:t>
      </w:r>
    </w:p>
    <w:p w:rsidR="00F6349C" w:rsidRDefault="00F6349C" w:rsidP="00EB2E8B">
      <w:pPr>
        <w:pStyle w:val="a4"/>
        <w:numPr>
          <w:ilvl w:val="0"/>
          <w:numId w:val="18"/>
        </w:numPr>
        <w:spacing w:before="30" w:after="0"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Sb</w:t>
      </w:r>
      <w:r w:rsidRPr="00F82E9A">
        <w:rPr>
          <w:rFonts w:ascii="Times New Roman" w:eastAsiaTheme="minorEastAsia" w:hAnsi="Times New Roman" w:cs="Times New Roman"/>
          <w:sz w:val="28"/>
          <w:szCs w:val="28"/>
          <w:lang w:val="uk-UA"/>
        </w:rPr>
        <w:t xml:space="preserve"> - </w:t>
      </w:r>
      <w:r w:rsidRPr="00F6349C">
        <w:rPr>
          <w:rFonts w:ascii="Times New Roman" w:eastAsiaTheme="minorEastAsia" w:hAnsi="Times New Roman" w:cs="Times New Roman"/>
          <w:sz w:val="28"/>
          <w:szCs w:val="28"/>
          <w:lang w:val="uk-UA"/>
        </w:rPr>
        <w:t>сума усіх виплачених страхових відшкодувань</w:t>
      </w:r>
      <w:r>
        <w:rPr>
          <w:rFonts w:ascii="Times New Roman" w:eastAsiaTheme="minorEastAsia" w:hAnsi="Times New Roman" w:cs="Times New Roman"/>
          <w:sz w:val="28"/>
          <w:szCs w:val="28"/>
          <w:lang w:val="uk-UA"/>
        </w:rPr>
        <w:t>;</w:t>
      </w:r>
    </w:p>
    <w:p w:rsidR="003C6687" w:rsidRDefault="00F6349C" w:rsidP="00EB2E8B">
      <w:pPr>
        <w:pStyle w:val="a4"/>
        <w:numPr>
          <w:ilvl w:val="0"/>
          <w:numId w:val="18"/>
        </w:numPr>
        <w:spacing w:before="30" w:after="0" w:line="360" w:lineRule="auto"/>
        <w:rPr>
          <w:rFonts w:ascii="Times New Roman" w:eastAsiaTheme="minorEastAsia" w:hAnsi="Times New Roman" w:cs="Times New Roman"/>
          <w:sz w:val="28"/>
          <w:szCs w:val="28"/>
          <w:lang w:val="uk-UA"/>
        </w:rPr>
      </w:pPr>
      <w:r w:rsidRPr="00F6349C">
        <w:rPr>
          <w:rFonts w:ascii="Times New Roman" w:eastAsiaTheme="minorEastAsia" w:hAnsi="Times New Roman" w:cs="Times New Roman"/>
          <w:sz w:val="28"/>
          <w:szCs w:val="28"/>
        </w:rPr>
        <w:t>S</w:t>
      </w:r>
      <w:r w:rsidRPr="00F6349C">
        <w:rPr>
          <w:rFonts w:ascii="Times New Roman" w:eastAsiaTheme="minorEastAsia" w:hAnsi="Times New Roman" w:cs="Times New Roman"/>
          <w:sz w:val="28"/>
          <w:szCs w:val="28"/>
          <w:lang w:val="uk-UA"/>
        </w:rPr>
        <w:t>0</w:t>
      </w:r>
      <w:r w:rsidRPr="00F6349C">
        <w:rPr>
          <w:rFonts w:ascii="Times New Roman" w:eastAsiaTheme="minorEastAsia" w:hAnsi="Times New Roman" w:cs="Times New Roman"/>
          <w:sz w:val="28"/>
          <w:szCs w:val="28"/>
        </w:rPr>
        <w:t> </w:t>
      </w:r>
      <w:r>
        <w:rPr>
          <w:rFonts w:ascii="Times New Roman" w:eastAsiaTheme="minorEastAsia" w:hAnsi="Times New Roman" w:cs="Times New Roman"/>
          <w:sz w:val="28"/>
          <w:szCs w:val="28"/>
          <w:lang w:val="uk-UA"/>
        </w:rPr>
        <w:t xml:space="preserve">- </w:t>
      </w:r>
      <w:r w:rsidRPr="00F6349C">
        <w:rPr>
          <w:rFonts w:ascii="Times New Roman" w:eastAsiaTheme="minorEastAsia" w:hAnsi="Times New Roman" w:cs="Times New Roman"/>
          <w:sz w:val="28"/>
          <w:szCs w:val="28"/>
          <w:lang w:val="uk-UA"/>
        </w:rPr>
        <w:t>страхова сума для всіх об'єктів страхування</w:t>
      </w:r>
      <w:r>
        <w:rPr>
          <w:rFonts w:ascii="Times New Roman" w:eastAsiaTheme="minorEastAsia" w:hAnsi="Times New Roman" w:cs="Times New Roman"/>
          <w:sz w:val="28"/>
          <w:szCs w:val="28"/>
          <w:lang w:val="uk-UA"/>
        </w:rPr>
        <w:t>.</w:t>
      </w:r>
    </w:p>
    <w:p w:rsidR="00F6349C" w:rsidRPr="002878DB" w:rsidRDefault="00F6349C" w:rsidP="00F6349C">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Стандартний рівен п</w:t>
      </w:r>
      <w:r w:rsidRPr="00F6349C">
        <w:rPr>
          <w:rFonts w:ascii="Times New Roman" w:eastAsiaTheme="minorEastAsia" w:hAnsi="Times New Roman" w:cs="Times New Roman"/>
          <w:sz w:val="28"/>
          <w:szCs w:val="28"/>
          <w:lang w:val="ru-RU"/>
        </w:rPr>
        <w:t>оказник</w:t>
      </w:r>
      <w:r>
        <w:rPr>
          <w:rFonts w:ascii="Times New Roman" w:eastAsiaTheme="minorEastAsia" w:hAnsi="Times New Roman" w:cs="Times New Roman"/>
          <w:sz w:val="28"/>
          <w:szCs w:val="28"/>
          <w:lang w:val="ru-RU"/>
        </w:rPr>
        <w:t>а</w:t>
      </w:r>
      <w:r w:rsidRPr="00F6349C">
        <w:rPr>
          <w:rFonts w:ascii="Times New Roman" w:eastAsiaTheme="minorEastAsia" w:hAnsi="Times New Roman" w:cs="Times New Roman"/>
          <w:sz w:val="28"/>
          <w:szCs w:val="28"/>
          <w:lang w:val="ru-RU"/>
        </w:rPr>
        <w:t xml:space="preserve"> збитковості страхової суми </w:t>
      </w:r>
      <w:r>
        <w:rPr>
          <w:rFonts w:ascii="Times New Roman" w:eastAsiaTheme="minorEastAsia" w:hAnsi="Times New Roman" w:cs="Times New Roman"/>
          <w:sz w:val="28"/>
          <w:szCs w:val="28"/>
          <w:lang w:val="ru-RU"/>
        </w:rPr>
        <w:t xml:space="preserve">має бути </w:t>
      </w:r>
      <w:r w:rsidRPr="00F6349C">
        <w:rPr>
          <w:rFonts w:ascii="Times New Roman" w:eastAsiaTheme="minorEastAsia" w:hAnsi="Times New Roman" w:cs="Times New Roman"/>
          <w:sz w:val="28"/>
          <w:szCs w:val="28"/>
          <w:lang w:val="ru-RU"/>
        </w:rPr>
        <w:t xml:space="preserve">зменше одиниці. </w:t>
      </w:r>
      <w:r>
        <w:rPr>
          <w:rFonts w:ascii="Times New Roman" w:eastAsiaTheme="minorEastAsia" w:hAnsi="Times New Roman" w:cs="Times New Roman"/>
          <w:sz w:val="28"/>
          <w:szCs w:val="28"/>
          <w:lang w:val="ru-RU"/>
        </w:rPr>
        <w:t>Якщо показник показує результат більше одникі, то це свідчить про недо</w:t>
      </w:r>
      <w:r w:rsidR="002878DB">
        <w:rPr>
          <w:rFonts w:ascii="Times New Roman" w:eastAsiaTheme="minorEastAsia" w:hAnsi="Times New Roman" w:cs="Times New Roman"/>
          <w:sz w:val="28"/>
          <w:szCs w:val="28"/>
          <w:lang w:val="ru-RU"/>
        </w:rPr>
        <w:t>ст</w:t>
      </w:r>
      <w:r w:rsidR="008F0F97">
        <w:rPr>
          <w:rFonts w:ascii="Times New Roman" w:eastAsiaTheme="minorEastAsia" w:hAnsi="Times New Roman" w:cs="Times New Roman"/>
          <w:sz w:val="28"/>
          <w:szCs w:val="28"/>
          <w:lang w:val="ru-RU"/>
        </w:rPr>
        <w:t>рахування страхової компанії [26</w:t>
      </w:r>
      <w:r w:rsidR="002878DB">
        <w:rPr>
          <w:rFonts w:ascii="Times New Roman" w:eastAsiaTheme="minorEastAsia" w:hAnsi="Times New Roman" w:cs="Times New Roman"/>
          <w:sz w:val="28"/>
          <w:szCs w:val="28"/>
          <w:lang w:val="ru-RU"/>
        </w:rPr>
        <w:t xml:space="preserve">]. </w:t>
      </w:r>
    </w:p>
    <w:p w:rsidR="007821D1" w:rsidRDefault="007821D1" w:rsidP="007821D1">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lastRenderedPageBreak/>
        <w:t xml:space="preserve">Страхові компанії </w:t>
      </w:r>
      <w:r w:rsidRPr="007821D1">
        <w:rPr>
          <w:rFonts w:ascii="Times New Roman" w:eastAsiaTheme="minorEastAsia" w:hAnsi="Times New Roman" w:cs="Times New Roman"/>
          <w:sz w:val="28"/>
          <w:szCs w:val="28"/>
          <w:lang w:val="ru-RU"/>
        </w:rPr>
        <w:t>формують страховий портфель з різних видів ризику і відповідно з різними типами розкладу збитків. При достатньо великому портфелі</w:t>
      </w:r>
      <w:r w:rsidR="00785D23">
        <w:rPr>
          <w:rFonts w:ascii="Times New Roman" w:eastAsiaTheme="minorEastAsia" w:hAnsi="Times New Roman" w:cs="Times New Roman"/>
          <w:sz w:val="28"/>
          <w:szCs w:val="28"/>
          <w:lang w:val="ru-RU"/>
        </w:rPr>
        <w:t xml:space="preserve"> акцій та облігаці</w:t>
      </w:r>
      <w:r w:rsidR="00785D23">
        <w:rPr>
          <w:rFonts w:ascii="Times New Roman" w:eastAsiaTheme="minorEastAsia" w:hAnsi="Times New Roman" w:cs="Times New Roman"/>
          <w:sz w:val="28"/>
          <w:szCs w:val="28"/>
          <w:lang w:val="ru-RU"/>
        </w:rPr>
        <w:tab/>
        <w:t xml:space="preserve"> взаємний розподіл</w:t>
      </w:r>
      <w:r w:rsidR="008F0F97">
        <w:rPr>
          <w:rFonts w:ascii="Times New Roman" w:eastAsiaTheme="minorEastAsia" w:hAnsi="Times New Roman" w:cs="Times New Roman"/>
          <w:sz w:val="28"/>
          <w:szCs w:val="28"/>
          <w:lang w:val="ru-RU"/>
        </w:rPr>
        <w:t xml:space="preserve"> ризику </w:t>
      </w:r>
      <w:r w:rsidR="00785D23">
        <w:rPr>
          <w:rFonts w:ascii="Times New Roman" w:eastAsiaTheme="minorEastAsia" w:hAnsi="Times New Roman" w:cs="Times New Roman"/>
          <w:sz w:val="28"/>
          <w:szCs w:val="28"/>
          <w:lang w:val="ru-RU"/>
        </w:rPr>
        <w:t>призводить до згладжування відхилень. Однак цього стану можливо досягнути тільки при</w:t>
      </w:r>
      <w:r w:rsidRPr="007821D1">
        <w:rPr>
          <w:rFonts w:ascii="Times New Roman" w:eastAsiaTheme="minorEastAsia" w:hAnsi="Times New Roman" w:cs="Times New Roman"/>
          <w:sz w:val="28"/>
          <w:szCs w:val="28"/>
          <w:lang w:val="ru-RU"/>
        </w:rPr>
        <w:t xml:space="preserve"> ретельному </w:t>
      </w:r>
      <w:r w:rsidR="00785D23">
        <w:rPr>
          <w:rFonts w:ascii="Times New Roman" w:eastAsiaTheme="minorEastAsia" w:hAnsi="Times New Roman" w:cs="Times New Roman"/>
          <w:sz w:val="28"/>
          <w:szCs w:val="28"/>
          <w:lang w:val="ru-RU"/>
        </w:rPr>
        <w:t>підборі ризиків, які входять до</w:t>
      </w:r>
      <w:r w:rsidRPr="007821D1">
        <w:rPr>
          <w:rFonts w:ascii="Times New Roman" w:eastAsiaTheme="minorEastAsia" w:hAnsi="Times New Roman" w:cs="Times New Roman"/>
          <w:sz w:val="28"/>
          <w:szCs w:val="28"/>
          <w:lang w:val="ru-RU"/>
        </w:rPr>
        <w:t xml:space="preserve"> </w:t>
      </w:r>
      <w:r w:rsidR="00785D23">
        <w:rPr>
          <w:rFonts w:ascii="Times New Roman" w:eastAsiaTheme="minorEastAsia" w:hAnsi="Times New Roman" w:cs="Times New Roman"/>
          <w:sz w:val="28"/>
          <w:szCs w:val="28"/>
          <w:lang w:val="ru-RU"/>
        </w:rPr>
        <w:t xml:space="preserve">досліжувального </w:t>
      </w:r>
      <w:r w:rsidRPr="007821D1">
        <w:rPr>
          <w:rFonts w:ascii="Times New Roman" w:eastAsiaTheme="minorEastAsia" w:hAnsi="Times New Roman" w:cs="Times New Roman"/>
          <w:sz w:val="28"/>
          <w:szCs w:val="28"/>
          <w:lang w:val="ru-RU"/>
        </w:rPr>
        <w:t xml:space="preserve">портфелю. Виявити наявність ризику </w:t>
      </w:r>
      <w:r w:rsidR="00785D23">
        <w:rPr>
          <w:rFonts w:ascii="Times New Roman" w:eastAsiaTheme="minorEastAsia" w:hAnsi="Times New Roman" w:cs="Times New Roman"/>
          <w:sz w:val="28"/>
          <w:szCs w:val="28"/>
          <w:lang w:val="ru-RU"/>
        </w:rPr>
        <w:t xml:space="preserve">або ж </w:t>
      </w:r>
      <w:r w:rsidRPr="007821D1">
        <w:rPr>
          <w:rFonts w:ascii="Times New Roman" w:eastAsiaTheme="minorEastAsia" w:hAnsi="Times New Roman" w:cs="Times New Roman"/>
          <w:sz w:val="28"/>
          <w:szCs w:val="28"/>
          <w:lang w:val="ru-RU"/>
        </w:rPr>
        <w:t xml:space="preserve">згладжування відхилень </w:t>
      </w:r>
      <w:r w:rsidR="00785D23">
        <w:rPr>
          <w:rFonts w:ascii="Times New Roman" w:eastAsiaTheme="minorEastAsia" w:hAnsi="Times New Roman" w:cs="Times New Roman"/>
          <w:sz w:val="28"/>
          <w:szCs w:val="28"/>
          <w:lang w:val="ru-RU"/>
        </w:rPr>
        <w:t xml:space="preserve">допомагає </w:t>
      </w:r>
      <w:r w:rsidRPr="007821D1">
        <w:rPr>
          <w:rFonts w:ascii="Times New Roman" w:eastAsiaTheme="minorEastAsia" w:hAnsi="Times New Roman" w:cs="Times New Roman"/>
          <w:sz w:val="28"/>
          <w:szCs w:val="28"/>
          <w:lang w:val="ru-RU"/>
        </w:rPr>
        <w:t xml:space="preserve">коефіцієнту кореляції. </w:t>
      </w:r>
    </w:p>
    <w:p w:rsidR="001E727C" w:rsidRPr="00F82E9A" w:rsidRDefault="00F82E9A" w:rsidP="00F82E9A">
      <w:pPr>
        <w:spacing w:before="30" w:after="0" w:line="360" w:lineRule="auto"/>
        <w:ind w:firstLine="360"/>
        <w:jc w:val="center"/>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                                              </w:t>
      </w:r>
      <m:oMath>
        <m:f>
          <m:fPr>
            <m:ctrlPr>
              <w:rPr>
                <w:rFonts w:ascii="Cambria Math" w:eastAsiaTheme="minorEastAsia" w:hAnsi="Cambria Math" w:cs="Times New Roman"/>
                <w:i/>
                <w:sz w:val="44"/>
                <w:szCs w:val="44"/>
                <w:lang w:val="ru-RU"/>
              </w:rPr>
            </m:ctrlPr>
          </m:fPr>
          <m:num>
            <m:sSub>
              <m:sSubPr>
                <m:ctrlPr>
                  <w:rPr>
                    <w:rFonts w:ascii="Cambria Math" w:eastAsiaTheme="minorEastAsia" w:hAnsi="Cambria Math" w:cs="Times New Roman"/>
                    <w:i/>
                    <w:sz w:val="44"/>
                    <w:szCs w:val="44"/>
                    <w:lang w:val="ru-RU"/>
                  </w:rPr>
                </m:ctrlPr>
              </m:sSubPr>
              <m:e>
                <m:r>
                  <w:rPr>
                    <w:rFonts w:ascii="Cambria Math" w:eastAsiaTheme="minorEastAsia" w:hAnsi="Cambria Math" w:cs="Times New Roman"/>
                    <w:sz w:val="44"/>
                    <w:szCs w:val="44"/>
                  </w:rPr>
                  <m:t>R</m:t>
                </m:r>
              </m:e>
              <m:sub>
                <m:r>
                  <w:rPr>
                    <w:rFonts w:ascii="Cambria Math" w:eastAsiaTheme="minorEastAsia" w:hAnsi="Cambria Math" w:cs="Times New Roman"/>
                    <w:sz w:val="44"/>
                    <w:szCs w:val="44"/>
                    <w:lang w:val="ru-RU"/>
                  </w:rPr>
                  <m:t>e</m:t>
                </m:r>
              </m:sub>
            </m:sSub>
            <m:rad>
              <m:radPr>
                <m:degHide m:val="1"/>
                <m:ctrlPr>
                  <w:rPr>
                    <w:rFonts w:ascii="Cambria Math" w:eastAsiaTheme="minorEastAsia" w:hAnsi="Cambria Math" w:cs="Times New Roman"/>
                    <w:i/>
                    <w:sz w:val="44"/>
                    <w:szCs w:val="44"/>
                    <w:lang w:val="ru-RU"/>
                  </w:rPr>
                </m:ctrlPr>
              </m:radPr>
              <m:deg/>
              <m:e>
                <m:r>
                  <w:rPr>
                    <w:rFonts w:ascii="Cambria Math" w:eastAsiaTheme="minorEastAsia" w:hAnsi="Cambria Math" w:cs="Times New Roman"/>
                    <w:sz w:val="44"/>
                    <w:szCs w:val="44"/>
                    <w:lang w:val="ru-RU"/>
                  </w:rPr>
                  <m:t>n-m-1</m:t>
                </m:r>
              </m:e>
            </m:rad>
          </m:num>
          <m:den>
            <m:rad>
              <m:radPr>
                <m:degHide m:val="1"/>
                <m:ctrlPr>
                  <w:rPr>
                    <w:rFonts w:ascii="Cambria Math" w:eastAsiaTheme="minorEastAsia" w:hAnsi="Cambria Math" w:cs="Times New Roman"/>
                    <w:i/>
                    <w:sz w:val="44"/>
                    <w:szCs w:val="44"/>
                    <w:lang w:val="ru-RU"/>
                  </w:rPr>
                </m:ctrlPr>
              </m:radPr>
              <m:deg/>
              <m:e>
                <m:r>
                  <w:rPr>
                    <w:rFonts w:ascii="Cambria Math" w:eastAsiaTheme="minorEastAsia" w:hAnsi="Cambria Math" w:cs="Times New Roman"/>
                    <w:sz w:val="44"/>
                    <w:szCs w:val="44"/>
                    <w:lang w:val="ru-RU"/>
                  </w:rPr>
                  <m:t>1-</m:t>
                </m:r>
                <m:sSup>
                  <m:sSupPr>
                    <m:ctrlPr>
                      <w:rPr>
                        <w:rFonts w:ascii="Cambria Math" w:eastAsiaTheme="minorEastAsia" w:hAnsi="Cambria Math" w:cs="Times New Roman"/>
                        <w:i/>
                        <w:sz w:val="44"/>
                        <w:szCs w:val="44"/>
                        <w:lang w:val="ru-RU"/>
                      </w:rPr>
                    </m:ctrlPr>
                  </m:sSupPr>
                  <m:e>
                    <m:r>
                      <w:rPr>
                        <w:rFonts w:ascii="Cambria Math" w:eastAsiaTheme="minorEastAsia" w:hAnsi="Cambria Math" w:cs="Times New Roman"/>
                        <w:sz w:val="44"/>
                        <w:szCs w:val="44"/>
                        <w:lang w:val="ru-RU"/>
                      </w:rPr>
                      <m:t>R</m:t>
                    </m:r>
                  </m:e>
                  <m:sup>
                    <m:r>
                      <w:rPr>
                        <w:rFonts w:ascii="Cambria Math" w:eastAsiaTheme="minorEastAsia" w:hAnsi="Cambria Math" w:cs="Times New Roman"/>
                        <w:sz w:val="44"/>
                        <w:szCs w:val="44"/>
                        <w:lang w:val="ru-RU"/>
                      </w:rPr>
                      <m:t>2</m:t>
                    </m:r>
                  </m:sup>
                </m:sSup>
              </m:e>
            </m:rad>
          </m:den>
        </m:f>
      </m:oMath>
      <w:r>
        <w:rPr>
          <w:rFonts w:ascii="Times New Roman" w:eastAsiaTheme="minorEastAsia" w:hAnsi="Times New Roman" w:cs="Times New Roman"/>
          <w:sz w:val="28"/>
          <w:szCs w:val="28"/>
          <w:lang w:val="ru-RU"/>
        </w:rPr>
        <w:t xml:space="preserve">                                        (1.6)</w:t>
      </w:r>
    </w:p>
    <w:p w:rsidR="00837733" w:rsidRPr="00837733" w:rsidRDefault="001E727C" w:rsidP="001E727C">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uk-UA"/>
        </w:rPr>
        <w:t xml:space="preserve">Тому </w:t>
      </w:r>
      <w:r w:rsidR="00837733" w:rsidRPr="00837733">
        <w:rPr>
          <w:rFonts w:ascii="Times New Roman" w:eastAsiaTheme="minorEastAsia" w:hAnsi="Times New Roman" w:cs="Times New Roman"/>
          <w:sz w:val="28"/>
          <w:szCs w:val="28"/>
          <w:lang w:val="ru-RU"/>
        </w:rPr>
        <w:t xml:space="preserve">портфель </w:t>
      </w:r>
      <w:r>
        <w:rPr>
          <w:rFonts w:ascii="Times New Roman" w:eastAsiaTheme="minorEastAsia" w:hAnsi="Times New Roman" w:cs="Times New Roman"/>
          <w:sz w:val="28"/>
          <w:szCs w:val="28"/>
          <w:lang w:val="ru-RU"/>
        </w:rPr>
        <w:t>страхової компанії, яка впроваджує декілька</w:t>
      </w:r>
      <w:r w:rsidR="00837733" w:rsidRPr="00837733">
        <w:rPr>
          <w:rFonts w:ascii="Times New Roman" w:eastAsiaTheme="minorEastAsia" w:hAnsi="Times New Roman" w:cs="Times New Roman"/>
          <w:sz w:val="28"/>
          <w:szCs w:val="28"/>
          <w:lang w:val="ru-RU"/>
        </w:rPr>
        <w:t xml:space="preserve"> видів страхування </w:t>
      </w:r>
      <w:r>
        <w:rPr>
          <w:rFonts w:ascii="Times New Roman" w:eastAsiaTheme="minorEastAsia" w:hAnsi="Times New Roman" w:cs="Times New Roman"/>
          <w:sz w:val="28"/>
          <w:szCs w:val="28"/>
          <w:lang w:val="ru-RU"/>
        </w:rPr>
        <w:t xml:space="preserve">являє собою складну багатофакторну </w:t>
      </w:r>
      <w:r w:rsidR="00837733" w:rsidRPr="00837733">
        <w:rPr>
          <w:rFonts w:ascii="Times New Roman" w:eastAsiaTheme="minorEastAsia" w:hAnsi="Times New Roman" w:cs="Times New Roman"/>
          <w:sz w:val="28"/>
          <w:szCs w:val="28"/>
          <w:lang w:val="ru-RU"/>
        </w:rPr>
        <w:t xml:space="preserve">модель. </w:t>
      </w:r>
      <w:r>
        <w:rPr>
          <w:rFonts w:ascii="Times New Roman" w:eastAsiaTheme="minorEastAsia" w:hAnsi="Times New Roman" w:cs="Times New Roman"/>
          <w:sz w:val="28"/>
          <w:szCs w:val="28"/>
          <w:lang w:val="ru-RU"/>
        </w:rPr>
        <w:t xml:space="preserve">Для </w:t>
      </w:r>
      <w:r w:rsidR="00837733" w:rsidRPr="00837733">
        <w:rPr>
          <w:rFonts w:ascii="Times New Roman" w:eastAsiaTheme="minorEastAsia" w:hAnsi="Times New Roman" w:cs="Times New Roman"/>
          <w:sz w:val="28"/>
          <w:szCs w:val="28"/>
          <w:lang w:val="ru-RU"/>
        </w:rPr>
        <w:t>ефективно</w:t>
      </w:r>
      <w:r>
        <w:rPr>
          <w:rFonts w:ascii="Times New Roman" w:eastAsiaTheme="minorEastAsia" w:hAnsi="Times New Roman" w:cs="Times New Roman"/>
          <w:sz w:val="28"/>
          <w:szCs w:val="28"/>
          <w:lang w:val="ru-RU"/>
        </w:rPr>
        <w:t>го</w:t>
      </w:r>
      <w:r w:rsidR="00837733" w:rsidRPr="00837733">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управління </w:t>
      </w:r>
      <w:r w:rsidR="00837733" w:rsidRPr="00837733">
        <w:rPr>
          <w:rFonts w:ascii="Times New Roman" w:eastAsiaTheme="minorEastAsia" w:hAnsi="Times New Roman" w:cs="Times New Roman"/>
          <w:sz w:val="28"/>
          <w:szCs w:val="28"/>
          <w:lang w:val="ru-RU"/>
        </w:rPr>
        <w:t xml:space="preserve">страховим портфелем необхідно </w:t>
      </w:r>
      <w:r>
        <w:rPr>
          <w:rFonts w:ascii="Times New Roman" w:eastAsiaTheme="minorEastAsia" w:hAnsi="Times New Roman" w:cs="Times New Roman"/>
          <w:sz w:val="28"/>
          <w:szCs w:val="28"/>
          <w:lang w:val="ru-RU"/>
        </w:rPr>
        <w:t xml:space="preserve">система, яка буде працювати з </w:t>
      </w:r>
      <w:r w:rsidR="00837733" w:rsidRPr="00837733">
        <w:rPr>
          <w:rFonts w:ascii="Times New Roman" w:eastAsiaTheme="minorEastAsia" w:hAnsi="Times New Roman" w:cs="Times New Roman"/>
          <w:sz w:val="28"/>
          <w:szCs w:val="28"/>
          <w:lang w:val="ru-RU"/>
        </w:rPr>
        <w:t>прийняття ризику на страхування</w:t>
      </w:r>
      <w:r w:rsidR="002878DB">
        <w:rPr>
          <w:rFonts w:ascii="Times New Roman" w:eastAsiaTheme="minorEastAsia" w:hAnsi="Times New Roman" w:cs="Times New Roman"/>
          <w:sz w:val="28"/>
          <w:szCs w:val="28"/>
          <w:lang w:val="ru-RU"/>
        </w:rPr>
        <w:t xml:space="preserve"> [28]. </w:t>
      </w:r>
    </w:p>
    <w:p w:rsidR="006657A6" w:rsidRPr="002878DB" w:rsidRDefault="006657A6" w:rsidP="006657A6">
      <w:pPr>
        <w:spacing w:before="30" w:after="0" w:line="360" w:lineRule="auto"/>
        <w:ind w:firstLine="360"/>
        <w:jc w:val="both"/>
        <w:rPr>
          <w:rFonts w:ascii="Times New Roman" w:eastAsiaTheme="minorEastAsia" w:hAnsi="Times New Roman" w:cs="Times New Roman"/>
          <w:sz w:val="28"/>
          <w:szCs w:val="28"/>
          <w:lang w:val="ru-RU"/>
        </w:rPr>
      </w:pPr>
      <w:r w:rsidRPr="006657A6">
        <w:rPr>
          <w:rFonts w:ascii="Times New Roman" w:eastAsiaTheme="minorEastAsia" w:hAnsi="Times New Roman" w:cs="Times New Roman"/>
          <w:sz w:val="28"/>
          <w:szCs w:val="28"/>
          <w:lang w:val="ru-RU"/>
        </w:rPr>
        <w:t xml:space="preserve">Страховий ринок України </w:t>
      </w:r>
      <w:r>
        <w:rPr>
          <w:rFonts w:ascii="Times New Roman" w:eastAsiaTheme="minorEastAsia" w:hAnsi="Times New Roman" w:cs="Times New Roman"/>
          <w:sz w:val="28"/>
          <w:szCs w:val="28"/>
          <w:lang w:val="uk-UA"/>
        </w:rPr>
        <w:t>показує динамічні показники у моделюванні внутрішніх процесів</w:t>
      </w:r>
      <w:r w:rsidR="001E727C">
        <w:rPr>
          <w:rFonts w:ascii="Times New Roman" w:eastAsiaTheme="minorEastAsia" w:hAnsi="Times New Roman" w:cs="Times New Roman"/>
          <w:sz w:val="28"/>
          <w:szCs w:val="28"/>
          <w:lang w:val="uk-UA"/>
        </w:rPr>
        <w:t xml:space="preserve"> компанії</w:t>
      </w:r>
      <w:r w:rsidRPr="006657A6">
        <w:rPr>
          <w:rFonts w:ascii="Times New Roman" w:eastAsiaTheme="minorEastAsia" w:hAnsi="Times New Roman" w:cs="Times New Roman"/>
          <w:sz w:val="28"/>
          <w:szCs w:val="28"/>
          <w:lang w:val="ru-RU"/>
        </w:rPr>
        <w:t>. Результати функціонування страхового ринку відображає динаміка</w:t>
      </w:r>
      <w:r>
        <w:rPr>
          <w:rFonts w:ascii="Times New Roman" w:eastAsiaTheme="minorEastAsia" w:hAnsi="Times New Roman" w:cs="Times New Roman"/>
          <w:sz w:val="28"/>
          <w:szCs w:val="28"/>
          <w:lang w:val="ru-RU"/>
        </w:rPr>
        <w:t xml:space="preserve"> страхових премій </w:t>
      </w:r>
      <w:r w:rsidR="009F38AA">
        <w:rPr>
          <w:rFonts w:ascii="Times New Roman" w:eastAsiaTheme="minorEastAsia" w:hAnsi="Times New Roman" w:cs="Times New Roman"/>
          <w:sz w:val="28"/>
          <w:szCs w:val="28"/>
          <w:lang w:val="ru-RU"/>
        </w:rPr>
        <w:t>у ВВП%, що є одним з основних стратистичних показників Страховиків (рис 1.8.</w:t>
      </w:r>
      <w:r w:rsidR="00323C2B">
        <w:rPr>
          <w:rFonts w:ascii="Times New Roman" w:eastAsiaTheme="minorEastAsia" w:hAnsi="Times New Roman" w:cs="Times New Roman"/>
          <w:sz w:val="28"/>
          <w:szCs w:val="28"/>
          <w:lang w:val="ru-RU"/>
        </w:rPr>
        <w:t>).</w:t>
      </w:r>
    </w:p>
    <w:p w:rsidR="006657A6" w:rsidRDefault="00F82E9A" w:rsidP="006657A6">
      <w:pPr>
        <w:spacing w:before="30" w:after="0" w:line="360" w:lineRule="auto"/>
        <w:ind w:firstLine="360"/>
        <w:jc w:val="center"/>
        <w:rPr>
          <w:rFonts w:ascii="Times New Roman" w:eastAsiaTheme="minorEastAsia" w:hAnsi="Times New Roman" w:cs="Times New Roman"/>
          <w:sz w:val="28"/>
          <w:szCs w:val="28"/>
          <w:lang w:val="ru-RU"/>
        </w:rPr>
      </w:pPr>
      <w:r>
        <w:rPr>
          <w:noProof/>
        </w:rPr>
        <w:drawing>
          <wp:inline distT="0" distB="0" distL="0" distR="0" wp14:anchorId="1926A5E8" wp14:editId="3F9B552B">
            <wp:extent cx="6332220" cy="2955851"/>
            <wp:effectExtent l="0" t="0" r="0" b="0"/>
            <wp:docPr id="7878" name="Диаграмма 78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57A6" w:rsidRDefault="00F82E9A" w:rsidP="006657A6">
      <w:pPr>
        <w:spacing w:before="30" w:after="0" w:line="360" w:lineRule="auto"/>
        <w:ind w:firstLine="360"/>
        <w:jc w:val="center"/>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Рис.1.10</w:t>
      </w:r>
      <w:r w:rsidR="009F38AA">
        <w:rPr>
          <w:rFonts w:ascii="Times New Roman" w:eastAsiaTheme="minorEastAsia" w:hAnsi="Times New Roman" w:cs="Times New Roman"/>
          <w:sz w:val="28"/>
          <w:szCs w:val="28"/>
          <w:lang w:val="ru-RU"/>
        </w:rPr>
        <w:t xml:space="preserve">. Статистичні показники страхового ринку </w:t>
      </w:r>
    </w:p>
    <w:p w:rsidR="001E727C" w:rsidRDefault="001E727C" w:rsidP="001E727C">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lastRenderedPageBreak/>
        <w:t xml:space="preserve">В умовахи певизначеності, які представлені на попередньому рисунку </w:t>
      </w:r>
      <w:r w:rsidRPr="001E727C">
        <w:rPr>
          <w:rFonts w:ascii="Times New Roman" w:eastAsiaTheme="minorEastAsia" w:hAnsi="Times New Roman" w:cs="Times New Roman"/>
          <w:sz w:val="28"/>
          <w:szCs w:val="28"/>
          <w:lang w:val="ru-RU"/>
        </w:rPr>
        <w:t>необхідно визначити можливості позитивних зрушень в розвитку стра</w:t>
      </w:r>
      <w:r>
        <w:rPr>
          <w:rFonts w:ascii="Times New Roman" w:eastAsiaTheme="minorEastAsia" w:hAnsi="Times New Roman" w:cs="Times New Roman"/>
          <w:sz w:val="28"/>
          <w:szCs w:val="28"/>
          <w:lang w:val="ru-RU"/>
        </w:rPr>
        <w:t xml:space="preserve">хового ринку України. Для оцінювання перспективного розвитку страхування </w:t>
      </w:r>
      <w:r w:rsidRPr="001E727C">
        <w:rPr>
          <w:rFonts w:ascii="Times New Roman" w:eastAsiaTheme="minorEastAsia" w:hAnsi="Times New Roman" w:cs="Times New Roman"/>
          <w:sz w:val="28"/>
          <w:szCs w:val="28"/>
          <w:lang w:val="ru-RU"/>
        </w:rPr>
        <w:t xml:space="preserve">та прийняття ефективних управлінських рішень </w:t>
      </w:r>
      <w:r>
        <w:rPr>
          <w:rFonts w:ascii="Times New Roman" w:eastAsiaTheme="minorEastAsia" w:hAnsi="Times New Roman" w:cs="Times New Roman"/>
          <w:sz w:val="28"/>
          <w:szCs w:val="28"/>
          <w:lang w:val="ru-RU"/>
        </w:rPr>
        <w:t xml:space="preserve">варто використовувати </w:t>
      </w:r>
      <w:r w:rsidRPr="001E727C">
        <w:rPr>
          <w:rFonts w:ascii="Times New Roman" w:eastAsiaTheme="minorEastAsia" w:hAnsi="Times New Roman" w:cs="Times New Roman"/>
          <w:sz w:val="28"/>
          <w:szCs w:val="28"/>
          <w:lang w:val="ru-RU"/>
        </w:rPr>
        <w:t xml:space="preserve">моделювання та прогнозування основних показників страхового ринку. </w:t>
      </w:r>
      <w:r>
        <w:rPr>
          <w:rFonts w:ascii="Times New Roman" w:eastAsiaTheme="minorEastAsia" w:hAnsi="Times New Roman" w:cs="Times New Roman"/>
          <w:sz w:val="28"/>
          <w:szCs w:val="28"/>
          <w:lang w:val="ru-RU"/>
        </w:rPr>
        <w:t xml:space="preserve">Для отримання необхідних результатів використовують </w:t>
      </w:r>
      <w:r w:rsidRPr="001E727C">
        <w:rPr>
          <w:rFonts w:ascii="Times New Roman" w:eastAsiaTheme="minorEastAsia" w:hAnsi="Times New Roman" w:cs="Times New Roman"/>
          <w:sz w:val="28"/>
          <w:szCs w:val="28"/>
          <w:lang w:val="ru-RU"/>
        </w:rPr>
        <w:t xml:space="preserve">моделі множинної регресії, </w:t>
      </w:r>
      <w:r>
        <w:rPr>
          <w:rFonts w:ascii="Times New Roman" w:eastAsiaTheme="minorEastAsia" w:hAnsi="Times New Roman" w:cs="Times New Roman"/>
          <w:sz w:val="28"/>
          <w:szCs w:val="28"/>
          <w:lang w:val="ru-RU"/>
        </w:rPr>
        <w:t xml:space="preserve">які </w:t>
      </w:r>
      <w:r w:rsidRPr="001E727C">
        <w:rPr>
          <w:rFonts w:ascii="Times New Roman" w:eastAsiaTheme="minorEastAsia" w:hAnsi="Times New Roman" w:cs="Times New Roman"/>
          <w:sz w:val="28"/>
          <w:szCs w:val="28"/>
          <w:lang w:val="ru-RU"/>
        </w:rPr>
        <w:t>теорет</w:t>
      </w:r>
      <w:r>
        <w:rPr>
          <w:rFonts w:ascii="Times New Roman" w:eastAsiaTheme="minorEastAsia" w:hAnsi="Times New Roman" w:cs="Times New Roman"/>
          <w:sz w:val="28"/>
          <w:szCs w:val="28"/>
          <w:lang w:val="ru-RU"/>
        </w:rPr>
        <w:t xml:space="preserve">ично роблять оцінку </w:t>
      </w:r>
      <w:r w:rsidRPr="001E727C">
        <w:rPr>
          <w:rFonts w:ascii="Times New Roman" w:eastAsiaTheme="minorEastAsia" w:hAnsi="Times New Roman" w:cs="Times New Roman"/>
          <w:sz w:val="28"/>
          <w:szCs w:val="28"/>
          <w:lang w:val="ru-RU"/>
        </w:rPr>
        <w:t>взаємозв’язок</w:t>
      </w:r>
      <w:r>
        <w:rPr>
          <w:rFonts w:ascii="Times New Roman" w:eastAsiaTheme="minorEastAsia" w:hAnsi="Times New Roman" w:cs="Times New Roman"/>
          <w:sz w:val="28"/>
          <w:szCs w:val="28"/>
          <w:lang w:val="ru-RU"/>
        </w:rPr>
        <w:t>у</w:t>
      </w:r>
      <w:r w:rsidRPr="001E727C">
        <w:rPr>
          <w:rFonts w:ascii="Times New Roman" w:eastAsiaTheme="minorEastAsia" w:hAnsi="Times New Roman" w:cs="Times New Roman"/>
          <w:sz w:val="28"/>
          <w:szCs w:val="28"/>
          <w:lang w:val="ru-RU"/>
        </w:rPr>
        <w:t xml:space="preserve"> страхових премій</w:t>
      </w:r>
      <w:r>
        <w:rPr>
          <w:rFonts w:ascii="Times New Roman" w:eastAsiaTheme="minorEastAsia" w:hAnsi="Times New Roman" w:cs="Times New Roman"/>
          <w:sz w:val="28"/>
          <w:szCs w:val="28"/>
          <w:lang w:val="ru-RU"/>
        </w:rPr>
        <w:t xml:space="preserve"> наявних</w:t>
      </w:r>
      <w:r w:rsidRPr="001E727C">
        <w:rPr>
          <w:rFonts w:ascii="Times New Roman" w:eastAsiaTheme="minorEastAsia" w:hAnsi="Times New Roman" w:cs="Times New Roman"/>
          <w:sz w:val="28"/>
          <w:szCs w:val="28"/>
          <w:lang w:val="ru-RU"/>
        </w:rPr>
        <w:t xml:space="preserve"> видів страхування</w:t>
      </w:r>
      <w:r>
        <w:rPr>
          <w:rFonts w:ascii="Times New Roman" w:eastAsiaTheme="minorEastAsia" w:hAnsi="Times New Roman" w:cs="Times New Roman"/>
          <w:sz w:val="28"/>
          <w:szCs w:val="28"/>
          <w:lang w:val="ru-RU"/>
        </w:rPr>
        <w:t xml:space="preserve"> з показниками</w:t>
      </w:r>
      <w:r w:rsidRPr="001E727C">
        <w:rPr>
          <w:rFonts w:ascii="Times New Roman" w:eastAsiaTheme="minorEastAsia" w:hAnsi="Times New Roman" w:cs="Times New Roman"/>
          <w:sz w:val="28"/>
          <w:szCs w:val="28"/>
          <w:lang w:val="ru-RU"/>
        </w:rPr>
        <w:t>, які</w:t>
      </w:r>
      <w:r>
        <w:rPr>
          <w:rFonts w:ascii="Times New Roman" w:eastAsiaTheme="minorEastAsia" w:hAnsi="Times New Roman" w:cs="Times New Roman"/>
          <w:sz w:val="28"/>
          <w:szCs w:val="28"/>
          <w:lang w:val="ru-RU"/>
        </w:rPr>
        <w:t xml:space="preserve"> мають на них суттєвий вплив</w:t>
      </w:r>
      <w:r w:rsidRPr="001E727C">
        <w:rPr>
          <w:rFonts w:ascii="Times New Roman" w:eastAsiaTheme="minorEastAsia" w:hAnsi="Times New Roman" w:cs="Times New Roman"/>
          <w:sz w:val="28"/>
          <w:szCs w:val="28"/>
          <w:lang w:val="ru-RU"/>
        </w:rPr>
        <w:t xml:space="preserve">. </w:t>
      </w:r>
    </w:p>
    <w:p w:rsidR="00130727" w:rsidRDefault="001E727C" w:rsidP="001E727C">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За показниками </w:t>
      </w:r>
      <w:r w:rsidRPr="001E727C">
        <w:rPr>
          <w:rFonts w:ascii="Times New Roman" w:eastAsiaTheme="minorEastAsia" w:hAnsi="Times New Roman" w:cs="Times New Roman"/>
          <w:sz w:val="28"/>
          <w:szCs w:val="28"/>
          <w:lang w:val="ru-RU"/>
        </w:rPr>
        <w:t xml:space="preserve">динамічних рядів, </w:t>
      </w:r>
      <w:r w:rsidR="00635B09">
        <w:rPr>
          <w:rFonts w:ascii="Times New Roman" w:eastAsiaTheme="minorEastAsia" w:hAnsi="Times New Roman" w:cs="Times New Roman"/>
          <w:sz w:val="28"/>
          <w:szCs w:val="28"/>
          <w:lang w:val="ru-RU"/>
        </w:rPr>
        <w:t>які представлені в таблиці 1.3. проведений аналіз кореляційних показників в моделі с</w:t>
      </w:r>
      <w:r w:rsidR="002878DB">
        <w:rPr>
          <w:rFonts w:ascii="Times New Roman" w:eastAsiaTheme="minorEastAsia" w:hAnsi="Times New Roman" w:cs="Times New Roman"/>
          <w:sz w:val="28"/>
          <w:szCs w:val="28"/>
          <w:lang w:val="ru-RU"/>
        </w:rPr>
        <w:t xml:space="preserve">трахового ринку 2019-2020 років </w:t>
      </w:r>
      <w:r w:rsidR="008F0F97">
        <w:rPr>
          <w:rFonts w:ascii="Times New Roman" w:eastAsiaTheme="minorEastAsia" w:hAnsi="Times New Roman" w:cs="Times New Roman"/>
          <w:sz w:val="28"/>
          <w:szCs w:val="28"/>
          <w:lang w:val="ru-RU"/>
        </w:rPr>
        <w:t>[28</w:t>
      </w:r>
      <w:r w:rsidR="002878DB" w:rsidRPr="002878DB">
        <w:rPr>
          <w:rFonts w:ascii="Times New Roman" w:eastAsiaTheme="minorEastAsia" w:hAnsi="Times New Roman" w:cs="Times New Roman"/>
          <w:sz w:val="28"/>
          <w:szCs w:val="28"/>
          <w:lang w:val="ru-RU"/>
        </w:rPr>
        <w:t xml:space="preserve">]. </w:t>
      </w:r>
      <w:r w:rsidR="00635B09">
        <w:rPr>
          <w:rFonts w:ascii="Times New Roman" w:eastAsiaTheme="minorEastAsia" w:hAnsi="Times New Roman" w:cs="Times New Roman"/>
          <w:sz w:val="28"/>
          <w:szCs w:val="28"/>
          <w:lang w:val="ru-RU"/>
        </w:rPr>
        <w:t xml:space="preserve">  </w:t>
      </w:r>
    </w:p>
    <w:p w:rsidR="001E727C" w:rsidRDefault="001E727C" w:rsidP="00130727">
      <w:pPr>
        <w:spacing w:before="30" w:after="0" w:line="360" w:lineRule="auto"/>
        <w:ind w:firstLine="360"/>
        <w:jc w:val="right"/>
        <w:rPr>
          <w:rFonts w:ascii="Times New Roman" w:eastAsiaTheme="minorEastAsia" w:hAnsi="Times New Roman" w:cs="Times New Roman"/>
          <w:i/>
          <w:sz w:val="28"/>
          <w:szCs w:val="28"/>
          <w:lang w:val="ru-RU"/>
        </w:rPr>
      </w:pPr>
      <w:r w:rsidRPr="001E727C">
        <w:rPr>
          <w:rFonts w:ascii="Times New Roman" w:eastAsiaTheme="minorEastAsia" w:hAnsi="Times New Roman" w:cs="Times New Roman"/>
          <w:sz w:val="28"/>
          <w:szCs w:val="28"/>
          <w:lang w:val="ru-RU"/>
        </w:rPr>
        <w:t xml:space="preserve"> </w:t>
      </w:r>
      <w:r w:rsidR="00130727" w:rsidRPr="00130727">
        <w:rPr>
          <w:rFonts w:ascii="Times New Roman" w:eastAsiaTheme="minorEastAsia" w:hAnsi="Times New Roman" w:cs="Times New Roman"/>
          <w:i/>
          <w:sz w:val="28"/>
          <w:szCs w:val="28"/>
          <w:lang w:val="ru-RU"/>
        </w:rPr>
        <w:t xml:space="preserve">Таблиця 1.3. </w:t>
      </w:r>
    </w:p>
    <w:p w:rsidR="00130727" w:rsidRPr="00130727" w:rsidRDefault="00130727" w:rsidP="00130727">
      <w:pPr>
        <w:spacing w:before="30" w:after="0" w:line="360" w:lineRule="auto"/>
        <w:ind w:firstLine="360"/>
        <w:jc w:val="center"/>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Значення страхових премій </w:t>
      </w:r>
    </w:p>
    <w:p w:rsidR="00635B09" w:rsidRDefault="00130727" w:rsidP="00635B09">
      <w:pPr>
        <w:spacing w:before="30" w:after="0" w:line="360" w:lineRule="auto"/>
        <w:ind w:firstLine="360"/>
        <w:jc w:val="center"/>
        <w:rPr>
          <w:rFonts w:ascii="Times New Roman" w:eastAsiaTheme="minorEastAsia" w:hAnsi="Times New Roman" w:cs="Times New Roman"/>
          <w:sz w:val="28"/>
          <w:szCs w:val="28"/>
          <w:lang w:val="ru-RU"/>
        </w:rPr>
      </w:pPr>
      <w:r w:rsidRPr="00130727">
        <w:rPr>
          <w:noProof/>
        </w:rPr>
        <w:drawing>
          <wp:inline distT="0" distB="0" distL="0" distR="0">
            <wp:extent cx="5876925" cy="18669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289" cy="1897829"/>
                    </a:xfrm>
                    <a:prstGeom prst="rect">
                      <a:avLst/>
                    </a:prstGeom>
                    <a:noFill/>
                    <a:ln>
                      <a:noFill/>
                    </a:ln>
                  </pic:spPr>
                </pic:pic>
              </a:graphicData>
            </a:graphic>
          </wp:inline>
        </w:drawing>
      </w:r>
    </w:p>
    <w:p w:rsidR="001E727C" w:rsidRPr="00614B99" w:rsidRDefault="00B509D8" w:rsidP="00B509D8">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Провівши теоретично-логічний аналіз можливо зазначити</w:t>
      </w:r>
      <w:r w:rsidR="001E727C" w:rsidRPr="00635B09">
        <w:rPr>
          <w:rFonts w:ascii="Times New Roman" w:eastAsiaTheme="minorEastAsia" w:hAnsi="Times New Roman" w:cs="Times New Roman"/>
          <w:sz w:val="28"/>
          <w:szCs w:val="28"/>
          <w:lang w:val="ru-RU"/>
        </w:rPr>
        <w:t>, що</w:t>
      </w:r>
      <w:r>
        <w:rPr>
          <w:rFonts w:ascii="Times New Roman" w:eastAsiaTheme="minorEastAsia" w:hAnsi="Times New Roman" w:cs="Times New Roman"/>
          <w:sz w:val="28"/>
          <w:szCs w:val="28"/>
          <w:lang w:val="ru-RU"/>
        </w:rPr>
        <w:t xml:space="preserve"> обсяг ВВП варто віднести</w:t>
      </w:r>
      <w:r w:rsidR="001E727C" w:rsidRPr="00635B09">
        <w:rPr>
          <w:rFonts w:ascii="Times New Roman" w:eastAsiaTheme="minorEastAsia" w:hAnsi="Times New Roman" w:cs="Times New Roman"/>
          <w:sz w:val="28"/>
          <w:szCs w:val="28"/>
          <w:lang w:val="ru-RU"/>
        </w:rPr>
        <w:t xml:space="preserve"> до основних факторів, що впливають на обсяг страхових премій</w:t>
      </w:r>
      <w:r>
        <w:rPr>
          <w:rFonts w:ascii="Times New Roman" w:eastAsiaTheme="minorEastAsia" w:hAnsi="Times New Roman" w:cs="Times New Roman"/>
          <w:sz w:val="28"/>
          <w:szCs w:val="28"/>
          <w:lang w:val="ru-RU"/>
        </w:rPr>
        <w:t xml:space="preserve">. Він показує рівень розвитку економічної ситуації </w:t>
      </w:r>
      <w:r w:rsidR="001E727C" w:rsidRPr="00635B09">
        <w:rPr>
          <w:rFonts w:ascii="Times New Roman" w:eastAsiaTheme="minorEastAsia" w:hAnsi="Times New Roman" w:cs="Times New Roman"/>
          <w:sz w:val="28"/>
          <w:szCs w:val="28"/>
          <w:lang w:val="ru-RU"/>
        </w:rPr>
        <w:t xml:space="preserve">та кількість компаній, які </w:t>
      </w:r>
      <w:r>
        <w:rPr>
          <w:rFonts w:ascii="Times New Roman" w:eastAsiaTheme="minorEastAsia" w:hAnsi="Times New Roman" w:cs="Times New Roman"/>
          <w:sz w:val="28"/>
          <w:szCs w:val="28"/>
          <w:lang w:val="ru-RU"/>
        </w:rPr>
        <w:t>є здійснюють свою діяльність. Провівши розрахунки коефіцієнта кореляції за даними динамічних рядів можна пітвердити</w:t>
      </w:r>
      <w:r w:rsidR="001E727C" w:rsidRPr="001E727C">
        <w:rPr>
          <w:rFonts w:ascii="Times New Roman" w:eastAsiaTheme="minorEastAsia" w:hAnsi="Times New Roman" w:cs="Times New Roman"/>
          <w:sz w:val="28"/>
          <w:szCs w:val="28"/>
          <w:lang w:val="ru-RU"/>
        </w:rPr>
        <w:t xml:space="preserve"> наявність </w:t>
      </w:r>
      <w:r>
        <w:rPr>
          <w:rFonts w:ascii="Times New Roman" w:eastAsiaTheme="minorEastAsia" w:hAnsi="Times New Roman" w:cs="Times New Roman"/>
          <w:sz w:val="28"/>
          <w:szCs w:val="28"/>
          <w:lang w:val="ru-RU"/>
        </w:rPr>
        <w:t xml:space="preserve">тісного </w:t>
      </w:r>
      <w:r w:rsidR="001E727C" w:rsidRPr="001E727C">
        <w:rPr>
          <w:rFonts w:ascii="Times New Roman" w:eastAsiaTheme="minorEastAsia" w:hAnsi="Times New Roman" w:cs="Times New Roman"/>
          <w:sz w:val="28"/>
          <w:szCs w:val="28"/>
          <w:lang w:val="ru-RU"/>
        </w:rPr>
        <w:t xml:space="preserve">зв’язку між страховими преміями та кількістю страхових компаній </w:t>
      </w:r>
      <w:r>
        <w:rPr>
          <w:rFonts w:ascii="Times New Roman" w:eastAsiaTheme="minorEastAsia" w:hAnsi="Times New Roman" w:cs="Times New Roman"/>
          <w:sz w:val="28"/>
          <w:szCs w:val="28"/>
          <w:lang w:val="ru-RU"/>
        </w:rPr>
        <w:t xml:space="preserve">– (-0,868), однак не досить значимого </w:t>
      </w:r>
      <w:r w:rsidR="001E727C" w:rsidRPr="001E727C">
        <w:rPr>
          <w:rFonts w:ascii="Times New Roman" w:eastAsiaTheme="minorEastAsia" w:hAnsi="Times New Roman" w:cs="Times New Roman"/>
          <w:sz w:val="28"/>
          <w:szCs w:val="28"/>
          <w:lang w:val="ru-RU"/>
        </w:rPr>
        <w:t xml:space="preserve">зв’язку із ВВП – (0,956). </w:t>
      </w:r>
      <w:r w:rsidR="00AB3E33" w:rsidRPr="00614B99">
        <w:rPr>
          <w:rFonts w:ascii="Times New Roman" w:eastAsiaTheme="minorEastAsia" w:hAnsi="Times New Roman" w:cs="Times New Roman"/>
          <w:sz w:val="28"/>
          <w:szCs w:val="28"/>
          <w:lang w:val="ru-RU"/>
        </w:rPr>
        <w:t xml:space="preserve">[13]. </w:t>
      </w:r>
    </w:p>
    <w:p w:rsidR="001E727C" w:rsidRDefault="001E727C" w:rsidP="00A357AE">
      <w:pPr>
        <w:spacing w:before="30" w:after="0" w:line="360" w:lineRule="auto"/>
        <w:ind w:firstLine="360"/>
        <w:jc w:val="both"/>
        <w:rPr>
          <w:rFonts w:ascii="Times New Roman" w:eastAsiaTheme="minorEastAsia" w:hAnsi="Times New Roman" w:cs="Times New Roman"/>
          <w:sz w:val="28"/>
          <w:szCs w:val="28"/>
          <w:lang w:val="ru-RU"/>
        </w:rPr>
      </w:pPr>
      <w:r w:rsidRPr="001E727C">
        <w:rPr>
          <w:rFonts w:ascii="Times New Roman" w:eastAsiaTheme="minorEastAsia" w:hAnsi="Times New Roman" w:cs="Times New Roman"/>
          <w:sz w:val="28"/>
          <w:szCs w:val="28"/>
          <w:lang w:val="ru-RU"/>
        </w:rPr>
        <w:t>Для моделювання й прогнозування</w:t>
      </w:r>
      <w:r w:rsidRPr="001E727C">
        <w:rPr>
          <w:rFonts w:ascii="Times New Roman" w:eastAsiaTheme="minorEastAsia" w:hAnsi="Times New Roman" w:cs="Times New Roman"/>
          <w:b/>
          <w:sz w:val="28"/>
          <w:szCs w:val="28"/>
          <w:lang w:val="ru-RU"/>
        </w:rPr>
        <w:t xml:space="preserve"> </w:t>
      </w:r>
      <w:r w:rsidRPr="001E727C">
        <w:rPr>
          <w:rFonts w:ascii="Times New Roman" w:eastAsiaTheme="minorEastAsia" w:hAnsi="Times New Roman" w:cs="Times New Roman"/>
          <w:sz w:val="28"/>
          <w:szCs w:val="28"/>
          <w:lang w:val="ru-RU"/>
        </w:rPr>
        <w:t xml:space="preserve">обсягу страхових премій </w:t>
      </w:r>
      <w:r w:rsidR="00A357AE">
        <w:rPr>
          <w:rFonts w:ascii="Times New Roman" w:eastAsiaTheme="minorEastAsia" w:hAnsi="Times New Roman" w:cs="Times New Roman"/>
          <w:sz w:val="28"/>
          <w:szCs w:val="28"/>
          <w:lang w:val="ru-RU"/>
        </w:rPr>
        <w:t xml:space="preserve">страхових компаній було визначено вірогідність коефіцієнта кореляції страхового портфеля. </w:t>
      </w:r>
    </w:p>
    <w:p w:rsidR="00A40A01" w:rsidRPr="00F323CE" w:rsidRDefault="00F82E9A" w:rsidP="00F323CE">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lastRenderedPageBreak/>
        <w:t xml:space="preserve">                                                 </w:t>
      </w:r>
      <m:oMath>
        <m:f>
          <m:fPr>
            <m:ctrlPr>
              <w:rPr>
                <w:rFonts w:ascii="Cambria Math" w:eastAsiaTheme="minorEastAsia" w:hAnsi="Cambria Math" w:cs="Times New Roman"/>
                <w:i/>
                <w:sz w:val="40"/>
                <w:szCs w:val="40"/>
                <w:lang w:val="ru-RU"/>
              </w:rPr>
            </m:ctrlPr>
          </m:fPr>
          <m:num>
            <m:r>
              <w:rPr>
                <w:rFonts w:ascii="Cambria Math" w:eastAsiaTheme="minorEastAsia" w:hAnsi="Cambria Math" w:cs="Times New Roman"/>
                <w:sz w:val="40"/>
                <w:szCs w:val="40"/>
                <w:lang w:val="ru-RU"/>
              </w:rPr>
              <m:t>0,921</m:t>
            </m:r>
            <m:rad>
              <m:radPr>
                <m:degHide m:val="1"/>
                <m:ctrlPr>
                  <w:rPr>
                    <w:rFonts w:ascii="Cambria Math" w:eastAsiaTheme="minorEastAsia" w:hAnsi="Cambria Math" w:cs="Times New Roman"/>
                    <w:i/>
                    <w:sz w:val="40"/>
                    <w:szCs w:val="40"/>
                    <w:lang w:val="ru-RU"/>
                  </w:rPr>
                </m:ctrlPr>
              </m:radPr>
              <m:deg/>
              <m:e>
                <m:r>
                  <w:rPr>
                    <w:rFonts w:ascii="Cambria Math" w:eastAsiaTheme="minorEastAsia" w:hAnsi="Cambria Math" w:cs="Times New Roman"/>
                    <w:sz w:val="40"/>
                    <w:szCs w:val="40"/>
                    <w:lang w:val="ru-RU"/>
                  </w:rPr>
                  <m:t>8-3-1</m:t>
                </m:r>
              </m:e>
            </m:rad>
          </m:num>
          <m:den>
            <m:rad>
              <m:radPr>
                <m:degHide m:val="1"/>
                <m:ctrlPr>
                  <w:rPr>
                    <w:rFonts w:ascii="Cambria Math" w:eastAsiaTheme="minorEastAsia" w:hAnsi="Cambria Math" w:cs="Times New Roman"/>
                    <w:i/>
                    <w:sz w:val="40"/>
                    <w:szCs w:val="40"/>
                    <w:lang w:val="ru-RU"/>
                  </w:rPr>
                </m:ctrlPr>
              </m:radPr>
              <m:deg/>
              <m:e>
                <m:r>
                  <w:rPr>
                    <w:rFonts w:ascii="Cambria Math" w:eastAsiaTheme="minorEastAsia" w:hAnsi="Cambria Math" w:cs="Times New Roman"/>
                    <w:sz w:val="40"/>
                    <w:szCs w:val="40"/>
                    <w:lang w:val="ru-RU"/>
                  </w:rPr>
                  <m:t>1-0,848</m:t>
                </m:r>
              </m:e>
            </m:rad>
          </m:den>
        </m:f>
      </m:oMath>
      <w:r>
        <w:rPr>
          <w:rFonts w:ascii="Times New Roman" w:eastAsiaTheme="minorEastAsia" w:hAnsi="Times New Roman" w:cs="Times New Roman"/>
          <w:sz w:val="28"/>
          <w:szCs w:val="28"/>
          <w:lang w:val="ru-RU"/>
        </w:rPr>
        <w:t xml:space="preserve">                                        (1.7)</w:t>
      </w:r>
    </w:p>
    <w:p w:rsidR="00983FDF" w:rsidRDefault="00F323CE" w:rsidP="00F323CE">
      <w:pPr>
        <w:spacing w:before="30" w:after="0" w:line="360" w:lineRule="auto"/>
        <w:ind w:firstLine="360"/>
        <w:jc w:val="both"/>
        <w:rPr>
          <w:rFonts w:ascii="Times New Roman" w:hAnsi="Times New Roman" w:cs="Times New Roman"/>
          <w:sz w:val="28"/>
          <w:szCs w:val="28"/>
          <w:lang w:val="ru-RU"/>
        </w:rPr>
      </w:pPr>
      <w:r>
        <w:rPr>
          <w:rFonts w:ascii="Times New Roman" w:eastAsiaTheme="minorEastAsia" w:hAnsi="Times New Roman" w:cs="Times New Roman"/>
          <w:sz w:val="28"/>
          <w:szCs w:val="28"/>
          <w:lang w:val="ru-RU"/>
        </w:rPr>
        <w:t xml:space="preserve">Для </w:t>
      </w:r>
      <w:r w:rsidRPr="00F323CE">
        <w:rPr>
          <w:rFonts w:ascii="Times New Roman" w:eastAsiaTheme="minorEastAsia" w:hAnsi="Times New Roman" w:cs="Times New Roman"/>
          <w:sz w:val="28"/>
          <w:szCs w:val="28"/>
          <w:lang w:val="ru-RU"/>
        </w:rPr>
        <w:t xml:space="preserve">зменшення витрат часу </w:t>
      </w:r>
      <w:r>
        <w:rPr>
          <w:rFonts w:ascii="Times New Roman" w:eastAsiaTheme="minorEastAsia" w:hAnsi="Times New Roman" w:cs="Times New Roman"/>
          <w:sz w:val="28"/>
          <w:szCs w:val="28"/>
          <w:lang w:val="ru-RU"/>
        </w:rPr>
        <w:t xml:space="preserve">оцінювання основних показників конкурентоспроможності застосовується факторний аналіз діяльності </w:t>
      </w:r>
      <w:r w:rsidRPr="00F323CE">
        <w:rPr>
          <w:rFonts w:ascii="Times New Roman" w:eastAsiaTheme="minorEastAsia" w:hAnsi="Times New Roman" w:cs="Times New Roman"/>
          <w:sz w:val="28"/>
          <w:szCs w:val="28"/>
          <w:lang w:val="ru-RU"/>
        </w:rPr>
        <w:t>та викорис</w:t>
      </w:r>
      <w:r>
        <w:rPr>
          <w:rFonts w:ascii="Times New Roman" w:eastAsiaTheme="minorEastAsia" w:hAnsi="Times New Roman" w:cs="Times New Roman"/>
          <w:sz w:val="28"/>
          <w:szCs w:val="28"/>
          <w:lang w:val="ru-RU"/>
        </w:rPr>
        <w:t xml:space="preserve">товується публічна </w:t>
      </w:r>
      <w:r w:rsidRPr="00F323CE">
        <w:rPr>
          <w:rFonts w:ascii="Times New Roman" w:eastAsiaTheme="minorEastAsia" w:hAnsi="Times New Roman" w:cs="Times New Roman"/>
          <w:sz w:val="28"/>
          <w:szCs w:val="28"/>
          <w:lang w:val="ru-RU"/>
        </w:rPr>
        <w:t>звітність</w:t>
      </w:r>
      <w:r>
        <w:rPr>
          <w:rFonts w:ascii="Times New Roman" w:eastAsiaTheme="minorEastAsia" w:hAnsi="Times New Roman" w:cs="Times New Roman"/>
          <w:sz w:val="28"/>
          <w:szCs w:val="28"/>
          <w:lang w:val="ru-RU"/>
        </w:rPr>
        <w:t xml:space="preserve"> звітність страхових компаній. </w:t>
      </w:r>
      <w:r w:rsidRPr="00F323CE">
        <w:rPr>
          <w:rFonts w:ascii="Times New Roman" w:eastAsiaTheme="minorEastAsia" w:hAnsi="Times New Roman" w:cs="Times New Roman"/>
          <w:sz w:val="28"/>
          <w:szCs w:val="28"/>
          <w:lang w:val="ru-RU"/>
        </w:rPr>
        <w:t xml:space="preserve">Перед </w:t>
      </w:r>
      <w:r>
        <w:rPr>
          <w:rFonts w:ascii="Times New Roman" w:eastAsiaTheme="minorEastAsia" w:hAnsi="Times New Roman" w:cs="Times New Roman"/>
          <w:sz w:val="28"/>
          <w:szCs w:val="28"/>
          <w:lang w:val="ru-RU"/>
        </w:rPr>
        <w:t xml:space="preserve">проведенням факторного аналізу варто перевірити визначені </w:t>
      </w:r>
      <w:r w:rsidRPr="00F323CE">
        <w:rPr>
          <w:rFonts w:ascii="Times New Roman" w:eastAsiaTheme="minorEastAsia" w:hAnsi="Times New Roman" w:cs="Times New Roman"/>
          <w:sz w:val="28"/>
          <w:szCs w:val="28"/>
          <w:lang w:val="ru-RU"/>
        </w:rPr>
        <w:t>показників на наявність мультиколінеарності, тобто на наявність тісного лінійного зв’язку між коефіцієнтами, що може привести</w:t>
      </w:r>
      <w:r>
        <w:rPr>
          <w:rFonts w:ascii="Times New Roman" w:eastAsiaTheme="minorEastAsia" w:hAnsi="Times New Roman" w:cs="Times New Roman"/>
          <w:sz w:val="28"/>
          <w:szCs w:val="28"/>
          <w:lang w:val="ru-RU"/>
        </w:rPr>
        <w:t xml:space="preserve"> до зниження точності оцінки</w:t>
      </w:r>
      <w:r w:rsidRPr="00F323CE">
        <w:rPr>
          <w:rFonts w:ascii="Times New Roman" w:eastAsiaTheme="minorEastAsia" w:hAnsi="Times New Roman" w:cs="Times New Roman"/>
          <w:sz w:val="28"/>
          <w:szCs w:val="28"/>
          <w:lang w:val="ru-RU"/>
        </w:rPr>
        <w:t>.</w:t>
      </w:r>
      <w:r w:rsidR="00983FDF" w:rsidRPr="00983FDF">
        <w:rPr>
          <w:lang w:val="ru-RU"/>
        </w:rPr>
        <w:t xml:space="preserve"> </w:t>
      </w:r>
      <w:r w:rsidR="00983FDF">
        <w:rPr>
          <w:lang w:val="ru-RU"/>
        </w:rPr>
        <w:t xml:space="preserve"> </w:t>
      </w:r>
      <w:r w:rsidR="00983FDF">
        <w:rPr>
          <w:rFonts w:ascii="Times New Roman" w:hAnsi="Times New Roman" w:cs="Times New Roman"/>
          <w:sz w:val="28"/>
          <w:szCs w:val="28"/>
          <w:lang w:val="ru-RU"/>
        </w:rPr>
        <w:t>При проведенні факторного аналізу беруться до уваги такі показники:</w:t>
      </w:r>
    </w:p>
    <w:p w:rsidR="00983FDF" w:rsidRPr="00983FDF" w:rsidRDefault="00983FDF" w:rsidP="00EB2E8B">
      <w:pPr>
        <w:pStyle w:val="a4"/>
        <w:numPr>
          <w:ilvl w:val="0"/>
          <w:numId w:val="19"/>
        </w:numPr>
        <w:spacing w:before="30" w:after="0" w:line="360" w:lineRule="auto"/>
        <w:jc w:val="both"/>
        <w:rPr>
          <w:rFonts w:ascii="Times New Roman" w:hAnsi="Times New Roman" w:cs="Times New Roman"/>
          <w:sz w:val="28"/>
          <w:szCs w:val="28"/>
          <w:lang w:val="ru-RU"/>
        </w:rPr>
      </w:pPr>
      <w:r w:rsidRPr="00983FDF">
        <w:rPr>
          <w:rFonts w:ascii="Times New Roman" w:hAnsi="Times New Roman" w:cs="Times New Roman"/>
          <w:sz w:val="28"/>
          <w:szCs w:val="28"/>
          <w:lang w:val="ru-RU"/>
        </w:rPr>
        <w:t>втримання конкуренції та протистояння конкурентам</w:t>
      </w:r>
      <w:r>
        <w:rPr>
          <w:rFonts w:ascii="Times New Roman" w:hAnsi="Times New Roman" w:cs="Times New Roman"/>
          <w:sz w:val="28"/>
          <w:szCs w:val="28"/>
          <w:lang w:val="uk-UA"/>
        </w:rPr>
        <w:t>;</w:t>
      </w:r>
    </w:p>
    <w:p w:rsidR="00983FDF" w:rsidRDefault="00983FDF" w:rsidP="00EB2E8B">
      <w:pPr>
        <w:pStyle w:val="a4"/>
        <w:numPr>
          <w:ilvl w:val="0"/>
          <w:numId w:val="19"/>
        </w:numPr>
        <w:spacing w:before="30" w:after="0" w:line="360" w:lineRule="auto"/>
        <w:jc w:val="both"/>
        <w:rPr>
          <w:rFonts w:ascii="Times New Roman" w:hAnsi="Times New Roman" w:cs="Times New Roman"/>
          <w:sz w:val="28"/>
          <w:szCs w:val="28"/>
          <w:lang w:val="ru-RU"/>
        </w:rPr>
      </w:pPr>
      <w:r w:rsidRPr="00983FDF">
        <w:rPr>
          <w:rFonts w:ascii="Times New Roman" w:hAnsi="Times New Roman" w:cs="Times New Roman"/>
          <w:sz w:val="28"/>
          <w:szCs w:val="28"/>
          <w:lang w:val="ru-RU"/>
        </w:rPr>
        <w:t xml:space="preserve">перевага </w:t>
      </w:r>
      <w:r>
        <w:rPr>
          <w:rFonts w:ascii="Times New Roman" w:hAnsi="Times New Roman" w:cs="Times New Roman"/>
          <w:sz w:val="28"/>
          <w:szCs w:val="28"/>
          <w:lang w:val="ru-RU"/>
        </w:rPr>
        <w:t xml:space="preserve">пропозиції </w:t>
      </w:r>
      <w:r w:rsidRPr="00983FDF">
        <w:rPr>
          <w:rFonts w:ascii="Times New Roman" w:hAnsi="Times New Roman" w:cs="Times New Roman"/>
          <w:sz w:val="28"/>
          <w:szCs w:val="28"/>
          <w:lang w:val="ru-RU"/>
        </w:rPr>
        <w:t xml:space="preserve">товарів і послуг, пропонування </w:t>
      </w:r>
      <w:r>
        <w:rPr>
          <w:rFonts w:ascii="Times New Roman" w:hAnsi="Times New Roman" w:cs="Times New Roman"/>
          <w:sz w:val="28"/>
          <w:szCs w:val="28"/>
          <w:lang w:val="ru-RU"/>
        </w:rPr>
        <w:t>інноваційних продуктів;</w:t>
      </w:r>
    </w:p>
    <w:p w:rsidR="00983FDF" w:rsidRDefault="00983FDF" w:rsidP="00EB2E8B">
      <w:pPr>
        <w:pStyle w:val="a4"/>
        <w:numPr>
          <w:ilvl w:val="0"/>
          <w:numId w:val="19"/>
        </w:numPr>
        <w:spacing w:before="30"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пристосування та адаптація </w:t>
      </w:r>
      <w:r w:rsidRPr="00983FDF">
        <w:rPr>
          <w:rFonts w:ascii="Times New Roman" w:hAnsi="Times New Roman" w:cs="Times New Roman"/>
          <w:sz w:val="28"/>
          <w:szCs w:val="28"/>
          <w:lang w:val="ru-RU"/>
        </w:rPr>
        <w:t>до мінливих умов зовнішнього й внутрішнього середовищ</w:t>
      </w:r>
      <w:r>
        <w:rPr>
          <w:rFonts w:ascii="Times New Roman" w:hAnsi="Times New Roman" w:cs="Times New Roman"/>
          <w:sz w:val="28"/>
          <w:szCs w:val="28"/>
          <w:lang w:val="ru-RU"/>
        </w:rPr>
        <w:t>а;</w:t>
      </w:r>
    </w:p>
    <w:p w:rsidR="00983FDF" w:rsidRPr="00983FDF" w:rsidRDefault="00983FDF" w:rsidP="00EB2E8B">
      <w:pPr>
        <w:pStyle w:val="a4"/>
        <w:numPr>
          <w:ilvl w:val="0"/>
          <w:numId w:val="19"/>
        </w:numPr>
        <w:spacing w:before="30" w:after="0" w:line="360" w:lineRule="auto"/>
        <w:jc w:val="both"/>
        <w:rPr>
          <w:rFonts w:ascii="Times New Roman" w:hAnsi="Times New Roman" w:cs="Times New Roman"/>
          <w:sz w:val="28"/>
          <w:szCs w:val="28"/>
          <w:lang w:val="ru-RU"/>
        </w:rPr>
      </w:pPr>
      <w:r w:rsidRPr="00983FDF">
        <w:rPr>
          <w:rFonts w:ascii="Times New Roman" w:hAnsi="Times New Roman" w:cs="Times New Roman"/>
          <w:sz w:val="28"/>
          <w:szCs w:val="28"/>
        </w:rPr>
        <w:t>задоволення потреб споживачів</w:t>
      </w:r>
      <w:r>
        <w:rPr>
          <w:rFonts w:ascii="Times New Roman" w:hAnsi="Times New Roman" w:cs="Times New Roman"/>
          <w:sz w:val="28"/>
          <w:szCs w:val="28"/>
          <w:lang w:val="uk-UA"/>
        </w:rPr>
        <w:t>;</w:t>
      </w:r>
    </w:p>
    <w:p w:rsidR="00983FDF" w:rsidRPr="00983FDF" w:rsidRDefault="00983FDF" w:rsidP="00EB2E8B">
      <w:pPr>
        <w:pStyle w:val="a4"/>
        <w:numPr>
          <w:ilvl w:val="0"/>
          <w:numId w:val="19"/>
        </w:numPr>
        <w:spacing w:before="30" w:after="0" w:line="360" w:lineRule="auto"/>
        <w:jc w:val="both"/>
        <w:rPr>
          <w:rFonts w:ascii="Times New Roman" w:hAnsi="Times New Roman" w:cs="Times New Roman"/>
          <w:sz w:val="28"/>
          <w:szCs w:val="28"/>
          <w:lang w:val="ru-RU"/>
        </w:rPr>
      </w:pPr>
      <w:r w:rsidRPr="00983FDF">
        <w:rPr>
          <w:rFonts w:ascii="Times New Roman" w:hAnsi="Times New Roman" w:cs="Times New Roman"/>
          <w:sz w:val="28"/>
          <w:szCs w:val="28"/>
        </w:rPr>
        <w:t>збереження прибутковості</w:t>
      </w:r>
      <w:r>
        <w:rPr>
          <w:rFonts w:ascii="Times New Roman" w:hAnsi="Times New Roman" w:cs="Times New Roman"/>
          <w:sz w:val="28"/>
          <w:szCs w:val="28"/>
          <w:lang w:val="uk-UA"/>
        </w:rPr>
        <w:t>;</w:t>
      </w:r>
    </w:p>
    <w:p w:rsidR="00983FDF" w:rsidRDefault="00983FDF" w:rsidP="00EB2E8B">
      <w:pPr>
        <w:pStyle w:val="a4"/>
        <w:numPr>
          <w:ilvl w:val="0"/>
          <w:numId w:val="19"/>
        </w:numPr>
        <w:spacing w:before="30"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доцільне та</w:t>
      </w:r>
      <w:r w:rsidRPr="00983FDF">
        <w:rPr>
          <w:rFonts w:ascii="Times New Roman" w:hAnsi="Times New Roman" w:cs="Times New Roman"/>
          <w:sz w:val="28"/>
          <w:szCs w:val="28"/>
          <w:lang w:val="ru-RU"/>
        </w:rPr>
        <w:t xml:space="preserve"> комплексне використання всіх видів потенціалів</w:t>
      </w:r>
      <w:r>
        <w:rPr>
          <w:rFonts w:ascii="Times New Roman" w:hAnsi="Times New Roman" w:cs="Times New Roman"/>
          <w:sz w:val="28"/>
          <w:szCs w:val="28"/>
          <w:lang w:val="ru-RU"/>
        </w:rPr>
        <w:t>.</w:t>
      </w:r>
    </w:p>
    <w:p w:rsidR="00983FDF" w:rsidRDefault="00983FDF" w:rsidP="00983FDF">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При практичному проведенні</w:t>
      </w:r>
      <w:r w:rsidRPr="00983FDF">
        <w:rPr>
          <w:rFonts w:ascii="Times New Roman" w:eastAsiaTheme="minorEastAsia" w:hAnsi="Times New Roman" w:cs="Times New Roman"/>
          <w:sz w:val="28"/>
          <w:szCs w:val="28"/>
          <w:lang w:val="ru-RU"/>
        </w:rPr>
        <w:t xml:space="preserve"> факторного аналізу </w:t>
      </w:r>
      <w:r>
        <w:rPr>
          <w:rFonts w:ascii="Times New Roman" w:eastAsiaTheme="minorEastAsia" w:hAnsi="Times New Roman" w:cs="Times New Roman"/>
          <w:sz w:val="28"/>
          <w:szCs w:val="28"/>
          <w:lang w:val="ru-RU"/>
        </w:rPr>
        <w:t xml:space="preserve">варто починати </w:t>
      </w:r>
      <w:r w:rsidRPr="00983FDF">
        <w:rPr>
          <w:rFonts w:ascii="Times New Roman" w:eastAsiaTheme="minorEastAsia" w:hAnsi="Times New Roman" w:cs="Times New Roman"/>
          <w:sz w:val="28"/>
          <w:szCs w:val="28"/>
          <w:lang w:val="ru-RU"/>
        </w:rPr>
        <w:t>з перевірки його умов</w:t>
      </w:r>
      <w:r>
        <w:rPr>
          <w:rFonts w:ascii="Times New Roman" w:eastAsiaTheme="minorEastAsia" w:hAnsi="Times New Roman" w:cs="Times New Roman"/>
          <w:sz w:val="28"/>
          <w:szCs w:val="28"/>
          <w:lang w:val="ru-RU"/>
        </w:rPr>
        <w:t>остей</w:t>
      </w:r>
      <w:r w:rsidRPr="00983FDF">
        <w:rPr>
          <w:rFonts w:ascii="Times New Roman" w:eastAsiaTheme="minorEastAsia" w:hAnsi="Times New Roman" w:cs="Times New Roman"/>
          <w:sz w:val="28"/>
          <w:szCs w:val="28"/>
          <w:lang w:val="ru-RU"/>
        </w:rPr>
        <w:t>. Обов'язковими умовами факторного аналізу</w:t>
      </w:r>
      <w:r>
        <w:rPr>
          <w:rFonts w:ascii="Times New Roman" w:eastAsiaTheme="minorEastAsia" w:hAnsi="Times New Roman" w:cs="Times New Roman"/>
          <w:sz w:val="28"/>
          <w:szCs w:val="28"/>
          <w:lang w:val="ru-RU"/>
        </w:rPr>
        <w:t xml:space="preserve"> є нижче перелічені ознаки:</w:t>
      </w:r>
    </w:p>
    <w:p w:rsidR="00983FDF" w:rsidRDefault="00983FDF" w:rsidP="00EB2E8B">
      <w:pPr>
        <w:pStyle w:val="a4"/>
        <w:numPr>
          <w:ilvl w:val="0"/>
          <w:numId w:val="20"/>
        </w:numPr>
        <w:spacing w:before="30"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кількість ознак при аналізі</w:t>
      </w:r>
      <w:r w:rsidRPr="00983FDF">
        <w:rPr>
          <w:rFonts w:ascii="Times New Roman" w:eastAsiaTheme="minorEastAsia" w:hAnsi="Times New Roman" w:cs="Times New Roman"/>
          <w:sz w:val="28"/>
          <w:szCs w:val="28"/>
          <w:lang w:val="ru-RU"/>
        </w:rPr>
        <w:t>;</w:t>
      </w:r>
    </w:p>
    <w:p w:rsidR="00AC2F76" w:rsidRDefault="00983FDF" w:rsidP="00EB2E8B">
      <w:pPr>
        <w:pStyle w:val="a4"/>
        <w:numPr>
          <w:ilvl w:val="0"/>
          <w:numId w:val="20"/>
        </w:numPr>
        <w:spacing w:before="30" w:after="0" w:line="360" w:lineRule="auto"/>
        <w:jc w:val="both"/>
        <w:rPr>
          <w:rFonts w:ascii="Times New Roman" w:eastAsiaTheme="minorEastAsia" w:hAnsi="Times New Roman" w:cs="Times New Roman"/>
          <w:sz w:val="28"/>
          <w:szCs w:val="28"/>
          <w:lang w:val="ru-RU"/>
        </w:rPr>
      </w:pPr>
      <w:r w:rsidRPr="00983FDF">
        <w:rPr>
          <w:rFonts w:ascii="Times New Roman" w:eastAsiaTheme="minorEastAsia" w:hAnsi="Times New Roman" w:cs="Times New Roman"/>
          <w:sz w:val="28"/>
          <w:szCs w:val="28"/>
          <w:lang w:val="ru-RU"/>
        </w:rPr>
        <w:t xml:space="preserve">кількість спостережень </w:t>
      </w:r>
      <w:r w:rsidR="00AC2F76">
        <w:rPr>
          <w:rFonts w:ascii="Times New Roman" w:eastAsiaTheme="minorEastAsia" w:hAnsi="Times New Roman" w:cs="Times New Roman"/>
          <w:sz w:val="28"/>
          <w:szCs w:val="28"/>
          <w:lang w:val="ru-RU"/>
        </w:rPr>
        <w:t>має бути в два рази більшою</w:t>
      </w:r>
      <w:r w:rsidRPr="00983FDF">
        <w:rPr>
          <w:rFonts w:ascii="Times New Roman" w:eastAsiaTheme="minorEastAsia" w:hAnsi="Times New Roman" w:cs="Times New Roman"/>
          <w:sz w:val="28"/>
          <w:szCs w:val="28"/>
          <w:lang w:val="ru-RU"/>
        </w:rPr>
        <w:t xml:space="preserve"> від кількості змінних; </w:t>
      </w:r>
    </w:p>
    <w:p w:rsidR="00AC2F76" w:rsidRDefault="00983FDF" w:rsidP="00EB2E8B">
      <w:pPr>
        <w:pStyle w:val="a4"/>
        <w:numPr>
          <w:ilvl w:val="0"/>
          <w:numId w:val="20"/>
        </w:numPr>
        <w:spacing w:before="30" w:after="0" w:line="360" w:lineRule="auto"/>
        <w:jc w:val="both"/>
        <w:rPr>
          <w:rFonts w:ascii="Times New Roman" w:eastAsiaTheme="minorEastAsia" w:hAnsi="Times New Roman" w:cs="Times New Roman"/>
          <w:sz w:val="28"/>
          <w:szCs w:val="28"/>
          <w:lang w:val="ru-RU"/>
        </w:rPr>
      </w:pPr>
      <w:r w:rsidRPr="00AC2F76">
        <w:rPr>
          <w:rFonts w:ascii="Times New Roman" w:eastAsiaTheme="minorEastAsia" w:hAnsi="Times New Roman" w:cs="Times New Roman"/>
          <w:sz w:val="28"/>
          <w:szCs w:val="28"/>
          <w:lang w:val="ru-RU"/>
        </w:rPr>
        <w:t xml:space="preserve">вибірка </w:t>
      </w:r>
      <w:r w:rsidR="00AC2F76">
        <w:rPr>
          <w:rFonts w:ascii="Times New Roman" w:eastAsiaTheme="minorEastAsia" w:hAnsi="Times New Roman" w:cs="Times New Roman"/>
          <w:sz w:val="28"/>
          <w:szCs w:val="28"/>
          <w:lang w:val="ru-RU"/>
        </w:rPr>
        <w:t>повинна мати однорідний вигляд;</w:t>
      </w:r>
    </w:p>
    <w:p w:rsidR="00AC2F76" w:rsidRDefault="00AC2F76" w:rsidP="00EB2E8B">
      <w:pPr>
        <w:pStyle w:val="a4"/>
        <w:numPr>
          <w:ilvl w:val="0"/>
          <w:numId w:val="20"/>
        </w:numPr>
        <w:spacing w:before="30"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використовувані </w:t>
      </w:r>
      <w:r w:rsidR="00983FDF" w:rsidRPr="00AC2F76">
        <w:rPr>
          <w:rFonts w:ascii="Times New Roman" w:eastAsiaTheme="minorEastAsia" w:hAnsi="Times New Roman" w:cs="Times New Roman"/>
          <w:sz w:val="28"/>
          <w:szCs w:val="28"/>
          <w:lang w:val="ru-RU"/>
        </w:rPr>
        <w:t xml:space="preserve">змінні </w:t>
      </w:r>
      <w:r>
        <w:rPr>
          <w:rFonts w:ascii="Times New Roman" w:eastAsiaTheme="minorEastAsia" w:hAnsi="Times New Roman" w:cs="Times New Roman"/>
          <w:sz w:val="28"/>
          <w:szCs w:val="28"/>
          <w:lang w:val="ru-RU"/>
        </w:rPr>
        <w:t>варто розподілити</w:t>
      </w:r>
      <w:r w:rsidR="00983FDF" w:rsidRPr="00AC2F76">
        <w:rPr>
          <w:rFonts w:ascii="Times New Roman" w:eastAsiaTheme="minorEastAsia" w:hAnsi="Times New Roman" w:cs="Times New Roman"/>
          <w:sz w:val="28"/>
          <w:szCs w:val="28"/>
          <w:lang w:val="ru-RU"/>
        </w:rPr>
        <w:t xml:space="preserve"> симетрично; </w:t>
      </w:r>
    </w:p>
    <w:p w:rsidR="00F6349C" w:rsidRDefault="00AC2F76" w:rsidP="00EB2E8B">
      <w:pPr>
        <w:pStyle w:val="a4"/>
        <w:numPr>
          <w:ilvl w:val="0"/>
          <w:numId w:val="20"/>
        </w:numPr>
        <w:spacing w:before="30"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змінні</w:t>
      </w:r>
      <w:r w:rsidR="00983FDF" w:rsidRPr="00AC2F76">
        <w:rPr>
          <w:rFonts w:ascii="Times New Roman" w:eastAsiaTheme="minorEastAsia" w:hAnsi="Times New Roman" w:cs="Times New Roman"/>
          <w:sz w:val="28"/>
          <w:szCs w:val="28"/>
          <w:lang w:val="ru-RU"/>
        </w:rPr>
        <w:t xml:space="preserve"> не мають тісного лінійного взаємозв’язку між собою</w:t>
      </w:r>
      <w:r>
        <w:rPr>
          <w:rFonts w:ascii="Times New Roman" w:eastAsiaTheme="minorEastAsia" w:hAnsi="Times New Roman" w:cs="Times New Roman"/>
          <w:sz w:val="28"/>
          <w:szCs w:val="28"/>
          <w:lang w:val="ru-RU"/>
        </w:rPr>
        <w:t>.</w:t>
      </w:r>
    </w:p>
    <w:p w:rsidR="00AC2F76" w:rsidRDefault="00AC2F76" w:rsidP="00AC2F76">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При застосуванні факторного аналізу найчастіше використовується метод головних компонентів</w:t>
      </w:r>
      <w:r w:rsidRPr="00AC2F76">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Його перевагою є проста логічна конструкція</w:t>
      </w:r>
      <w:r w:rsidRPr="00AC2F76">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За допомогою м</w:t>
      </w:r>
      <w:r w:rsidRPr="00AC2F76">
        <w:rPr>
          <w:rFonts w:ascii="Times New Roman" w:eastAsiaTheme="minorEastAsia" w:hAnsi="Times New Roman" w:cs="Times New Roman"/>
          <w:sz w:val="28"/>
          <w:szCs w:val="28"/>
          <w:lang w:val="ru-RU"/>
        </w:rPr>
        <w:t>етод</w:t>
      </w:r>
      <w:r>
        <w:rPr>
          <w:rFonts w:ascii="Times New Roman" w:eastAsiaTheme="minorEastAsia" w:hAnsi="Times New Roman" w:cs="Times New Roman"/>
          <w:sz w:val="28"/>
          <w:szCs w:val="28"/>
          <w:lang w:val="ru-RU"/>
        </w:rPr>
        <w:t>а</w:t>
      </w:r>
      <w:r w:rsidRPr="00AC2F76">
        <w:rPr>
          <w:rFonts w:ascii="Times New Roman" w:eastAsiaTheme="minorEastAsia" w:hAnsi="Times New Roman" w:cs="Times New Roman"/>
          <w:sz w:val="28"/>
          <w:szCs w:val="28"/>
          <w:lang w:val="ru-RU"/>
        </w:rPr>
        <w:t xml:space="preserve"> головних компонент </w:t>
      </w:r>
      <w:r>
        <w:rPr>
          <w:rFonts w:ascii="Times New Roman" w:eastAsiaTheme="minorEastAsia" w:hAnsi="Times New Roman" w:cs="Times New Roman"/>
          <w:sz w:val="28"/>
          <w:szCs w:val="28"/>
          <w:lang w:val="ru-RU"/>
        </w:rPr>
        <w:t xml:space="preserve">можливо </w:t>
      </w:r>
      <w:r w:rsidRPr="00AC2F76">
        <w:rPr>
          <w:rFonts w:ascii="Times New Roman" w:eastAsiaTheme="minorEastAsia" w:hAnsi="Times New Roman" w:cs="Times New Roman"/>
          <w:sz w:val="28"/>
          <w:szCs w:val="28"/>
          <w:lang w:val="ru-RU"/>
        </w:rPr>
        <w:t xml:space="preserve">по </w:t>
      </w:r>
      <w:r w:rsidRPr="00AC2F76">
        <w:rPr>
          <w:rFonts w:ascii="Times New Roman" w:eastAsiaTheme="minorEastAsia" w:hAnsi="Times New Roman" w:cs="Times New Roman"/>
          <w:sz w:val="28"/>
          <w:szCs w:val="28"/>
        </w:rPr>
        <w:t>m</w:t>
      </w:r>
      <w:r w:rsidRPr="00AC2F76">
        <w:rPr>
          <w:rFonts w:ascii="Times New Roman" w:eastAsiaTheme="minorEastAsia" w:hAnsi="Times New Roman" w:cs="Times New Roman"/>
          <w:sz w:val="28"/>
          <w:szCs w:val="28"/>
          <w:lang w:val="ru-RU"/>
        </w:rPr>
        <w:t xml:space="preserve">–кількості вихідних ознак виділити </w:t>
      </w:r>
      <w:r w:rsidRPr="00AC2F76">
        <w:rPr>
          <w:rFonts w:ascii="Times New Roman" w:eastAsiaTheme="minorEastAsia" w:hAnsi="Times New Roman" w:cs="Times New Roman"/>
          <w:sz w:val="28"/>
          <w:szCs w:val="28"/>
        </w:rPr>
        <w:t>m</w:t>
      </w:r>
      <w:r w:rsidRPr="00AC2F76">
        <w:rPr>
          <w:rFonts w:ascii="Times New Roman" w:eastAsiaTheme="minorEastAsia" w:hAnsi="Times New Roman" w:cs="Times New Roman"/>
          <w:sz w:val="28"/>
          <w:szCs w:val="28"/>
          <w:lang w:val="ru-RU"/>
        </w:rPr>
        <w:t xml:space="preserve"> </w:t>
      </w:r>
      <w:r w:rsidRPr="00AC2F76">
        <w:rPr>
          <w:rFonts w:ascii="Times New Roman" w:eastAsiaTheme="minorEastAsia" w:hAnsi="Times New Roman" w:cs="Times New Roman"/>
          <w:sz w:val="28"/>
          <w:szCs w:val="28"/>
          <w:lang w:val="ru-RU"/>
        </w:rPr>
        <w:lastRenderedPageBreak/>
        <w:t>головних компонент</w:t>
      </w:r>
      <w:r>
        <w:rPr>
          <w:rFonts w:ascii="Times New Roman" w:eastAsiaTheme="minorEastAsia" w:hAnsi="Times New Roman" w:cs="Times New Roman"/>
          <w:sz w:val="28"/>
          <w:szCs w:val="28"/>
          <w:lang w:val="ru-RU"/>
        </w:rPr>
        <w:t xml:space="preserve"> та узагальнити ознаки</w:t>
      </w:r>
      <w:r w:rsidRPr="00AC2F76">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М</w:t>
      </w:r>
      <w:r w:rsidRPr="00AC2F76">
        <w:rPr>
          <w:rFonts w:ascii="Times New Roman" w:eastAsiaTheme="minorEastAsia" w:hAnsi="Times New Roman" w:cs="Times New Roman"/>
          <w:sz w:val="28"/>
          <w:szCs w:val="28"/>
          <w:lang w:val="ru-RU"/>
        </w:rPr>
        <w:t xml:space="preserve">одель методу головних компонент </w:t>
      </w:r>
      <w:r>
        <w:rPr>
          <w:rFonts w:ascii="Times New Roman" w:eastAsiaTheme="minorEastAsia" w:hAnsi="Times New Roman" w:cs="Times New Roman"/>
          <w:sz w:val="28"/>
          <w:szCs w:val="28"/>
          <w:lang w:val="ru-RU"/>
        </w:rPr>
        <w:t xml:space="preserve">побудована </w:t>
      </w:r>
      <w:r w:rsidRPr="00AC2F76">
        <w:rPr>
          <w:rFonts w:ascii="Times New Roman" w:eastAsiaTheme="minorEastAsia" w:hAnsi="Times New Roman" w:cs="Times New Roman"/>
          <w:sz w:val="28"/>
          <w:szCs w:val="28"/>
          <w:lang w:val="ru-RU"/>
        </w:rPr>
        <w:t>на логічному припущенні, що</w:t>
      </w:r>
      <w:r>
        <w:rPr>
          <w:rFonts w:ascii="Times New Roman" w:eastAsiaTheme="minorEastAsia" w:hAnsi="Times New Roman" w:cs="Times New Roman"/>
          <w:sz w:val="28"/>
          <w:szCs w:val="28"/>
          <w:lang w:val="ru-RU"/>
        </w:rPr>
        <w:t xml:space="preserve"> при значенні</w:t>
      </w:r>
      <w:r w:rsidRPr="00AC2F76">
        <w:rPr>
          <w:rFonts w:ascii="Times New Roman" w:eastAsiaTheme="minorEastAsia" w:hAnsi="Times New Roman" w:cs="Times New Roman"/>
          <w:sz w:val="28"/>
          <w:szCs w:val="28"/>
          <w:lang w:val="ru-RU"/>
        </w:rPr>
        <w:t xml:space="preserve"> множини взаємозалежних ознак </w:t>
      </w:r>
      <w:r>
        <w:rPr>
          <w:rFonts w:ascii="Times New Roman" w:eastAsiaTheme="minorEastAsia" w:hAnsi="Times New Roman" w:cs="Times New Roman"/>
          <w:sz w:val="28"/>
          <w:szCs w:val="28"/>
          <w:lang w:val="ru-RU"/>
        </w:rPr>
        <w:t xml:space="preserve">отримується </w:t>
      </w:r>
      <w:r w:rsidR="002878DB">
        <w:rPr>
          <w:rFonts w:ascii="Times New Roman" w:eastAsiaTheme="minorEastAsia" w:hAnsi="Times New Roman" w:cs="Times New Roman"/>
          <w:sz w:val="28"/>
          <w:szCs w:val="28"/>
          <w:lang w:val="ru-RU"/>
        </w:rPr>
        <w:t>загаль</w:t>
      </w:r>
      <w:r w:rsidR="008F0F97">
        <w:rPr>
          <w:rFonts w:ascii="Times New Roman" w:eastAsiaTheme="minorEastAsia" w:hAnsi="Times New Roman" w:cs="Times New Roman"/>
          <w:sz w:val="28"/>
          <w:szCs w:val="28"/>
          <w:lang w:val="ru-RU"/>
        </w:rPr>
        <w:t>ний результат дослідження [29</w:t>
      </w:r>
      <w:r w:rsidR="002878DB">
        <w:rPr>
          <w:rFonts w:ascii="Times New Roman" w:eastAsiaTheme="minorEastAsia" w:hAnsi="Times New Roman" w:cs="Times New Roman"/>
          <w:sz w:val="28"/>
          <w:szCs w:val="28"/>
          <w:lang w:val="ru-RU"/>
        </w:rPr>
        <w:t>].</w:t>
      </w:r>
      <w:r w:rsidR="002878DB" w:rsidRPr="002878DB">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 </w:t>
      </w:r>
    </w:p>
    <w:p w:rsidR="00AC2F76" w:rsidRPr="002878DB" w:rsidRDefault="00C87C14" w:rsidP="002C5656">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При отриманні результатів факторного аналізу можливо визначити, </w:t>
      </w:r>
      <w:r w:rsidRPr="00C87C14">
        <w:rPr>
          <w:rFonts w:ascii="Times New Roman" w:eastAsiaTheme="minorEastAsia" w:hAnsi="Times New Roman" w:cs="Times New Roman"/>
          <w:sz w:val="28"/>
          <w:szCs w:val="28"/>
          <w:lang w:val="ru-RU"/>
        </w:rPr>
        <w:t>оцінку к</w:t>
      </w:r>
      <w:r>
        <w:rPr>
          <w:rFonts w:ascii="Times New Roman" w:eastAsiaTheme="minorEastAsia" w:hAnsi="Times New Roman" w:cs="Times New Roman"/>
          <w:sz w:val="28"/>
          <w:szCs w:val="28"/>
          <w:lang w:val="ru-RU"/>
        </w:rPr>
        <w:t xml:space="preserve">онкурентоспроможності страхових </w:t>
      </w:r>
      <w:r w:rsidRPr="00C87C14">
        <w:rPr>
          <w:rFonts w:ascii="Times New Roman" w:eastAsiaTheme="minorEastAsia" w:hAnsi="Times New Roman" w:cs="Times New Roman"/>
          <w:sz w:val="28"/>
          <w:szCs w:val="28"/>
          <w:lang w:val="ru-RU"/>
        </w:rPr>
        <w:t>компаній</w:t>
      </w:r>
      <w:r>
        <w:rPr>
          <w:rFonts w:ascii="Times New Roman" w:eastAsiaTheme="minorEastAsia" w:hAnsi="Times New Roman" w:cs="Times New Roman"/>
          <w:sz w:val="28"/>
          <w:szCs w:val="28"/>
          <w:lang w:val="ru-RU"/>
        </w:rPr>
        <w:t xml:space="preserve">, які варто проводити при </w:t>
      </w:r>
      <w:r w:rsidR="002C5656">
        <w:rPr>
          <w:rFonts w:ascii="Times New Roman" w:eastAsiaTheme="minorEastAsia" w:hAnsi="Times New Roman" w:cs="Times New Roman"/>
          <w:sz w:val="28"/>
          <w:szCs w:val="28"/>
          <w:lang w:val="ru-RU"/>
        </w:rPr>
        <w:t>врахуванні показників, які були перелічені вище. Дані показники характерезують привабливость</w:t>
      </w:r>
      <w:r w:rsidRPr="00C87C14">
        <w:rPr>
          <w:rFonts w:ascii="Times New Roman" w:eastAsiaTheme="minorEastAsia" w:hAnsi="Times New Roman" w:cs="Times New Roman"/>
          <w:sz w:val="28"/>
          <w:szCs w:val="28"/>
          <w:lang w:val="ru-RU"/>
        </w:rPr>
        <w:t xml:space="preserve"> страхових послуг.</w:t>
      </w:r>
      <w:r w:rsidR="002C5656">
        <w:rPr>
          <w:rFonts w:ascii="Times New Roman" w:eastAsiaTheme="minorEastAsia" w:hAnsi="Times New Roman" w:cs="Times New Roman"/>
          <w:sz w:val="28"/>
          <w:szCs w:val="28"/>
          <w:lang w:val="ru-RU"/>
        </w:rPr>
        <w:t xml:space="preserve"> Кожний з представлених</w:t>
      </w:r>
      <w:r w:rsidRPr="00C87C14">
        <w:rPr>
          <w:rFonts w:ascii="Times New Roman" w:eastAsiaTheme="minorEastAsia" w:hAnsi="Times New Roman" w:cs="Times New Roman"/>
          <w:sz w:val="28"/>
          <w:szCs w:val="28"/>
          <w:lang w:val="ru-RU"/>
        </w:rPr>
        <w:t xml:space="preserve"> </w:t>
      </w:r>
      <w:r w:rsidR="002C5656">
        <w:rPr>
          <w:rFonts w:ascii="Times New Roman" w:eastAsiaTheme="minorEastAsia" w:hAnsi="Times New Roman" w:cs="Times New Roman"/>
          <w:sz w:val="28"/>
          <w:szCs w:val="28"/>
          <w:lang w:val="ru-RU"/>
        </w:rPr>
        <w:t>показниківвключає в себе ознаки</w:t>
      </w:r>
      <w:r w:rsidRPr="00C87C14">
        <w:rPr>
          <w:rFonts w:ascii="Times New Roman" w:eastAsiaTheme="minorEastAsia" w:hAnsi="Times New Roman" w:cs="Times New Roman"/>
          <w:sz w:val="28"/>
          <w:szCs w:val="28"/>
          <w:lang w:val="ru-RU"/>
        </w:rPr>
        <w:t xml:space="preserve">, </w:t>
      </w:r>
      <w:r w:rsidR="002C5656">
        <w:rPr>
          <w:rFonts w:ascii="Times New Roman" w:eastAsiaTheme="minorEastAsia" w:hAnsi="Times New Roman" w:cs="Times New Roman"/>
          <w:sz w:val="28"/>
          <w:szCs w:val="28"/>
          <w:lang w:val="ru-RU"/>
        </w:rPr>
        <w:t xml:space="preserve">які для </w:t>
      </w:r>
      <w:r w:rsidRPr="00C87C14">
        <w:rPr>
          <w:rFonts w:ascii="Times New Roman" w:eastAsiaTheme="minorEastAsia" w:hAnsi="Times New Roman" w:cs="Times New Roman"/>
          <w:sz w:val="28"/>
          <w:szCs w:val="28"/>
          <w:lang w:val="ru-RU"/>
        </w:rPr>
        <w:t>зменшення розмірності к</w:t>
      </w:r>
      <w:r w:rsidR="002C5656">
        <w:rPr>
          <w:rFonts w:ascii="Times New Roman" w:eastAsiaTheme="minorEastAsia" w:hAnsi="Times New Roman" w:cs="Times New Roman"/>
          <w:sz w:val="28"/>
          <w:szCs w:val="28"/>
          <w:lang w:val="ru-RU"/>
        </w:rPr>
        <w:t xml:space="preserve">ількості коефіцієнтів оцінюються </w:t>
      </w:r>
      <w:r w:rsidRPr="00C87C14">
        <w:rPr>
          <w:rFonts w:ascii="Times New Roman" w:eastAsiaTheme="minorEastAsia" w:hAnsi="Times New Roman" w:cs="Times New Roman"/>
          <w:sz w:val="28"/>
          <w:szCs w:val="28"/>
          <w:lang w:val="ru-RU"/>
        </w:rPr>
        <w:t xml:space="preserve">на основі розміру навантаження. </w:t>
      </w:r>
      <w:r w:rsidR="002C5656">
        <w:rPr>
          <w:rFonts w:ascii="Times New Roman" w:eastAsiaTheme="minorEastAsia" w:hAnsi="Times New Roman" w:cs="Times New Roman"/>
          <w:sz w:val="28"/>
          <w:szCs w:val="28"/>
          <w:lang w:val="ru-RU"/>
        </w:rPr>
        <w:t xml:space="preserve"> Після отримання оцінки конкурентоспроможності на основі факторного аналізу її використовувати раціонально, а саме застосовувати в подал</w:t>
      </w:r>
      <w:r w:rsidR="002878DB">
        <w:rPr>
          <w:rFonts w:ascii="Times New Roman" w:eastAsiaTheme="minorEastAsia" w:hAnsi="Times New Roman" w:cs="Times New Roman"/>
          <w:sz w:val="28"/>
          <w:szCs w:val="28"/>
          <w:lang w:val="ru-RU"/>
        </w:rPr>
        <w:t xml:space="preserve">ьшому аналізі страхового ринку. </w:t>
      </w:r>
    </w:p>
    <w:p w:rsidR="001F0B5D" w:rsidRPr="00614B99" w:rsidRDefault="001F0B5D" w:rsidP="002C5656">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Застосовуючи попереньо досліджені методи можливо прровести </w:t>
      </w:r>
      <w:r w:rsidRPr="001F0B5D">
        <w:rPr>
          <w:rFonts w:ascii="Times New Roman" w:eastAsiaTheme="minorEastAsia" w:hAnsi="Times New Roman" w:cs="Times New Roman"/>
          <w:sz w:val="28"/>
          <w:szCs w:val="28"/>
          <w:lang w:val="ru-RU"/>
        </w:rPr>
        <w:t xml:space="preserve">аналіз основних показників діяльності </w:t>
      </w:r>
      <w:r>
        <w:rPr>
          <w:rFonts w:ascii="Times New Roman" w:eastAsiaTheme="minorEastAsia" w:hAnsi="Times New Roman" w:cs="Times New Roman"/>
          <w:sz w:val="28"/>
          <w:szCs w:val="28"/>
          <w:lang w:val="ru-RU"/>
        </w:rPr>
        <w:t xml:space="preserve">страхових компаній свідчить. Який свідчить проте, </w:t>
      </w:r>
      <w:r w:rsidRPr="001F0B5D">
        <w:rPr>
          <w:rFonts w:ascii="Times New Roman" w:eastAsiaTheme="minorEastAsia" w:hAnsi="Times New Roman" w:cs="Times New Roman"/>
          <w:sz w:val="28"/>
          <w:szCs w:val="28"/>
          <w:lang w:val="ru-RU"/>
        </w:rPr>
        <w:t xml:space="preserve">що </w:t>
      </w:r>
      <w:r>
        <w:rPr>
          <w:rFonts w:ascii="Times New Roman" w:eastAsiaTheme="minorEastAsia" w:hAnsi="Times New Roman" w:cs="Times New Roman"/>
          <w:sz w:val="28"/>
          <w:szCs w:val="28"/>
          <w:lang w:val="ru-RU"/>
        </w:rPr>
        <w:t xml:space="preserve">останній період ситуація на українському ринку страхування </w:t>
      </w:r>
      <w:r w:rsidRPr="001F0B5D">
        <w:rPr>
          <w:rFonts w:ascii="Times New Roman" w:eastAsiaTheme="minorEastAsia" w:hAnsi="Times New Roman" w:cs="Times New Roman"/>
          <w:sz w:val="28"/>
          <w:szCs w:val="28"/>
          <w:lang w:val="ru-RU"/>
        </w:rPr>
        <w:t>характери</w:t>
      </w:r>
      <w:r>
        <w:rPr>
          <w:rFonts w:ascii="Times New Roman" w:eastAsiaTheme="minorEastAsia" w:hAnsi="Times New Roman" w:cs="Times New Roman"/>
          <w:sz w:val="28"/>
          <w:szCs w:val="28"/>
          <w:lang w:val="ru-RU"/>
        </w:rPr>
        <w:t>зується позитивними тенденціями. Можна спостерігати, що страхової компнаії чітко спеціалізуються</w:t>
      </w:r>
      <w:r w:rsidRPr="001F0B5D">
        <w:rPr>
          <w:rFonts w:ascii="Times New Roman" w:eastAsiaTheme="minorEastAsia" w:hAnsi="Times New Roman" w:cs="Times New Roman"/>
          <w:sz w:val="28"/>
          <w:szCs w:val="28"/>
          <w:lang w:val="ru-RU"/>
        </w:rPr>
        <w:t xml:space="preserve"> на певних видах страхування, що </w:t>
      </w:r>
      <w:r>
        <w:rPr>
          <w:rFonts w:ascii="Times New Roman" w:eastAsiaTheme="minorEastAsia" w:hAnsi="Times New Roman" w:cs="Times New Roman"/>
          <w:sz w:val="28"/>
          <w:szCs w:val="28"/>
          <w:lang w:val="ru-RU"/>
        </w:rPr>
        <w:t>є причиною розвитку конкуренції та створення значніих перешкод</w:t>
      </w:r>
      <w:r w:rsidRPr="001F0B5D">
        <w:rPr>
          <w:rFonts w:ascii="Times New Roman" w:eastAsiaTheme="minorEastAsia" w:hAnsi="Times New Roman" w:cs="Times New Roman"/>
          <w:sz w:val="28"/>
          <w:szCs w:val="28"/>
          <w:lang w:val="ru-RU"/>
        </w:rPr>
        <w:t xml:space="preserve"> для </w:t>
      </w:r>
      <w:r>
        <w:rPr>
          <w:rFonts w:ascii="Times New Roman" w:eastAsiaTheme="minorEastAsia" w:hAnsi="Times New Roman" w:cs="Times New Roman"/>
          <w:sz w:val="28"/>
          <w:szCs w:val="28"/>
          <w:lang w:val="ru-RU"/>
        </w:rPr>
        <w:t xml:space="preserve">появи </w:t>
      </w:r>
      <w:r w:rsidRPr="001F0B5D">
        <w:rPr>
          <w:rFonts w:ascii="Times New Roman" w:eastAsiaTheme="minorEastAsia" w:hAnsi="Times New Roman" w:cs="Times New Roman"/>
          <w:sz w:val="28"/>
          <w:szCs w:val="28"/>
          <w:lang w:val="ru-RU"/>
        </w:rPr>
        <w:t>на ринок нових компаній</w:t>
      </w:r>
      <w:r>
        <w:rPr>
          <w:rFonts w:ascii="Times New Roman" w:eastAsiaTheme="minorEastAsia" w:hAnsi="Times New Roman" w:cs="Times New Roman"/>
          <w:sz w:val="28"/>
          <w:szCs w:val="28"/>
          <w:lang w:val="ru-RU"/>
        </w:rPr>
        <w:t xml:space="preserve">. </w:t>
      </w:r>
      <w:r w:rsidR="008F0F97" w:rsidRPr="00614B99">
        <w:rPr>
          <w:rFonts w:ascii="Times New Roman" w:eastAsiaTheme="minorEastAsia" w:hAnsi="Times New Roman" w:cs="Times New Roman"/>
          <w:sz w:val="28"/>
          <w:szCs w:val="28"/>
          <w:lang w:val="ru-RU"/>
        </w:rPr>
        <w:t>[30</w:t>
      </w:r>
      <w:r w:rsidR="00AB3E33" w:rsidRPr="00614B99">
        <w:rPr>
          <w:rFonts w:ascii="Times New Roman" w:eastAsiaTheme="minorEastAsia" w:hAnsi="Times New Roman" w:cs="Times New Roman"/>
          <w:sz w:val="28"/>
          <w:szCs w:val="28"/>
          <w:lang w:val="ru-RU"/>
        </w:rPr>
        <w:t xml:space="preserve">]. </w:t>
      </w:r>
    </w:p>
    <w:p w:rsidR="00056214" w:rsidRDefault="001F0B5D" w:rsidP="00056214">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Однак</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навіть</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зважаючи</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на</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всі</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позитивні</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показники</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слід</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констатувати</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той</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факт</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що</w:t>
      </w:r>
      <w:r w:rsidR="00056214"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страховий</w:t>
      </w:r>
      <w:r w:rsidRPr="00614B9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ринок</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України</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вимагає</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докорінних</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змін</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що</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спровоковані</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сучасниками</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викликами</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розвитку</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цифрової</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економіки</w:t>
      </w:r>
      <w:r w:rsidR="00056214" w:rsidRPr="00614B99">
        <w:rPr>
          <w:rFonts w:ascii="Times New Roman" w:eastAsiaTheme="minorEastAsia" w:hAnsi="Times New Roman" w:cs="Times New Roman"/>
          <w:sz w:val="28"/>
          <w:szCs w:val="28"/>
          <w:lang w:val="ru-RU"/>
        </w:rPr>
        <w:t xml:space="preserve"> </w:t>
      </w:r>
      <w:r w:rsidR="00056214">
        <w:rPr>
          <w:rFonts w:ascii="Times New Roman" w:eastAsiaTheme="minorEastAsia" w:hAnsi="Times New Roman" w:cs="Times New Roman"/>
          <w:sz w:val="28"/>
          <w:szCs w:val="28"/>
          <w:lang w:val="uk-UA"/>
        </w:rPr>
        <w:t>(</w:t>
      </w:r>
      <w:r w:rsidR="00056214">
        <w:rPr>
          <w:rFonts w:ascii="Times New Roman" w:eastAsiaTheme="minorEastAsia" w:hAnsi="Times New Roman" w:cs="Times New Roman"/>
          <w:sz w:val="28"/>
          <w:szCs w:val="28"/>
        </w:rPr>
        <w:t>Big</w:t>
      </w:r>
      <w:r w:rsidR="00056214" w:rsidRPr="00614B99">
        <w:rPr>
          <w:rFonts w:ascii="Times New Roman" w:eastAsiaTheme="minorEastAsia" w:hAnsi="Times New Roman" w:cs="Times New Roman"/>
          <w:sz w:val="28"/>
          <w:szCs w:val="28"/>
          <w:lang w:val="ru-RU"/>
        </w:rPr>
        <w:t xml:space="preserve"> </w:t>
      </w:r>
      <w:r w:rsidR="00056214">
        <w:rPr>
          <w:rFonts w:ascii="Times New Roman" w:eastAsiaTheme="minorEastAsia" w:hAnsi="Times New Roman" w:cs="Times New Roman"/>
          <w:sz w:val="28"/>
          <w:szCs w:val="28"/>
        </w:rPr>
        <w:t>Date</w:t>
      </w:r>
      <w:r w:rsidR="00056214" w:rsidRPr="00614B99">
        <w:rPr>
          <w:rFonts w:ascii="Times New Roman" w:eastAsiaTheme="minorEastAsia" w:hAnsi="Times New Roman" w:cs="Times New Roman"/>
          <w:sz w:val="28"/>
          <w:szCs w:val="28"/>
          <w:lang w:val="ru-RU"/>
        </w:rPr>
        <w:t xml:space="preserve">) </w:t>
      </w:r>
      <w:r w:rsidR="00056214">
        <w:rPr>
          <w:rFonts w:ascii="Times New Roman" w:eastAsiaTheme="minorEastAsia" w:hAnsi="Times New Roman" w:cs="Times New Roman"/>
          <w:sz w:val="28"/>
          <w:szCs w:val="28"/>
          <w:lang w:val="uk-UA"/>
        </w:rPr>
        <w:t xml:space="preserve">та все більшим запровадженням </w:t>
      </w:r>
      <w:r w:rsidRPr="001F0B5D">
        <w:rPr>
          <w:rFonts w:ascii="Times New Roman" w:eastAsiaTheme="minorEastAsia" w:hAnsi="Times New Roman" w:cs="Times New Roman"/>
          <w:sz w:val="28"/>
          <w:szCs w:val="28"/>
          <w:lang w:val="ru-RU"/>
        </w:rPr>
        <w:t>інноваційних</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технологій</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у</w:t>
      </w:r>
      <w:r w:rsidRPr="00614B99">
        <w:rPr>
          <w:rFonts w:ascii="Times New Roman" w:eastAsiaTheme="minorEastAsia" w:hAnsi="Times New Roman" w:cs="Times New Roman"/>
          <w:sz w:val="28"/>
          <w:szCs w:val="28"/>
          <w:lang w:val="ru-RU"/>
        </w:rPr>
        <w:t xml:space="preserve"> </w:t>
      </w:r>
      <w:r w:rsidRPr="001F0B5D">
        <w:rPr>
          <w:rFonts w:ascii="Times New Roman" w:eastAsiaTheme="minorEastAsia" w:hAnsi="Times New Roman" w:cs="Times New Roman"/>
          <w:sz w:val="28"/>
          <w:szCs w:val="28"/>
          <w:lang w:val="ru-RU"/>
        </w:rPr>
        <w:t>всі</w:t>
      </w:r>
      <w:r w:rsidRPr="00614B99">
        <w:rPr>
          <w:rFonts w:ascii="Times New Roman" w:eastAsiaTheme="minorEastAsia" w:hAnsi="Times New Roman" w:cs="Times New Roman"/>
          <w:sz w:val="28"/>
          <w:szCs w:val="28"/>
          <w:lang w:val="ru-RU"/>
        </w:rPr>
        <w:t xml:space="preserve"> </w:t>
      </w:r>
      <w:r w:rsidR="00056214">
        <w:rPr>
          <w:rFonts w:ascii="Times New Roman" w:eastAsiaTheme="minorEastAsia" w:hAnsi="Times New Roman" w:cs="Times New Roman"/>
          <w:sz w:val="28"/>
          <w:szCs w:val="28"/>
          <w:lang w:val="ru-RU"/>
        </w:rPr>
        <w:t>сфери</w:t>
      </w:r>
      <w:r w:rsidR="00056214" w:rsidRPr="00614B99">
        <w:rPr>
          <w:rFonts w:ascii="Times New Roman" w:eastAsiaTheme="minorEastAsia" w:hAnsi="Times New Roman" w:cs="Times New Roman"/>
          <w:sz w:val="28"/>
          <w:szCs w:val="28"/>
          <w:lang w:val="ru-RU"/>
        </w:rPr>
        <w:t xml:space="preserve"> </w:t>
      </w:r>
      <w:r w:rsidR="00056214">
        <w:rPr>
          <w:rFonts w:ascii="Times New Roman" w:eastAsiaTheme="minorEastAsia" w:hAnsi="Times New Roman" w:cs="Times New Roman"/>
          <w:sz w:val="28"/>
          <w:szCs w:val="28"/>
          <w:lang w:val="ru-RU"/>
        </w:rPr>
        <w:t>людської</w:t>
      </w:r>
      <w:r w:rsidR="00056214" w:rsidRPr="00614B99">
        <w:rPr>
          <w:rFonts w:ascii="Times New Roman" w:eastAsiaTheme="minorEastAsia" w:hAnsi="Times New Roman" w:cs="Times New Roman"/>
          <w:sz w:val="28"/>
          <w:szCs w:val="28"/>
          <w:lang w:val="ru-RU"/>
        </w:rPr>
        <w:t xml:space="preserve"> </w:t>
      </w:r>
      <w:r w:rsidR="00056214">
        <w:rPr>
          <w:rFonts w:ascii="Times New Roman" w:eastAsiaTheme="minorEastAsia" w:hAnsi="Times New Roman" w:cs="Times New Roman"/>
          <w:sz w:val="28"/>
          <w:szCs w:val="28"/>
          <w:lang w:val="ru-RU"/>
        </w:rPr>
        <w:t>діяльності</w:t>
      </w:r>
      <w:r w:rsidR="00056214" w:rsidRPr="00614B99">
        <w:rPr>
          <w:rFonts w:ascii="Times New Roman" w:eastAsiaTheme="minorEastAsia" w:hAnsi="Times New Roman" w:cs="Times New Roman"/>
          <w:sz w:val="28"/>
          <w:szCs w:val="28"/>
          <w:lang w:val="ru-RU"/>
        </w:rPr>
        <w:t xml:space="preserve">. </w:t>
      </w:r>
      <w:r w:rsidR="00056214">
        <w:rPr>
          <w:rFonts w:ascii="Times New Roman" w:eastAsiaTheme="minorEastAsia" w:hAnsi="Times New Roman" w:cs="Times New Roman"/>
          <w:sz w:val="28"/>
          <w:szCs w:val="28"/>
          <w:lang w:val="ru-RU"/>
        </w:rPr>
        <w:t xml:space="preserve">Це спричинено </w:t>
      </w:r>
      <w:r w:rsidRPr="001F0B5D">
        <w:rPr>
          <w:rFonts w:ascii="Times New Roman" w:eastAsiaTheme="minorEastAsia" w:hAnsi="Times New Roman" w:cs="Times New Roman"/>
          <w:sz w:val="28"/>
          <w:szCs w:val="28"/>
          <w:lang w:val="ru-RU"/>
        </w:rPr>
        <w:t>розвиток</w:t>
      </w:r>
      <w:r w:rsidR="00056214">
        <w:rPr>
          <w:rFonts w:ascii="Times New Roman" w:eastAsiaTheme="minorEastAsia" w:hAnsi="Times New Roman" w:cs="Times New Roman"/>
          <w:sz w:val="28"/>
          <w:szCs w:val="28"/>
          <w:lang w:val="ru-RU"/>
        </w:rPr>
        <w:t xml:space="preserve">ом </w:t>
      </w:r>
      <w:r w:rsidRPr="001F0B5D">
        <w:rPr>
          <w:rFonts w:ascii="Times New Roman" w:eastAsiaTheme="minorEastAsia" w:hAnsi="Times New Roman" w:cs="Times New Roman"/>
          <w:sz w:val="28"/>
          <w:szCs w:val="28"/>
          <w:lang w:val="ru-RU"/>
        </w:rPr>
        <w:t xml:space="preserve">електронної комерції, електронного бізнесу, різноманітних мобільних додатків та платформ, використання яких </w:t>
      </w:r>
      <w:r w:rsidR="00056214">
        <w:rPr>
          <w:rFonts w:ascii="Times New Roman" w:eastAsiaTheme="minorEastAsia" w:hAnsi="Times New Roman" w:cs="Times New Roman"/>
          <w:sz w:val="28"/>
          <w:szCs w:val="28"/>
          <w:lang w:val="ru-RU"/>
        </w:rPr>
        <w:t xml:space="preserve">гарантує забезпечення конкурентосроможність та попиту. </w:t>
      </w:r>
    </w:p>
    <w:p w:rsidR="00056214" w:rsidRDefault="00056214" w:rsidP="00056214">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В</w:t>
      </w:r>
      <w:r w:rsidRPr="00056214">
        <w:rPr>
          <w:rFonts w:ascii="Times New Roman" w:eastAsiaTheme="minorEastAsia" w:hAnsi="Times New Roman" w:cs="Times New Roman"/>
          <w:sz w:val="28"/>
          <w:szCs w:val="28"/>
          <w:lang w:val="ru-RU"/>
        </w:rPr>
        <w:t xml:space="preserve">еликий обсяг даних, що генерується у цифровому просторі, представляє безмежні можливості отримання інформації про споживачів, конкурентів та інших учасників ринкового процесу. Для зберігання та обробки таких неоднорідних і </w:t>
      </w:r>
      <w:r w:rsidRPr="00056214">
        <w:rPr>
          <w:rFonts w:ascii="Times New Roman" w:eastAsiaTheme="minorEastAsia" w:hAnsi="Times New Roman" w:cs="Times New Roman"/>
          <w:sz w:val="28"/>
          <w:szCs w:val="28"/>
          <w:lang w:val="ru-RU"/>
        </w:rPr>
        <w:lastRenderedPageBreak/>
        <w:t xml:space="preserve">неструктурованих даних потрібний потужний функціонал, котрим на сьогоднішній день являються сучасні технології </w:t>
      </w:r>
      <w:r w:rsidRPr="00056214">
        <w:rPr>
          <w:rFonts w:ascii="Times New Roman" w:eastAsiaTheme="minorEastAsia" w:hAnsi="Times New Roman" w:cs="Times New Roman"/>
          <w:sz w:val="28"/>
          <w:szCs w:val="28"/>
        </w:rPr>
        <w:t>Big</w:t>
      </w:r>
      <w:r w:rsidRPr="00056214">
        <w:rPr>
          <w:rFonts w:ascii="Times New Roman" w:eastAsiaTheme="minorEastAsia" w:hAnsi="Times New Roman" w:cs="Times New Roman"/>
          <w:sz w:val="28"/>
          <w:szCs w:val="28"/>
          <w:lang w:val="ru-RU"/>
        </w:rPr>
        <w:t xml:space="preserve"> </w:t>
      </w:r>
      <w:r w:rsidRPr="00056214">
        <w:rPr>
          <w:rFonts w:ascii="Times New Roman" w:eastAsiaTheme="minorEastAsia" w:hAnsi="Times New Roman" w:cs="Times New Roman"/>
          <w:sz w:val="28"/>
          <w:szCs w:val="28"/>
        </w:rPr>
        <w:t>Date</w:t>
      </w:r>
      <w:r w:rsidRPr="00056214">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w:t>
      </w:r>
    </w:p>
    <w:p w:rsidR="00056214" w:rsidRDefault="00056214" w:rsidP="00056214">
      <w:pPr>
        <w:spacing w:before="30" w:after="0" w:line="360" w:lineRule="auto"/>
        <w:ind w:firstLine="360"/>
        <w:jc w:val="both"/>
        <w:rPr>
          <w:rFonts w:ascii="Times New Roman" w:eastAsiaTheme="minorEastAsia" w:hAnsi="Times New Roman" w:cs="Times New Roman"/>
          <w:sz w:val="28"/>
          <w:szCs w:val="28"/>
          <w:lang w:val="ru-RU"/>
        </w:rPr>
      </w:pPr>
      <w:r w:rsidRPr="00056214">
        <w:rPr>
          <w:rFonts w:ascii="Times New Roman" w:eastAsiaTheme="minorEastAsia" w:hAnsi="Times New Roman" w:cs="Times New Roman"/>
          <w:sz w:val="28"/>
          <w:szCs w:val="28"/>
          <w:lang w:val="ru-RU"/>
        </w:rPr>
        <w:t>Великі дані (</w:t>
      </w:r>
      <w:r w:rsidRPr="00056214">
        <w:rPr>
          <w:rFonts w:ascii="Times New Roman" w:eastAsiaTheme="minorEastAsia" w:hAnsi="Times New Roman" w:cs="Times New Roman"/>
          <w:sz w:val="28"/>
          <w:szCs w:val="28"/>
        </w:rPr>
        <w:t>Big</w:t>
      </w:r>
      <w:r w:rsidRPr="00056214">
        <w:rPr>
          <w:rFonts w:ascii="Times New Roman" w:eastAsiaTheme="minorEastAsia" w:hAnsi="Times New Roman" w:cs="Times New Roman"/>
          <w:sz w:val="28"/>
          <w:szCs w:val="28"/>
          <w:lang w:val="ru-RU"/>
        </w:rPr>
        <w:t xml:space="preserve"> </w:t>
      </w:r>
      <w:r w:rsidRPr="00056214">
        <w:rPr>
          <w:rFonts w:ascii="Times New Roman" w:eastAsiaTheme="minorEastAsia" w:hAnsi="Times New Roman" w:cs="Times New Roman"/>
          <w:sz w:val="28"/>
          <w:szCs w:val="28"/>
        </w:rPr>
        <w:t>Date</w:t>
      </w:r>
      <w:r w:rsidRPr="00056214">
        <w:rPr>
          <w:rFonts w:ascii="Times New Roman" w:eastAsiaTheme="minorEastAsia" w:hAnsi="Times New Roman" w:cs="Times New Roman"/>
          <w:sz w:val="28"/>
          <w:szCs w:val="28"/>
          <w:lang w:val="ru-RU"/>
        </w:rPr>
        <w:t xml:space="preserve">) – це сукупність різних інструментів, підходів і методів опрацювання структурованих та неструктурованих даних для їх використання при розв’язанні конкретних задач і досягненні цілей. В сучасному світі </w:t>
      </w:r>
      <w:r w:rsidRPr="00056214">
        <w:rPr>
          <w:rFonts w:ascii="Times New Roman" w:eastAsiaTheme="minorEastAsia" w:hAnsi="Times New Roman" w:cs="Times New Roman"/>
          <w:sz w:val="28"/>
          <w:szCs w:val="28"/>
        </w:rPr>
        <w:t>Big</w:t>
      </w:r>
      <w:r w:rsidRPr="00056214">
        <w:rPr>
          <w:rFonts w:ascii="Times New Roman" w:eastAsiaTheme="minorEastAsia" w:hAnsi="Times New Roman" w:cs="Times New Roman"/>
          <w:sz w:val="28"/>
          <w:szCs w:val="28"/>
          <w:lang w:val="ru-RU"/>
        </w:rPr>
        <w:t xml:space="preserve"> </w:t>
      </w:r>
      <w:r w:rsidRPr="00056214">
        <w:rPr>
          <w:rFonts w:ascii="Times New Roman" w:eastAsiaTheme="minorEastAsia" w:hAnsi="Times New Roman" w:cs="Times New Roman"/>
          <w:sz w:val="28"/>
          <w:szCs w:val="28"/>
        </w:rPr>
        <w:t>Date</w:t>
      </w:r>
      <w:r w:rsidRPr="00056214">
        <w:rPr>
          <w:rFonts w:ascii="Times New Roman" w:eastAsiaTheme="minorEastAsia" w:hAnsi="Times New Roman" w:cs="Times New Roman"/>
          <w:sz w:val="28"/>
          <w:szCs w:val="28"/>
          <w:lang w:val="ru-RU"/>
        </w:rPr>
        <w:t xml:space="preserve"> є соціально-економічним феноменом, який пов’язаний з появою нових технологічних можливостей для аналізу інформації. Фактично вони є альтернативою традиційним системам керування, основною задачею яких є зберігання та опрацювання великої кількості даних. Аналіз даних дає можливості побачити визначені, непомітні закономірності, які не може побачити людина. Це дозволяє оптимізувати всі сфери нашого життя від державного управління до виробництва і телекомунікацій. На сучасному етапі розвитку </w:t>
      </w:r>
      <w:r w:rsidRPr="00056214">
        <w:rPr>
          <w:rFonts w:ascii="Times New Roman" w:eastAsiaTheme="minorEastAsia" w:hAnsi="Times New Roman" w:cs="Times New Roman"/>
          <w:sz w:val="28"/>
          <w:szCs w:val="28"/>
        </w:rPr>
        <w:t>Big</w:t>
      </w:r>
      <w:r w:rsidRPr="00056214">
        <w:rPr>
          <w:rFonts w:ascii="Times New Roman" w:eastAsiaTheme="minorEastAsia" w:hAnsi="Times New Roman" w:cs="Times New Roman"/>
          <w:sz w:val="28"/>
          <w:szCs w:val="28"/>
          <w:lang w:val="ru-RU"/>
        </w:rPr>
        <w:t xml:space="preserve"> </w:t>
      </w:r>
      <w:r w:rsidRPr="00056214">
        <w:rPr>
          <w:rFonts w:ascii="Times New Roman" w:eastAsiaTheme="minorEastAsia" w:hAnsi="Times New Roman" w:cs="Times New Roman"/>
          <w:sz w:val="28"/>
          <w:szCs w:val="28"/>
        </w:rPr>
        <w:t>Date</w:t>
      </w:r>
      <w:r w:rsidRPr="00056214">
        <w:rPr>
          <w:rFonts w:ascii="Times New Roman" w:eastAsiaTheme="minorEastAsia" w:hAnsi="Times New Roman" w:cs="Times New Roman"/>
          <w:sz w:val="28"/>
          <w:szCs w:val="28"/>
          <w:lang w:val="ru-RU"/>
        </w:rPr>
        <w:t xml:space="preserve"> стали глобальним трендом, який об’єдн</w:t>
      </w:r>
      <w:r>
        <w:rPr>
          <w:rFonts w:ascii="Times New Roman" w:eastAsiaTheme="minorEastAsia" w:hAnsi="Times New Roman" w:cs="Times New Roman"/>
          <w:sz w:val="28"/>
          <w:szCs w:val="28"/>
          <w:lang w:val="ru-RU"/>
        </w:rPr>
        <w:t>ує всі сфери нашої діяльності</w:t>
      </w:r>
      <w:r w:rsidRPr="00056214">
        <w:rPr>
          <w:rFonts w:ascii="Times New Roman" w:eastAsiaTheme="minorEastAsia" w:hAnsi="Times New Roman" w:cs="Times New Roman"/>
          <w:sz w:val="28"/>
          <w:szCs w:val="28"/>
          <w:lang w:val="ru-RU"/>
        </w:rPr>
        <w:t>. Технології великих даних набули широкого поширення в багатьох галузях бізнесу. Їх активно використовують в охороні здоров'я, телекомунікаціях, торгівлі, логістиці, фінансових компаніях, а також в державному управлінні.</w:t>
      </w:r>
    </w:p>
    <w:p w:rsidR="009739CD" w:rsidRPr="00EF786E" w:rsidRDefault="009739CD" w:rsidP="00056214">
      <w:pPr>
        <w:spacing w:before="30" w:after="0" w:line="360" w:lineRule="auto"/>
        <w:ind w:firstLine="360"/>
        <w:jc w:val="both"/>
        <w:rPr>
          <w:rFonts w:ascii="Times New Roman" w:eastAsiaTheme="minorEastAsia" w:hAnsi="Times New Roman" w:cs="Times New Roman"/>
          <w:sz w:val="28"/>
          <w:szCs w:val="28"/>
          <w:lang w:val="uk-UA"/>
        </w:rPr>
      </w:pPr>
      <w:r w:rsidRPr="00EF786E">
        <w:rPr>
          <w:rFonts w:ascii="Times New Roman" w:eastAsiaTheme="minorEastAsia" w:hAnsi="Times New Roman" w:cs="Times New Roman"/>
          <w:sz w:val="28"/>
          <w:szCs w:val="28"/>
          <w:lang w:val="uk-UA"/>
        </w:rPr>
        <w:t>Розвиток та поширення цифрових технологій має вплив на особливості ведення бізнесу, визначають нові вимоги до комунікацій, інформаційних систем та послуг. Процес діджиталізації має значний вплив на діяльність страхових компаній, які являються основними учасниками ринку страхових послуг. Діджиталізація диктує нові правила на ринку в основі, яких закладені Big Date, які є необхідними дл я впровадження базових інновацій.</w:t>
      </w:r>
    </w:p>
    <w:p w:rsidR="00056214" w:rsidRDefault="00056214" w:rsidP="00056214">
      <w:pPr>
        <w:spacing w:before="30" w:after="0" w:line="360" w:lineRule="auto"/>
        <w:ind w:firstLine="360"/>
        <w:jc w:val="both"/>
        <w:rPr>
          <w:rFonts w:ascii="Times New Roman" w:eastAsiaTheme="minorEastAsia" w:hAnsi="Times New Roman" w:cs="Times New Roman"/>
          <w:sz w:val="28"/>
          <w:szCs w:val="28"/>
          <w:lang w:val="ru-RU"/>
        </w:rPr>
      </w:pPr>
      <w:r w:rsidRPr="00D56CAE">
        <w:rPr>
          <w:rFonts w:ascii="Times New Roman" w:eastAsiaTheme="minorEastAsia" w:hAnsi="Times New Roman" w:cs="Times New Roman"/>
          <w:sz w:val="28"/>
          <w:szCs w:val="28"/>
          <w:lang w:val="uk-UA"/>
        </w:rPr>
        <w:t xml:space="preserve">Інструментарій </w:t>
      </w:r>
      <w:r w:rsidRPr="00056214">
        <w:rPr>
          <w:rFonts w:ascii="Times New Roman" w:eastAsiaTheme="minorEastAsia" w:hAnsi="Times New Roman" w:cs="Times New Roman"/>
          <w:sz w:val="28"/>
          <w:szCs w:val="28"/>
        </w:rPr>
        <w:t>Big</w:t>
      </w:r>
      <w:r w:rsidRPr="00D56CAE">
        <w:rPr>
          <w:rFonts w:ascii="Times New Roman" w:eastAsiaTheme="minorEastAsia" w:hAnsi="Times New Roman" w:cs="Times New Roman"/>
          <w:sz w:val="28"/>
          <w:szCs w:val="28"/>
          <w:lang w:val="uk-UA"/>
        </w:rPr>
        <w:t xml:space="preserve"> </w:t>
      </w:r>
      <w:r w:rsidRPr="00056214">
        <w:rPr>
          <w:rFonts w:ascii="Times New Roman" w:eastAsiaTheme="minorEastAsia" w:hAnsi="Times New Roman" w:cs="Times New Roman"/>
          <w:sz w:val="28"/>
          <w:szCs w:val="28"/>
        </w:rPr>
        <w:t>Date</w:t>
      </w:r>
      <w:r w:rsidRPr="00D56CAE">
        <w:rPr>
          <w:rFonts w:ascii="Times New Roman" w:eastAsiaTheme="minorEastAsia" w:hAnsi="Times New Roman" w:cs="Times New Roman"/>
          <w:sz w:val="28"/>
          <w:szCs w:val="28"/>
          <w:lang w:val="uk-UA"/>
        </w:rPr>
        <w:t xml:space="preserve"> активно за</w:t>
      </w:r>
      <w:r w:rsidR="009739CD" w:rsidRPr="00D56CAE">
        <w:rPr>
          <w:rFonts w:ascii="Times New Roman" w:eastAsiaTheme="minorEastAsia" w:hAnsi="Times New Roman" w:cs="Times New Roman"/>
          <w:sz w:val="28"/>
          <w:szCs w:val="28"/>
          <w:lang w:val="uk-UA"/>
        </w:rPr>
        <w:t>стосовують для</w:t>
      </w:r>
      <w:r w:rsidRPr="00D56CAE">
        <w:rPr>
          <w:rFonts w:ascii="Times New Roman" w:eastAsiaTheme="minorEastAsia" w:hAnsi="Times New Roman" w:cs="Times New Roman"/>
          <w:sz w:val="28"/>
          <w:szCs w:val="28"/>
          <w:lang w:val="uk-UA"/>
        </w:rPr>
        <w:t xml:space="preserve"> отриманні бізнес-значимої інформації з величезних обсягів різноманітних даних, які застосовують для підвищення ефективності бізнесу. </w:t>
      </w:r>
      <w:r w:rsidRPr="00056214">
        <w:rPr>
          <w:rFonts w:ascii="Times New Roman" w:eastAsiaTheme="minorEastAsia" w:hAnsi="Times New Roman" w:cs="Times New Roman"/>
          <w:sz w:val="28"/>
          <w:szCs w:val="28"/>
          <w:lang w:val="ru-RU"/>
        </w:rPr>
        <w:t xml:space="preserve">Використовуючи дані в масштабному обсязі зростають можливості отримання точних результатів та виявлення кореляцій, які необхідні для спрощення процесів та максимізації прибутку. Тобто управління даними в нинішній час є важливою функцією для бізнесу не тільки в стратегічному </w:t>
      </w:r>
      <w:r w:rsidRPr="00056214">
        <w:rPr>
          <w:rFonts w:ascii="Times New Roman" w:eastAsiaTheme="minorEastAsia" w:hAnsi="Times New Roman" w:cs="Times New Roman"/>
          <w:sz w:val="28"/>
          <w:szCs w:val="28"/>
          <w:lang w:val="ru-RU"/>
        </w:rPr>
        <w:lastRenderedPageBreak/>
        <w:t xml:space="preserve">плані, а й також вони сприяють створенню нових стартапів, які змінюють функціонал в діяльності компанії, при цьому не несуть загрози у відносинах з клієнтами та не наражають на неприйнятні ризики. За останнє десятиліття технології </w:t>
      </w:r>
      <w:r w:rsidRPr="00056214">
        <w:rPr>
          <w:rFonts w:ascii="Times New Roman" w:eastAsiaTheme="minorEastAsia" w:hAnsi="Times New Roman" w:cs="Times New Roman"/>
          <w:sz w:val="28"/>
          <w:szCs w:val="28"/>
        </w:rPr>
        <w:t>Big</w:t>
      </w:r>
      <w:r w:rsidRPr="00056214">
        <w:rPr>
          <w:rFonts w:ascii="Times New Roman" w:eastAsiaTheme="minorEastAsia" w:hAnsi="Times New Roman" w:cs="Times New Roman"/>
          <w:sz w:val="28"/>
          <w:szCs w:val="28"/>
          <w:lang w:val="ru-RU"/>
        </w:rPr>
        <w:t xml:space="preserve"> </w:t>
      </w:r>
      <w:r w:rsidRPr="00056214">
        <w:rPr>
          <w:rFonts w:ascii="Times New Roman" w:eastAsiaTheme="minorEastAsia" w:hAnsi="Times New Roman" w:cs="Times New Roman"/>
          <w:sz w:val="28"/>
          <w:szCs w:val="28"/>
        </w:rPr>
        <w:t>Bate</w:t>
      </w:r>
      <w:r w:rsidRPr="00056214">
        <w:rPr>
          <w:rFonts w:ascii="Times New Roman" w:eastAsiaTheme="minorEastAsia" w:hAnsi="Times New Roman" w:cs="Times New Roman"/>
          <w:sz w:val="28"/>
          <w:szCs w:val="28"/>
          <w:lang w:val="ru-RU"/>
        </w:rPr>
        <w:t xml:space="preserve"> набули активного впровадження у міжнародних компаніях. Використання даної технології не являється конкурентною перевагою, а є необхідним інструментом для забезпечення конкурентоспроможності на світовому ринку.</w:t>
      </w:r>
    </w:p>
    <w:p w:rsidR="00056214" w:rsidRDefault="00056214" w:rsidP="00056214">
      <w:pPr>
        <w:spacing w:before="30" w:after="0" w:line="360" w:lineRule="auto"/>
        <w:ind w:firstLine="360"/>
        <w:jc w:val="both"/>
        <w:rPr>
          <w:rFonts w:ascii="Times New Roman" w:eastAsiaTheme="minorEastAsia" w:hAnsi="Times New Roman" w:cs="Times New Roman"/>
          <w:sz w:val="28"/>
          <w:szCs w:val="28"/>
          <w:lang w:val="ru-RU"/>
        </w:rPr>
      </w:pPr>
      <w:r w:rsidRPr="00056214">
        <w:rPr>
          <w:rFonts w:ascii="Times New Roman" w:eastAsiaTheme="minorEastAsia" w:hAnsi="Times New Roman" w:cs="Times New Roman"/>
          <w:sz w:val="28"/>
          <w:szCs w:val="28"/>
        </w:rPr>
        <w:t>Big</w:t>
      </w:r>
      <w:r w:rsidRPr="00056214">
        <w:rPr>
          <w:rFonts w:ascii="Times New Roman" w:eastAsiaTheme="minorEastAsia" w:hAnsi="Times New Roman" w:cs="Times New Roman"/>
          <w:sz w:val="28"/>
          <w:szCs w:val="28"/>
          <w:lang w:val="ru-RU"/>
        </w:rPr>
        <w:t xml:space="preserve"> </w:t>
      </w:r>
      <w:r w:rsidRPr="00056214">
        <w:rPr>
          <w:rFonts w:ascii="Times New Roman" w:eastAsiaTheme="minorEastAsia" w:hAnsi="Times New Roman" w:cs="Times New Roman"/>
          <w:sz w:val="28"/>
          <w:szCs w:val="28"/>
        </w:rPr>
        <w:t>data</w:t>
      </w:r>
      <w:r w:rsidRPr="00056214">
        <w:rPr>
          <w:rFonts w:ascii="Times New Roman" w:eastAsiaTheme="minorEastAsia" w:hAnsi="Times New Roman" w:cs="Times New Roman"/>
          <w:sz w:val="28"/>
          <w:szCs w:val="28"/>
          <w:lang w:val="ru-RU"/>
        </w:rPr>
        <w:t xml:space="preserve"> в Україні — порівняно молода область. Наразі ринок аналітики великих даних знаходиться на етапі стрімкого розвитку, що є досить перспективною стратегією для бізнесу. Українські компанії аналізують дані в сферах продажів, маркетингу, страхування, оптимізації внутрішніх процесів.</w:t>
      </w:r>
      <w:r>
        <w:rPr>
          <w:rFonts w:ascii="Times New Roman" w:eastAsiaTheme="minorEastAsia" w:hAnsi="Times New Roman" w:cs="Times New Roman"/>
          <w:sz w:val="28"/>
          <w:szCs w:val="28"/>
          <w:lang w:val="ru-RU"/>
        </w:rPr>
        <w:t xml:space="preserve"> </w:t>
      </w:r>
    </w:p>
    <w:p w:rsidR="00056214" w:rsidRPr="00EF786E" w:rsidRDefault="00056214" w:rsidP="00056214">
      <w:pPr>
        <w:spacing w:before="30" w:after="0" w:line="360" w:lineRule="auto"/>
        <w:ind w:firstLine="360"/>
        <w:jc w:val="both"/>
        <w:rPr>
          <w:rFonts w:ascii="Times New Roman" w:eastAsiaTheme="minorEastAsia" w:hAnsi="Times New Roman" w:cs="Times New Roman"/>
          <w:sz w:val="28"/>
          <w:szCs w:val="28"/>
          <w:lang w:val="uk-UA"/>
        </w:rPr>
      </w:pPr>
      <w:r w:rsidRPr="00EF786E">
        <w:rPr>
          <w:rFonts w:ascii="Times New Roman" w:eastAsiaTheme="minorEastAsia" w:hAnsi="Times New Roman" w:cs="Times New Roman"/>
          <w:sz w:val="28"/>
          <w:szCs w:val="28"/>
          <w:lang w:val="uk-UA"/>
        </w:rPr>
        <w:t>Розглядаючи т</w:t>
      </w:r>
      <w:r w:rsidR="009739CD" w:rsidRPr="00EF786E">
        <w:rPr>
          <w:rFonts w:ascii="Times New Roman" w:eastAsiaTheme="minorEastAsia" w:hAnsi="Times New Roman" w:cs="Times New Roman"/>
          <w:sz w:val="28"/>
          <w:szCs w:val="28"/>
          <w:lang w:val="uk-UA"/>
        </w:rPr>
        <w:t>радиційну страхову</w:t>
      </w:r>
      <w:r w:rsidRPr="00EF786E">
        <w:rPr>
          <w:rFonts w:ascii="Times New Roman" w:eastAsiaTheme="minorEastAsia" w:hAnsi="Times New Roman" w:cs="Times New Roman"/>
          <w:sz w:val="28"/>
          <w:szCs w:val="28"/>
          <w:lang w:val="uk-UA"/>
        </w:rPr>
        <w:t xml:space="preserve"> бізнес-модель, варто зазначити, що вона поступово трансформується в інноваційну. Цьому сприяє стрімкий розвиток нових технологій і впровадження страхових інновацій. Кожна компанія, яка активно здійснює свою діяльність ставить перед собою задачу, зібрати про клієнта якомога більше даних для того, щоб в подальшій співпраці задовольнити всі його потреби. На сьогодні страховики перебувають у досить динамічному середовищі сильних майбутніх трендів, що змінюються та розвиваються, зміна традиційної клієнтської поведінки, турбулентність ринків капіталу, зміна клімату та інфраструктури, а також підвищення нормативних вимог, повідомив гендиректор МТСБУ Володимир Шевченко, розповідаючи про цифрові інновації на страховому ринку України</w:t>
      </w:r>
      <w:r w:rsidR="009739CD" w:rsidRPr="00EF786E">
        <w:rPr>
          <w:rFonts w:ascii="Times New Roman" w:eastAsiaTheme="minorEastAsia" w:hAnsi="Times New Roman" w:cs="Times New Roman"/>
          <w:sz w:val="28"/>
          <w:szCs w:val="28"/>
          <w:lang w:val="uk-UA"/>
        </w:rPr>
        <w:t xml:space="preserve">. </w:t>
      </w:r>
    </w:p>
    <w:p w:rsidR="00534A2B" w:rsidRDefault="009739CD" w:rsidP="00534A2B">
      <w:pPr>
        <w:spacing w:before="30" w:after="0" w:line="360" w:lineRule="auto"/>
        <w:ind w:firstLine="360"/>
        <w:jc w:val="both"/>
        <w:rPr>
          <w:rFonts w:ascii="Times New Roman" w:eastAsiaTheme="minorEastAsia" w:hAnsi="Times New Roman" w:cs="Times New Roman"/>
          <w:sz w:val="28"/>
          <w:szCs w:val="28"/>
          <w:lang w:val="ru-RU"/>
        </w:rPr>
      </w:pPr>
      <w:r w:rsidRPr="009739CD">
        <w:rPr>
          <w:rFonts w:ascii="Times New Roman" w:eastAsiaTheme="minorEastAsia" w:hAnsi="Times New Roman" w:cs="Times New Roman"/>
          <w:sz w:val="28"/>
          <w:szCs w:val="28"/>
          <w:lang w:val="ru-RU"/>
        </w:rPr>
        <w:t>Для того, щоб розвинути страховий бізнес в Україні та вивести його на міжнародний рівень варто застосовувати технологічні тренди в страхуванні, які докорінно змінять наявні бізнес-процеси:</w:t>
      </w:r>
    </w:p>
    <w:p w:rsidR="009739CD" w:rsidRPr="00534A2B" w:rsidRDefault="00534A2B" w:rsidP="00534A2B">
      <w:pPr>
        <w:pStyle w:val="a4"/>
        <w:numPr>
          <w:ilvl w:val="0"/>
          <w:numId w:val="38"/>
        </w:numPr>
        <w:spacing w:before="30"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о</w:t>
      </w:r>
      <w:r w:rsidR="009739CD" w:rsidRPr="00534A2B">
        <w:rPr>
          <w:rFonts w:ascii="Times New Roman" w:eastAsiaTheme="minorEastAsia" w:hAnsi="Times New Roman" w:cs="Times New Roman"/>
          <w:sz w:val="28"/>
          <w:szCs w:val="28"/>
          <w:lang w:val="ru-RU"/>
        </w:rPr>
        <w:t>мніканальні комунікації - інтеграція в єдине зручне середовище різних</w:t>
      </w:r>
    </w:p>
    <w:p w:rsidR="00534A2B" w:rsidRDefault="009739CD" w:rsidP="00534A2B">
      <w:pPr>
        <w:spacing w:before="30" w:after="0" w:line="360" w:lineRule="auto"/>
        <w:ind w:left="360"/>
        <w:jc w:val="both"/>
        <w:rPr>
          <w:rFonts w:ascii="Times New Roman" w:eastAsiaTheme="minorEastAsia" w:hAnsi="Times New Roman" w:cs="Times New Roman"/>
          <w:sz w:val="28"/>
          <w:szCs w:val="28"/>
          <w:lang w:val="ru-RU"/>
        </w:rPr>
      </w:pPr>
      <w:r w:rsidRPr="009739CD">
        <w:rPr>
          <w:rFonts w:ascii="Times New Roman" w:eastAsiaTheme="minorEastAsia" w:hAnsi="Times New Roman" w:cs="Times New Roman"/>
          <w:sz w:val="28"/>
          <w:szCs w:val="28"/>
          <w:lang w:val="ru-RU"/>
        </w:rPr>
        <w:t xml:space="preserve">онлайн і офлайн каналів комунікацій, орієнтованих на клієнта, із залученням усіх типів гаджетів; </w:t>
      </w:r>
    </w:p>
    <w:p w:rsidR="009739CD" w:rsidRPr="00534A2B" w:rsidRDefault="00534A2B" w:rsidP="00534A2B">
      <w:pPr>
        <w:pStyle w:val="a4"/>
        <w:numPr>
          <w:ilvl w:val="0"/>
          <w:numId w:val="38"/>
        </w:numPr>
        <w:spacing w:before="30"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lastRenderedPageBreak/>
        <w:t>з</w:t>
      </w:r>
      <w:r w:rsidR="009739CD" w:rsidRPr="00534A2B">
        <w:rPr>
          <w:rFonts w:ascii="Times New Roman" w:eastAsiaTheme="minorEastAsia" w:hAnsi="Times New Roman" w:cs="Times New Roman"/>
          <w:sz w:val="28"/>
          <w:szCs w:val="28"/>
          <w:lang w:val="ru-RU"/>
        </w:rPr>
        <w:t>апуск чат-ботів - віртуальних співрозмовників, які візьмуть на себе значну</w:t>
      </w:r>
    </w:p>
    <w:p w:rsidR="00534A2B" w:rsidRDefault="009739CD" w:rsidP="00534A2B">
      <w:pPr>
        <w:spacing w:before="30" w:after="0" w:line="360" w:lineRule="auto"/>
        <w:ind w:left="360"/>
        <w:jc w:val="both"/>
        <w:rPr>
          <w:rFonts w:ascii="Times New Roman" w:eastAsiaTheme="minorEastAsia" w:hAnsi="Times New Roman" w:cs="Times New Roman"/>
          <w:sz w:val="28"/>
          <w:szCs w:val="28"/>
          <w:lang w:val="ru-RU"/>
        </w:rPr>
      </w:pPr>
      <w:r w:rsidRPr="009739CD">
        <w:rPr>
          <w:rFonts w:ascii="Times New Roman" w:eastAsiaTheme="minorEastAsia" w:hAnsi="Times New Roman" w:cs="Times New Roman"/>
          <w:sz w:val="28"/>
          <w:szCs w:val="28"/>
          <w:lang w:val="ru-RU"/>
        </w:rPr>
        <w:t>частину функцій колл-центрів, відповідей на актуальні питання та підготовку оферти для страхування;</w:t>
      </w:r>
    </w:p>
    <w:p w:rsidR="00534A2B" w:rsidRDefault="00534A2B" w:rsidP="00534A2B">
      <w:pPr>
        <w:pStyle w:val="a4"/>
        <w:numPr>
          <w:ilvl w:val="0"/>
          <w:numId w:val="38"/>
        </w:numPr>
        <w:spacing w:before="30"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а</w:t>
      </w:r>
      <w:r w:rsidR="009739CD" w:rsidRPr="00534A2B">
        <w:rPr>
          <w:rFonts w:ascii="Times New Roman" w:eastAsiaTheme="minorEastAsia" w:hAnsi="Times New Roman" w:cs="Times New Roman"/>
          <w:sz w:val="28"/>
          <w:szCs w:val="28"/>
          <w:lang w:val="ru-RU"/>
        </w:rPr>
        <w:t>наліз і обробка великих масивів докладної інформації про страхувальників і потерпілих (</w:t>
      </w:r>
      <w:r w:rsidR="009739CD" w:rsidRPr="00534A2B">
        <w:rPr>
          <w:rFonts w:ascii="Times New Roman" w:eastAsiaTheme="minorEastAsia" w:hAnsi="Times New Roman" w:cs="Times New Roman"/>
          <w:sz w:val="28"/>
          <w:szCs w:val="28"/>
        </w:rPr>
        <w:t>Big</w:t>
      </w:r>
      <w:r w:rsidR="009739CD" w:rsidRPr="00534A2B">
        <w:rPr>
          <w:rFonts w:ascii="Times New Roman" w:eastAsiaTheme="minorEastAsia" w:hAnsi="Times New Roman" w:cs="Times New Roman"/>
          <w:sz w:val="28"/>
          <w:szCs w:val="28"/>
          <w:lang w:val="ru-RU"/>
        </w:rPr>
        <w:t xml:space="preserve"> </w:t>
      </w:r>
      <w:r w:rsidR="009739CD" w:rsidRPr="00534A2B">
        <w:rPr>
          <w:rFonts w:ascii="Times New Roman" w:eastAsiaTheme="minorEastAsia" w:hAnsi="Times New Roman" w:cs="Times New Roman"/>
          <w:sz w:val="28"/>
          <w:szCs w:val="28"/>
        </w:rPr>
        <w:t>Data</w:t>
      </w:r>
      <w:r w:rsidR="009739CD" w:rsidRPr="00534A2B">
        <w:rPr>
          <w:rFonts w:ascii="Times New Roman" w:eastAsiaTheme="minorEastAsia" w:hAnsi="Times New Roman" w:cs="Times New Roman"/>
          <w:sz w:val="28"/>
          <w:szCs w:val="28"/>
          <w:lang w:val="ru-RU"/>
        </w:rPr>
        <w:t>);</w:t>
      </w:r>
    </w:p>
    <w:p w:rsidR="00534A2B" w:rsidRDefault="00534A2B" w:rsidP="00534A2B">
      <w:pPr>
        <w:pStyle w:val="a4"/>
        <w:numPr>
          <w:ilvl w:val="0"/>
          <w:numId w:val="38"/>
        </w:numPr>
        <w:spacing w:before="30" w:after="0" w:line="360" w:lineRule="auto"/>
        <w:jc w:val="both"/>
        <w:rPr>
          <w:rFonts w:ascii="Times New Roman" w:eastAsiaTheme="minorEastAsia" w:hAnsi="Times New Roman" w:cs="Times New Roman"/>
          <w:sz w:val="28"/>
          <w:szCs w:val="28"/>
          <w:lang w:val="ru-RU"/>
        </w:rPr>
      </w:pPr>
      <w:r w:rsidRPr="00534A2B">
        <w:rPr>
          <w:rFonts w:ascii="Times New Roman" w:eastAsiaTheme="minorEastAsia" w:hAnsi="Times New Roman" w:cs="Times New Roman"/>
          <w:sz w:val="28"/>
          <w:szCs w:val="28"/>
          <w:lang w:val="ru-RU"/>
        </w:rPr>
        <w:t>п</w:t>
      </w:r>
      <w:r w:rsidR="009739CD" w:rsidRPr="00534A2B">
        <w:rPr>
          <w:rFonts w:ascii="Times New Roman" w:eastAsiaTheme="minorEastAsia" w:hAnsi="Times New Roman" w:cs="Times New Roman"/>
          <w:sz w:val="28"/>
          <w:szCs w:val="28"/>
          <w:lang w:val="ru-RU"/>
        </w:rPr>
        <w:t>ерехід до цифрової форми страхового полісу, цифрового підпису та віддаленої ідентифікації (</w:t>
      </w:r>
      <w:r w:rsidR="009739CD" w:rsidRPr="00534A2B">
        <w:rPr>
          <w:rFonts w:ascii="Times New Roman" w:eastAsiaTheme="minorEastAsia" w:hAnsi="Times New Roman" w:cs="Times New Roman"/>
          <w:sz w:val="28"/>
          <w:szCs w:val="28"/>
        </w:rPr>
        <w:t>Mobile</w:t>
      </w:r>
      <w:r w:rsidR="009739CD" w:rsidRPr="00534A2B">
        <w:rPr>
          <w:rFonts w:ascii="Times New Roman" w:eastAsiaTheme="minorEastAsia" w:hAnsi="Times New Roman" w:cs="Times New Roman"/>
          <w:sz w:val="28"/>
          <w:szCs w:val="28"/>
          <w:lang w:val="ru-RU"/>
        </w:rPr>
        <w:t xml:space="preserve"> </w:t>
      </w:r>
      <w:r w:rsidR="009739CD" w:rsidRPr="00534A2B">
        <w:rPr>
          <w:rFonts w:ascii="Times New Roman" w:eastAsiaTheme="minorEastAsia" w:hAnsi="Times New Roman" w:cs="Times New Roman"/>
          <w:sz w:val="28"/>
          <w:szCs w:val="28"/>
        </w:rPr>
        <w:t>ID</w:t>
      </w:r>
      <w:r w:rsidR="009739CD" w:rsidRPr="00534A2B">
        <w:rPr>
          <w:rFonts w:ascii="Times New Roman" w:eastAsiaTheme="minorEastAsia" w:hAnsi="Times New Roman" w:cs="Times New Roman"/>
          <w:sz w:val="28"/>
          <w:szCs w:val="28"/>
          <w:lang w:val="ru-RU"/>
        </w:rPr>
        <w:t xml:space="preserve">, </w:t>
      </w:r>
      <w:r w:rsidR="009739CD" w:rsidRPr="00534A2B">
        <w:rPr>
          <w:rFonts w:ascii="Times New Roman" w:eastAsiaTheme="minorEastAsia" w:hAnsi="Times New Roman" w:cs="Times New Roman"/>
          <w:sz w:val="28"/>
          <w:szCs w:val="28"/>
        </w:rPr>
        <w:t>Bank</w:t>
      </w:r>
      <w:r w:rsidR="009739CD" w:rsidRPr="00534A2B">
        <w:rPr>
          <w:rFonts w:ascii="Times New Roman" w:eastAsiaTheme="minorEastAsia" w:hAnsi="Times New Roman" w:cs="Times New Roman"/>
          <w:sz w:val="28"/>
          <w:szCs w:val="28"/>
          <w:lang w:val="ru-RU"/>
        </w:rPr>
        <w:t xml:space="preserve"> </w:t>
      </w:r>
      <w:r w:rsidR="009739CD" w:rsidRPr="00534A2B">
        <w:rPr>
          <w:rFonts w:ascii="Times New Roman" w:eastAsiaTheme="minorEastAsia" w:hAnsi="Times New Roman" w:cs="Times New Roman"/>
          <w:sz w:val="28"/>
          <w:szCs w:val="28"/>
        </w:rPr>
        <w:t>ID</w:t>
      </w:r>
      <w:r w:rsidR="009739CD" w:rsidRPr="00534A2B">
        <w:rPr>
          <w:rFonts w:ascii="Times New Roman" w:eastAsiaTheme="minorEastAsia" w:hAnsi="Times New Roman" w:cs="Times New Roman"/>
          <w:sz w:val="28"/>
          <w:szCs w:val="28"/>
          <w:lang w:val="ru-RU"/>
        </w:rPr>
        <w:t>, онлайн доступ до реєстрів);</w:t>
      </w:r>
    </w:p>
    <w:p w:rsidR="009739CD" w:rsidRPr="00534A2B" w:rsidRDefault="00534A2B" w:rsidP="00534A2B">
      <w:pPr>
        <w:pStyle w:val="a4"/>
        <w:numPr>
          <w:ilvl w:val="0"/>
          <w:numId w:val="38"/>
        </w:numPr>
        <w:spacing w:before="30" w:after="0" w:line="360" w:lineRule="auto"/>
        <w:jc w:val="both"/>
        <w:rPr>
          <w:rFonts w:ascii="Times New Roman" w:eastAsiaTheme="minorEastAsia" w:hAnsi="Times New Roman" w:cs="Times New Roman"/>
          <w:sz w:val="28"/>
          <w:szCs w:val="28"/>
          <w:lang w:val="ru-RU"/>
        </w:rPr>
      </w:pPr>
      <w:proofErr w:type="gramStart"/>
      <w:r>
        <w:rPr>
          <w:rFonts w:ascii="Times New Roman" w:eastAsiaTheme="minorEastAsia" w:hAnsi="Times New Roman" w:cs="Times New Roman"/>
          <w:sz w:val="28"/>
          <w:szCs w:val="28"/>
        </w:rPr>
        <w:t>b</w:t>
      </w:r>
      <w:r w:rsidR="009739CD" w:rsidRPr="00534A2B">
        <w:rPr>
          <w:rFonts w:ascii="Times New Roman" w:eastAsiaTheme="minorEastAsia" w:hAnsi="Times New Roman" w:cs="Times New Roman"/>
          <w:sz w:val="28"/>
          <w:szCs w:val="28"/>
        </w:rPr>
        <w:t>lockchain</w:t>
      </w:r>
      <w:proofErr w:type="gramEnd"/>
      <w:r w:rsidR="009739CD" w:rsidRPr="00534A2B">
        <w:rPr>
          <w:rFonts w:ascii="Times New Roman" w:eastAsiaTheme="minorEastAsia" w:hAnsi="Times New Roman" w:cs="Times New Roman"/>
          <w:sz w:val="28"/>
          <w:szCs w:val="28"/>
          <w:lang w:val="ru-RU"/>
        </w:rPr>
        <w:t xml:space="preserve"> - система розподіленого доступу до даних, і як наслідок - підвищення довіри до онлайн-продуктів.</w:t>
      </w:r>
    </w:p>
    <w:p w:rsidR="009739CD" w:rsidRDefault="009739CD" w:rsidP="009739CD">
      <w:pPr>
        <w:spacing w:before="30" w:after="0" w:line="360" w:lineRule="auto"/>
        <w:ind w:firstLine="36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В</w:t>
      </w:r>
      <w:r w:rsidRPr="009739CD">
        <w:rPr>
          <w:rFonts w:ascii="Times New Roman" w:eastAsiaTheme="minorEastAsia" w:hAnsi="Times New Roman" w:cs="Times New Roman"/>
          <w:sz w:val="28"/>
          <w:szCs w:val="28"/>
          <w:lang w:val="ru-RU"/>
        </w:rPr>
        <w:t xml:space="preserve">арто зазначити те, що </w:t>
      </w:r>
      <w:r w:rsidRPr="009739CD">
        <w:rPr>
          <w:rFonts w:ascii="Times New Roman" w:eastAsiaTheme="minorEastAsia" w:hAnsi="Times New Roman" w:cs="Times New Roman"/>
          <w:sz w:val="28"/>
          <w:szCs w:val="28"/>
        </w:rPr>
        <w:t>Big</w:t>
      </w:r>
      <w:r w:rsidRPr="009739CD">
        <w:rPr>
          <w:rFonts w:ascii="Times New Roman" w:eastAsiaTheme="minorEastAsia" w:hAnsi="Times New Roman" w:cs="Times New Roman"/>
          <w:sz w:val="28"/>
          <w:szCs w:val="28"/>
          <w:lang w:val="ru-RU"/>
        </w:rPr>
        <w:t xml:space="preserve"> </w:t>
      </w:r>
      <w:r w:rsidRPr="009739CD">
        <w:rPr>
          <w:rFonts w:ascii="Times New Roman" w:eastAsiaTheme="minorEastAsia" w:hAnsi="Times New Roman" w:cs="Times New Roman"/>
          <w:sz w:val="28"/>
          <w:szCs w:val="28"/>
        </w:rPr>
        <w:t>Date</w:t>
      </w:r>
      <w:r w:rsidRPr="009739CD">
        <w:rPr>
          <w:rFonts w:ascii="Times New Roman" w:eastAsiaTheme="minorEastAsia" w:hAnsi="Times New Roman" w:cs="Times New Roman"/>
          <w:sz w:val="28"/>
          <w:szCs w:val="28"/>
          <w:lang w:val="ru-RU"/>
        </w:rPr>
        <w:t xml:space="preserve"> надають можливості для розвитку не тільки для великого бізнесу. Наявність онлайнових і «хмарних» платформ, таких як </w:t>
      </w:r>
      <w:r w:rsidRPr="009739CD">
        <w:rPr>
          <w:rFonts w:ascii="Times New Roman" w:eastAsiaTheme="minorEastAsia" w:hAnsi="Times New Roman" w:cs="Times New Roman"/>
          <w:sz w:val="28"/>
          <w:szCs w:val="28"/>
        </w:rPr>
        <w:t>Google</w:t>
      </w:r>
      <w:r w:rsidRPr="009739CD">
        <w:rPr>
          <w:rFonts w:ascii="Times New Roman" w:eastAsiaTheme="minorEastAsia" w:hAnsi="Times New Roman" w:cs="Times New Roman"/>
          <w:sz w:val="28"/>
          <w:szCs w:val="28"/>
          <w:lang w:val="ru-RU"/>
        </w:rPr>
        <w:t xml:space="preserve"> </w:t>
      </w:r>
      <w:r w:rsidRPr="009739CD">
        <w:rPr>
          <w:rFonts w:ascii="Times New Roman" w:eastAsiaTheme="minorEastAsia" w:hAnsi="Times New Roman" w:cs="Times New Roman"/>
          <w:sz w:val="28"/>
          <w:szCs w:val="28"/>
        </w:rPr>
        <w:t>Analytics</w:t>
      </w:r>
      <w:r w:rsidRPr="009739CD">
        <w:rPr>
          <w:rFonts w:ascii="Times New Roman" w:eastAsiaTheme="minorEastAsia" w:hAnsi="Times New Roman" w:cs="Times New Roman"/>
          <w:sz w:val="28"/>
          <w:szCs w:val="28"/>
          <w:lang w:val="ru-RU"/>
        </w:rPr>
        <w:t xml:space="preserve"> і </w:t>
      </w:r>
      <w:r w:rsidRPr="009739CD">
        <w:rPr>
          <w:rFonts w:ascii="Times New Roman" w:eastAsiaTheme="minorEastAsia" w:hAnsi="Times New Roman" w:cs="Times New Roman"/>
          <w:sz w:val="28"/>
          <w:szCs w:val="28"/>
        </w:rPr>
        <w:t>Tableau</w:t>
      </w:r>
      <w:r w:rsidRPr="009739CD">
        <w:rPr>
          <w:rFonts w:ascii="Times New Roman" w:eastAsiaTheme="minorEastAsia" w:hAnsi="Times New Roman" w:cs="Times New Roman"/>
          <w:sz w:val="28"/>
          <w:szCs w:val="28"/>
          <w:lang w:val="ru-RU"/>
        </w:rPr>
        <w:t xml:space="preserve"> надає можливість малим та середнім підприємства брати ідеї з великих даних без істотних капітальних вкладень. Не обтяжені великими застарілими системами, ці підприємства іноді здатні перестрибнути старі технології, і почати</w:t>
      </w:r>
      <w:r w:rsidR="00AB3E33">
        <w:rPr>
          <w:rFonts w:ascii="Times New Roman" w:eastAsiaTheme="minorEastAsia" w:hAnsi="Times New Roman" w:cs="Times New Roman"/>
          <w:sz w:val="28"/>
          <w:szCs w:val="28"/>
          <w:lang w:val="ru-RU"/>
        </w:rPr>
        <w:t xml:space="preserve"> безпосеред</w:t>
      </w:r>
      <w:r w:rsidR="008F0F97">
        <w:rPr>
          <w:rFonts w:ascii="Times New Roman" w:eastAsiaTheme="minorEastAsia" w:hAnsi="Times New Roman" w:cs="Times New Roman"/>
          <w:sz w:val="28"/>
          <w:szCs w:val="28"/>
          <w:lang w:val="ru-RU"/>
        </w:rPr>
        <w:t>ньо з великих даних [31</w:t>
      </w:r>
      <w:r w:rsidR="00AB3E33">
        <w:rPr>
          <w:rFonts w:ascii="Times New Roman" w:eastAsiaTheme="minorEastAsia" w:hAnsi="Times New Roman" w:cs="Times New Roman"/>
          <w:sz w:val="28"/>
          <w:szCs w:val="28"/>
          <w:lang w:val="ru-RU"/>
        </w:rPr>
        <w:t xml:space="preserve">]. </w:t>
      </w:r>
    </w:p>
    <w:p w:rsidR="00597343" w:rsidRDefault="009739CD" w:rsidP="00597343">
      <w:pPr>
        <w:spacing w:before="30" w:after="0" w:line="360" w:lineRule="auto"/>
        <w:ind w:firstLine="720"/>
        <w:jc w:val="both"/>
        <w:rPr>
          <w:rFonts w:ascii="Times New Roman" w:eastAsiaTheme="minorEastAsia" w:hAnsi="Times New Roman" w:cs="Times New Roman"/>
          <w:sz w:val="28"/>
          <w:szCs w:val="28"/>
          <w:lang w:val="ru-RU"/>
        </w:rPr>
      </w:pPr>
      <w:r w:rsidRPr="009739CD">
        <w:rPr>
          <w:rFonts w:ascii="Times New Roman" w:eastAsiaTheme="minorEastAsia" w:hAnsi="Times New Roman" w:cs="Times New Roman"/>
          <w:sz w:val="28"/>
          <w:szCs w:val="28"/>
          <w:lang w:val="ru-RU"/>
        </w:rPr>
        <w:t xml:space="preserve">Проаналізувавши ситуацію, яка склалася в межах розвитку українського </w:t>
      </w:r>
      <w:r>
        <w:rPr>
          <w:rFonts w:ascii="Times New Roman" w:eastAsiaTheme="minorEastAsia" w:hAnsi="Times New Roman" w:cs="Times New Roman"/>
          <w:sz w:val="28"/>
          <w:szCs w:val="28"/>
          <w:lang w:val="ru-RU"/>
        </w:rPr>
        <w:t xml:space="preserve">страхового </w:t>
      </w:r>
      <w:r w:rsidRPr="009739CD">
        <w:rPr>
          <w:rFonts w:ascii="Times New Roman" w:eastAsiaTheme="minorEastAsia" w:hAnsi="Times New Roman" w:cs="Times New Roman"/>
          <w:sz w:val="28"/>
          <w:szCs w:val="28"/>
          <w:lang w:val="ru-RU"/>
        </w:rPr>
        <w:t xml:space="preserve">бізнесу можливо стверджувати, що основними причинами по, яких ще не всі компанії вийшли на міжнародний ринок є висока вартість програмного забезпечення, час та рядом технічних проблем, що пов’язані з недосконалістю використовуваних в інструментах </w:t>
      </w:r>
      <w:r w:rsidRPr="009739CD">
        <w:rPr>
          <w:rFonts w:ascii="Times New Roman" w:eastAsiaTheme="minorEastAsia" w:hAnsi="Times New Roman" w:cs="Times New Roman"/>
          <w:sz w:val="28"/>
          <w:szCs w:val="28"/>
        </w:rPr>
        <w:t>Big</w:t>
      </w:r>
      <w:r w:rsidRPr="009739CD">
        <w:rPr>
          <w:rFonts w:ascii="Times New Roman" w:eastAsiaTheme="minorEastAsia" w:hAnsi="Times New Roman" w:cs="Times New Roman"/>
          <w:sz w:val="28"/>
          <w:szCs w:val="28"/>
          <w:lang w:val="ru-RU"/>
        </w:rPr>
        <w:t xml:space="preserve"> </w:t>
      </w:r>
      <w:r w:rsidRPr="009739CD">
        <w:rPr>
          <w:rFonts w:ascii="Times New Roman" w:eastAsiaTheme="minorEastAsia" w:hAnsi="Times New Roman" w:cs="Times New Roman"/>
          <w:sz w:val="28"/>
          <w:szCs w:val="28"/>
        </w:rPr>
        <w:t>Data</w:t>
      </w:r>
      <w:r w:rsidRPr="009739CD">
        <w:rPr>
          <w:rFonts w:ascii="Times New Roman" w:eastAsiaTheme="minorEastAsia" w:hAnsi="Times New Roman" w:cs="Times New Roman"/>
          <w:sz w:val="28"/>
          <w:szCs w:val="28"/>
          <w:lang w:val="ru-RU"/>
        </w:rPr>
        <w:t xml:space="preserve"> алгоритмів. Але все-таки впровадження </w:t>
      </w:r>
      <w:r w:rsidRPr="009739CD">
        <w:rPr>
          <w:rFonts w:ascii="Times New Roman" w:eastAsiaTheme="minorEastAsia" w:hAnsi="Times New Roman" w:cs="Times New Roman"/>
          <w:sz w:val="28"/>
          <w:szCs w:val="28"/>
        </w:rPr>
        <w:t>Big</w:t>
      </w:r>
      <w:r w:rsidRPr="009739CD">
        <w:rPr>
          <w:rFonts w:ascii="Times New Roman" w:eastAsiaTheme="minorEastAsia" w:hAnsi="Times New Roman" w:cs="Times New Roman"/>
          <w:sz w:val="28"/>
          <w:szCs w:val="28"/>
          <w:lang w:val="ru-RU"/>
        </w:rPr>
        <w:t xml:space="preserve"> </w:t>
      </w:r>
      <w:r w:rsidRPr="009739CD">
        <w:rPr>
          <w:rFonts w:ascii="Times New Roman" w:eastAsiaTheme="minorEastAsia" w:hAnsi="Times New Roman" w:cs="Times New Roman"/>
          <w:sz w:val="28"/>
          <w:szCs w:val="28"/>
        </w:rPr>
        <w:t>Data</w:t>
      </w:r>
      <w:r w:rsidRPr="009739CD">
        <w:rPr>
          <w:rFonts w:ascii="Times New Roman" w:eastAsiaTheme="minorEastAsia" w:hAnsi="Times New Roman" w:cs="Times New Roman"/>
          <w:sz w:val="28"/>
          <w:szCs w:val="28"/>
          <w:lang w:val="ru-RU"/>
        </w:rPr>
        <w:t xml:space="preserve"> в бізнесі допомагає підприємцям економити ресурси, примножувати доходи і покращувати ефективність, а звичайним користувачам – отримувати якісні відповіді на їхні нагальні питання.</w:t>
      </w:r>
    </w:p>
    <w:p w:rsidR="009739CD" w:rsidRDefault="009739CD" w:rsidP="009739CD">
      <w:pPr>
        <w:spacing w:before="30" w:after="0" w:line="360" w:lineRule="auto"/>
        <w:ind w:firstLine="72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Отже, для покращання ситуації в галузі страхування варто</w:t>
      </w:r>
      <w:r w:rsidR="00597343">
        <w:rPr>
          <w:rFonts w:ascii="Times New Roman" w:eastAsiaTheme="minorEastAsia" w:hAnsi="Times New Roman" w:cs="Times New Roman"/>
          <w:sz w:val="28"/>
          <w:szCs w:val="28"/>
          <w:lang w:val="ru-RU"/>
        </w:rPr>
        <w:t xml:space="preserve"> а</w:t>
      </w:r>
      <w:r w:rsidRPr="009739CD">
        <w:rPr>
          <w:rFonts w:ascii="Times New Roman" w:eastAsiaTheme="minorEastAsia" w:hAnsi="Times New Roman" w:cs="Times New Roman"/>
          <w:sz w:val="28"/>
          <w:szCs w:val="28"/>
          <w:lang w:val="ru-RU"/>
        </w:rPr>
        <w:t xml:space="preserve">ктивно </w:t>
      </w:r>
      <w:r w:rsidR="00597343">
        <w:rPr>
          <w:rFonts w:ascii="Times New Roman" w:eastAsiaTheme="minorEastAsia" w:hAnsi="Times New Roman" w:cs="Times New Roman"/>
          <w:sz w:val="28"/>
          <w:szCs w:val="28"/>
          <w:lang w:val="ru-RU"/>
        </w:rPr>
        <w:t>застосовувати нові тенденції на практиці, впроваджувати новітні, інноваційні технології, що понесе за собою вагомий вплив на модель</w:t>
      </w:r>
      <w:r w:rsidRPr="009739CD">
        <w:rPr>
          <w:rFonts w:ascii="Times New Roman" w:eastAsiaTheme="minorEastAsia" w:hAnsi="Times New Roman" w:cs="Times New Roman"/>
          <w:sz w:val="28"/>
          <w:szCs w:val="28"/>
          <w:lang w:val="ru-RU"/>
        </w:rPr>
        <w:t xml:space="preserve"> страхового функціонування</w:t>
      </w:r>
      <w:r w:rsidR="00597343">
        <w:rPr>
          <w:rFonts w:ascii="Times New Roman" w:eastAsiaTheme="minorEastAsia" w:hAnsi="Times New Roman" w:cs="Times New Roman"/>
          <w:sz w:val="28"/>
          <w:szCs w:val="28"/>
          <w:lang w:val="ru-RU"/>
        </w:rPr>
        <w:t xml:space="preserve">. </w:t>
      </w:r>
    </w:p>
    <w:p w:rsidR="00597343" w:rsidRDefault="00597343" w:rsidP="000E6BF5">
      <w:pPr>
        <w:spacing w:before="30" w:after="0" w:line="360" w:lineRule="auto"/>
        <w:ind w:firstLine="720"/>
        <w:outlineLvl w:val="0"/>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lastRenderedPageBreak/>
        <w:t xml:space="preserve">                        </w:t>
      </w:r>
      <w:r w:rsidR="00A87E23">
        <w:rPr>
          <w:rFonts w:ascii="Times New Roman" w:eastAsiaTheme="minorEastAsia" w:hAnsi="Times New Roman" w:cs="Times New Roman"/>
          <w:sz w:val="28"/>
          <w:szCs w:val="28"/>
          <w:lang w:val="ru-RU"/>
        </w:rPr>
        <w:t xml:space="preserve">     </w:t>
      </w:r>
      <w:r w:rsidR="009E36A3">
        <w:rPr>
          <w:rFonts w:ascii="Times New Roman" w:eastAsiaTheme="minorEastAsia" w:hAnsi="Times New Roman" w:cs="Times New Roman"/>
          <w:sz w:val="28"/>
          <w:szCs w:val="28"/>
          <w:lang w:val="ru-RU"/>
        </w:rPr>
        <w:t xml:space="preserve">     </w:t>
      </w:r>
      <w:r w:rsidR="00E2124C">
        <w:rPr>
          <w:rFonts w:ascii="Times New Roman" w:eastAsiaTheme="minorEastAsia" w:hAnsi="Times New Roman" w:cs="Times New Roman"/>
          <w:sz w:val="28"/>
          <w:szCs w:val="28"/>
          <w:lang w:val="ru-RU"/>
        </w:rPr>
        <w:t xml:space="preserve">   </w:t>
      </w:r>
      <w:r w:rsidR="00A87E23">
        <w:rPr>
          <w:rFonts w:ascii="Times New Roman" w:eastAsiaTheme="minorEastAsia" w:hAnsi="Times New Roman" w:cs="Times New Roman"/>
          <w:sz w:val="28"/>
          <w:szCs w:val="28"/>
          <w:lang w:val="ru-RU"/>
        </w:rPr>
        <w:t xml:space="preserve"> </w:t>
      </w:r>
      <w:bookmarkStart w:id="6" w:name="_Toc73486491"/>
      <w:r>
        <w:rPr>
          <w:rFonts w:ascii="Times New Roman" w:eastAsiaTheme="minorEastAsia" w:hAnsi="Times New Roman" w:cs="Times New Roman"/>
          <w:sz w:val="28"/>
          <w:szCs w:val="28"/>
          <w:lang w:val="ru-RU"/>
        </w:rPr>
        <w:t>ВИСНОВКИ ДО І РОЗДІЛУ</w:t>
      </w:r>
      <w:bookmarkEnd w:id="6"/>
    </w:p>
    <w:p w:rsidR="009E36A3" w:rsidRDefault="006C1FF8" w:rsidP="009E36A3">
      <w:pPr>
        <w:spacing w:before="30" w:after="0" w:line="360" w:lineRule="auto"/>
        <w:ind w:firstLine="72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Після здійсненого аналізу в першому розділі варто зробити висновок, щ</w:t>
      </w:r>
      <w:r w:rsidR="009E36A3">
        <w:rPr>
          <w:rFonts w:ascii="Times New Roman" w:eastAsiaTheme="minorEastAsia" w:hAnsi="Times New Roman" w:cs="Times New Roman"/>
          <w:sz w:val="28"/>
          <w:szCs w:val="28"/>
          <w:lang w:val="ru-RU"/>
        </w:rPr>
        <w:t>о наразі страховий ринок України</w:t>
      </w:r>
      <w:r>
        <w:rPr>
          <w:rFonts w:ascii="Times New Roman" w:eastAsiaTheme="minorEastAsia" w:hAnsi="Times New Roman" w:cs="Times New Roman"/>
          <w:sz w:val="28"/>
          <w:szCs w:val="28"/>
          <w:lang w:val="ru-RU"/>
        </w:rPr>
        <w:t xml:space="preserve"> знаходиться на межі інтерграції у світовий простір. Значний вплив на це мала пандемія, яка почалася у 2020 році і змусила страхові компанії приймати рішення в умовах невизначеності та здійснювати свою діяльність в незвичному для всіх онлайн режимі. Однак це внесло свої позитивні корективи, що вивело процеси компанії на шлях цифровізації та розвиток новітньо</w:t>
      </w:r>
      <w:r w:rsidR="009E36A3">
        <w:rPr>
          <w:rFonts w:ascii="Times New Roman" w:eastAsiaTheme="minorEastAsia" w:hAnsi="Times New Roman" w:cs="Times New Roman"/>
          <w:sz w:val="28"/>
          <w:szCs w:val="28"/>
          <w:lang w:val="ru-RU"/>
        </w:rPr>
        <w:t>го</w:t>
      </w:r>
      <w:r>
        <w:rPr>
          <w:rFonts w:ascii="Times New Roman" w:eastAsiaTheme="minorEastAsia" w:hAnsi="Times New Roman" w:cs="Times New Roman"/>
          <w:sz w:val="28"/>
          <w:szCs w:val="28"/>
          <w:lang w:val="ru-RU"/>
        </w:rPr>
        <w:t xml:space="preserve"> інструмантацію</w:t>
      </w:r>
      <w:r w:rsidR="009E36A3">
        <w:rPr>
          <w:rFonts w:ascii="Times New Roman" w:eastAsiaTheme="minorEastAsia" w:hAnsi="Times New Roman" w:cs="Times New Roman"/>
          <w:sz w:val="28"/>
          <w:szCs w:val="28"/>
          <w:lang w:val="ru-RU"/>
        </w:rPr>
        <w:t>.</w:t>
      </w:r>
    </w:p>
    <w:p w:rsidR="009E36A3" w:rsidRPr="00EF786E" w:rsidRDefault="009E36A3" w:rsidP="009E36A3">
      <w:pPr>
        <w:spacing w:before="30" w:after="0" w:line="360" w:lineRule="auto"/>
        <w:ind w:firstLine="720"/>
        <w:jc w:val="both"/>
        <w:rPr>
          <w:rFonts w:ascii="Times New Roman" w:eastAsiaTheme="minorEastAsia" w:hAnsi="Times New Roman" w:cs="Times New Roman"/>
          <w:sz w:val="28"/>
          <w:szCs w:val="28"/>
          <w:lang w:val="uk-UA"/>
        </w:rPr>
      </w:pPr>
      <w:r w:rsidRPr="00EF786E">
        <w:rPr>
          <w:rFonts w:ascii="Times New Roman" w:eastAsiaTheme="minorEastAsia" w:hAnsi="Times New Roman" w:cs="Times New Roman"/>
          <w:sz w:val="28"/>
          <w:szCs w:val="28"/>
          <w:lang w:val="uk-UA"/>
        </w:rPr>
        <w:t xml:space="preserve">Актуалізація страхових послуг серед свідомих громадан посилила конкуренцію серед страхових компаній. Так, як не усім Страховщикам вдалося страмати свої позиції на ринку, конкуренція зросла і стала більш жосткіша. Основном метою </w:t>
      </w:r>
      <w:r w:rsidR="00E2124C" w:rsidRPr="00EF786E">
        <w:rPr>
          <w:rFonts w:ascii="Times New Roman" w:eastAsiaTheme="minorEastAsia" w:hAnsi="Times New Roman" w:cs="Times New Roman"/>
          <w:sz w:val="28"/>
          <w:szCs w:val="28"/>
          <w:lang w:val="uk-UA"/>
        </w:rPr>
        <w:t xml:space="preserve">конкурентноспроможних компаній стало забезпечення потреб клієнта за рахунок вдоскоралення внутрішніх процесів. А саме це пристосування до роботи в онлайн режимі, виявлення потреб клієнта та за рахунок цього формування нових програм, впровадження нових послуг для якісного обслуговування та захисту особистих користувачів. </w:t>
      </w:r>
    </w:p>
    <w:p w:rsidR="00E2124C" w:rsidRDefault="00E2124C" w:rsidP="009E36A3">
      <w:pPr>
        <w:spacing w:before="30" w:after="0" w:line="360" w:lineRule="auto"/>
        <w:ind w:firstLine="72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Разом із зміною режиму роботи страхових компаній дещо змінилися показники ефекти</w:t>
      </w:r>
      <w:r w:rsidR="001A0B6B">
        <w:rPr>
          <w:rFonts w:ascii="Times New Roman" w:eastAsiaTheme="minorEastAsia" w:hAnsi="Times New Roman" w:cs="Times New Roman"/>
          <w:sz w:val="28"/>
          <w:szCs w:val="28"/>
          <w:lang w:val="ru-RU"/>
        </w:rPr>
        <w:t>вності</w:t>
      </w:r>
      <w:r>
        <w:rPr>
          <w:rFonts w:ascii="Times New Roman" w:eastAsiaTheme="minorEastAsia" w:hAnsi="Times New Roman" w:cs="Times New Roman"/>
          <w:sz w:val="28"/>
          <w:szCs w:val="28"/>
          <w:lang w:val="ru-RU"/>
        </w:rPr>
        <w:t xml:space="preserve">. </w:t>
      </w:r>
      <w:r w:rsidR="001A0B6B">
        <w:rPr>
          <w:rFonts w:ascii="Times New Roman" w:eastAsiaTheme="minorEastAsia" w:hAnsi="Times New Roman" w:cs="Times New Roman"/>
          <w:sz w:val="28"/>
          <w:szCs w:val="28"/>
          <w:lang w:val="ru-RU"/>
        </w:rPr>
        <w:t>Відбулося стрімке зростання активів та пасивів порівняно з 2019 роком. К</w:t>
      </w:r>
      <w:r w:rsidR="001A0B6B" w:rsidRPr="001A0B6B">
        <w:rPr>
          <w:rFonts w:ascii="Times New Roman" w:eastAsiaTheme="minorEastAsia" w:hAnsi="Times New Roman" w:cs="Times New Roman"/>
          <w:sz w:val="28"/>
          <w:szCs w:val="28"/>
          <w:lang w:val="ru-RU"/>
        </w:rPr>
        <w:t xml:space="preserve">ількість договорів страхових </w:t>
      </w:r>
      <w:r w:rsidR="001A0B6B">
        <w:rPr>
          <w:rFonts w:ascii="Times New Roman" w:eastAsiaTheme="minorEastAsia" w:hAnsi="Times New Roman" w:cs="Times New Roman"/>
          <w:sz w:val="28"/>
          <w:szCs w:val="28"/>
          <w:lang w:val="ru-RU"/>
        </w:rPr>
        <w:t>збільшилас</w:t>
      </w:r>
      <w:r w:rsidR="0021110D">
        <w:rPr>
          <w:rFonts w:ascii="Times New Roman" w:eastAsiaTheme="minorEastAsia" w:hAnsi="Times New Roman" w:cs="Times New Roman"/>
          <w:sz w:val="28"/>
          <w:szCs w:val="28"/>
          <w:lang w:val="ru-RU"/>
        </w:rPr>
        <w:t>я</w:t>
      </w:r>
      <w:r w:rsidR="001A0B6B">
        <w:rPr>
          <w:rFonts w:ascii="Times New Roman" w:eastAsiaTheme="minorEastAsia" w:hAnsi="Times New Roman" w:cs="Times New Roman"/>
          <w:sz w:val="28"/>
          <w:szCs w:val="28"/>
          <w:lang w:val="ru-RU"/>
        </w:rPr>
        <w:t xml:space="preserve"> </w:t>
      </w:r>
      <w:r w:rsidR="001A0B6B" w:rsidRPr="001A0B6B">
        <w:rPr>
          <w:rFonts w:ascii="Times New Roman" w:eastAsiaTheme="minorEastAsia" w:hAnsi="Times New Roman" w:cs="Times New Roman"/>
          <w:sz w:val="28"/>
          <w:szCs w:val="28"/>
          <w:lang w:val="ru-RU"/>
        </w:rPr>
        <w:t xml:space="preserve">майже на 45 % </w:t>
      </w:r>
      <w:r w:rsidR="001A0B6B">
        <w:rPr>
          <w:rFonts w:ascii="Times New Roman" w:eastAsiaTheme="minorEastAsia" w:hAnsi="Times New Roman" w:cs="Times New Roman"/>
          <w:sz w:val="28"/>
          <w:szCs w:val="28"/>
          <w:lang w:val="ru-RU"/>
        </w:rPr>
        <w:t xml:space="preserve">на період 2020 року, такий </w:t>
      </w:r>
      <w:r w:rsidR="001A0B6B" w:rsidRPr="001A0B6B">
        <w:rPr>
          <w:rFonts w:ascii="Times New Roman" w:eastAsiaTheme="minorEastAsia" w:hAnsi="Times New Roman" w:cs="Times New Roman"/>
          <w:sz w:val="28"/>
          <w:szCs w:val="28"/>
          <w:lang w:val="ru-RU"/>
        </w:rPr>
        <w:t xml:space="preserve">темп приросту є досить високим, якщо порівнювати з попередніми роками. </w:t>
      </w:r>
      <w:r w:rsidR="001A0B6B">
        <w:rPr>
          <w:rFonts w:ascii="Times New Roman" w:eastAsiaTheme="minorEastAsia" w:hAnsi="Times New Roman" w:cs="Times New Roman"/>
          <w:sz w:val="28"/>
          <w:szCs w:val="28"/>
          <w:lang w:val="ru-RU"/>
        </w:rPr>
        <w:t>Однак</w:t>
      </w:r>
      <w:r w:rsidR="0021110D">
        <w:rPr>
          <w:rFonts w:ascii="Times New Roman" w:eastAsiaTheme="minorEastAsia" w:hAnsi="Times New Roman" w:cs="Times New Roman"/>
          <w:sz w:val="28"/>
          <w:szCs w:val="28"/>
          <w:lang w:val="ru-RU"/>
        </w:rPr>
        <w:t xml:space="preserve"> відповідно до цього</w:t>
      </w:r>
      <w:r w:rsidR="001A0B6B">
        <w:rPr>
          <w:rFonts w:ascii="Times New Roman" w:eastAsiaTheme="minorEastAsia" w:hAnsi="Times New Roman" w:cs="Times New Roman"/>
          <w:sz w:val="28"/>
          <w:szCs w:val="28"/>
          <w:lang w:val="ru-RU"/>
        </w:rPr>
        <w:t xml:space="preserve"> </w:t>
      </w:r>
      <w:r w:rsidR="001A0B6B" w:rsidRPr="001A0B6B">
        <w:rPr>
          <w:rFonts w:ascii="Times New Roman" w:eastAsiaTheme="minorEastAsia" w:hAnsi="Times New Roman" w:cs="Times New Roman"/>
          <w:sz w:val="28"/>
          <w:szCs w:val="28"/>
          <w:lang w:val="ru-RU"/>
        </w:rPr>
        <w:t>зростають страхові виплати та коефіцієнти</w:t>
      </w:r>
      <w:r w:rsidR="001A0B6B">
        <w:rPr>
          <w:rFonts w:ascii="Times New Roman" w:eastAsiaTheme="minorEastAsia" w:hAnsi="Times New Roman" w:cs="Times New Roman"/>
          <w:sz w:val="28"/>
          <w:szCs w:val="28"/>
          <w:lang w:val="ru-RU"/>
        </w:rPr>
        <w:t xml:space="preserve"> збитковості, що може призвести до </w:t>
      </w:r>
      <w:r w:rsidR="001A0B6B" w:rsidRPr="001A0B6B">
        <w:rPr>
          <w:rFonts w:ascii="Times New Roman" w:eastAsiaTheme="minorEastAsia" w:hAnsi="Times New Roman" w:cs="Times New Roman"/>
          <w:sz w:val="28"/>
          <w:szCs w:val="28"/>
          <w:lang w:val="ru-RU"/>
        </w:rPr>
        <w:t>зменшення активів та резервів страхових компаній.</w:t>
      </w:r>
    </w:p>
    <w:p w:rsidR="00F81F20" w:rsidRPr="0021110D" w:rsidRDefault="0021110D" w:rsidP="0021110D">
      <w:pPr>
        <w:spacing w:before="30" w:after="0" w:line="360" w:lineRule="auto"/>
        <w:ind w:firstLine="72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Наразі для модернізації діяльності українських Страховщиків та стабілізації дохідності варто впроваджувати </w:t>
      </w:r>
      <w:r w:rsidRPr="0021110D">
        <w:rPr>
          <w:rFonts w:ascii="Times New Roman" w:eastAsiaTheme="minorEastAsia" w:hAnsi="Times New Roman" w:cs="Times New Roman"/>
          <w:sz w:val="28"/>
          <w:szCs w:val="28"/>
          <w:lang w:val="ru-RU"/>
        </w:rPr>
        <w:t>технологічні тренди в</w:t>
      </w:r>
      <w:r>
        <w:rPr>
          <w:rFonts w:ascii="Times New Roman" w:eastAsiaTheme="minorEastAsia" w:hAnsi="Times New Roman" w:cs="Times New Roman"/>
          <w:sz w:val="28"/>
          <w:szCs w:val="28"/>
          <w:lang w:val="ru-RU"/>
        </w:rPr>
        <w:t xml:space="preserve"> галузі страхування</w:t>
      </w:r>
      <w:r w:rsidRPr="0021110D">
        <w:rPr>
          <w:rFonts w:ascii="Times New Roman" w:eastAsiaTheme="minorEastAsia" w:hAnsi="Times New Roman" w:cs="Times New Roman"/>
          <w:sz w:val="28"/>
          <w:szCs w:val="28"/>
          <w:lang w:val="ru-RU"/>
        </w:rPr>
        <w:t>, які докорінно змінять наявні бізнес-процеси</w:t>
      </w:r>
      <w:r>
        <w:rPr>
          <w:rFonts w:ascii="Times New Roman" w:eastAsiaTheme="minorEastAsia" w:hAnsi="Times New Roman" w:cs="Times New Roman"/>
          <w:sz w:val="28"/>
          <w:szCs w:val="28"/>
          <w:lang w:val="ru-RU"/>
        </w:rPr>
        <w:t xml:space="preserve"> та оптимізіють внутрішню роботу компанії.</w:t>
      </w:r>
    </w:p>
    <w:p w:rsidR="008C42E8" w:rsidRDefault="008C42E8" w:rsidP="000E6BF5">
      <w:pPr>
        <w:spacing w:before="30" w:after="0" w:line="360" w:lineRule="auto"/>
        <w:jc w:val="center"/>
        <w:outlineLvl w:val="0"/>
        <w:rPr>
          <w:rFonts w:ascii="Times New Roman" w:hAnsi="Times New Roman" w:cs="Times New Roman"/>
          <w:b/>
          <w:sz w:val="28"/>
          <w:szCs w:val="28"/>
          <w:lang w:val="ru-RU"/>
        </w:rPr>
      </w:pPr>
      <w:bookmarkStart w:id="7" w:name="_Toc73486492"/>
      <w:r w:rsidRPr="008C42E8">
        <w:rPr>
          <w:rFonts w:ascii="Times New Roman" w:hAnsi="Times New Roman" w:cs="Times New Roman"/>
          <w:b/>
          <w:sz w:val="28"/>
          <w:szCs w:val="28"/>
          <w:lang w:val="ru-RU"/>
        </w:rPr>
        <w:lastRenderedPageBreak/>
        <w:t>РОЗДІЛ ІІ. МОДЕЛЮВАННЯ ДАНИХ СТРАХОВИХ КОМПАНІЙ ДЛЯ СТРАТЕГІЧНОГО ПЛАНУВАННЯ ДІЯЛЬНОСТІ</w:t>
      </w:r>
      <w:bookmarkEnd w:id="7"/>
    </w:p>
    <w:p w:rsidR="004C7C29" w:rsidRPr="00EF786E" w:rsidRDefault="00FD5915" w:rsidP="004C7C29">
      <w:pPr>
        <w:spacing w:before="30" w:after="0" w:line="360" w:lineRule="auto"/>
        <w:ind w:firstLine="72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 xml:space="preserve">В прикладному розділі </w:t>
      </w:r>
      <w:r w:rsidR="008C42E8" w:rsidRPr="00EF786E">
        <w:rPr>
          <w:rFonts w:ascii="Times New Roman" w:hAnsi="Times New Roman" w:cs="Times New Roman"/>
          <w:sz w:val="28"/>
          <w:szCs w:val="28"/>
          <w:lang w:val="uk-UA"/>
        </w:rPr>
        <w:t>дослідження розглянуто три провідні Страховики на ринку У</w:t>
      </w:r>
      <w:r w:rsidR="005E5F78" w:rsidRPr="00EF786E">
        <w:rPr>
          <w:rFonts w:ascii="Times New Roman" w:hAnsi="Times New Roman" w:cs="Times New Roman"/>
          <w:sz w:val="28"/>
          <w:szCs w:val="28"/>
          <w:lang w:val="uk-UA"/>
        </w:rPr>
        <w:t>країни</w:t>
      </w:r>
      <w:r w:rsidR="008C42E8" w:rsidRPr="00EF786E">
        <w:rPr>
          <w:rFonts w:ascii="Times New Roman" w:hAnsi="Times New Roman" w:cs="Times New Roman"/>
          <w:sz w:val="28"/>
          <w:szCs w:val="28"/>
          <w:lang w:val="uk-UA"/>
        </w:rPr>
        <w:t xml:space="preserve">, страхові компанії з іноземним капіталом. Моделювання буде виконано на основі даних за звітний період 2019 та 2020 років. Порівнюючи дані періоди </w:t>
      </w:r>
      <w:r w:rsidR="005E5F78" w:rsidRPr="00EF786E">
        <w:rPr>
          <w:rFonts w:ascii="Times New Roman" w:hAnsi="Times New Roman" w:cs="Times New Roman"/>
          <w:sz w:val="28"/>
          <w:szCs w:val="28"/>
          <w:lang w:val="uk-UA"/>
        </w:rPr>
        <w:t xml:space="preserve">є можливість визначити, який виплив мала пандемія Сovid-19, котра почалася в першому кварталі 2020 року, на страховий ринок, які корективи вона внесла. </w:t>
      </w:r>
      <w:r w:rsidR="004C7C29" w:rsidRPr="00EF786E">
        <w:rPr>
          <w:rFonts w:ascii="Times New Roman" w:hAnsi="Times New Roman" w:cs="Times New Roman"/>
          <w:sz w:val="28"/>
          <w:szCs w:val="28"/>
          <w:lang w:val="uk-UA"/>
        </w:rPr>
        <w:t>В першому підрозділі досліджено показники на основі яких буде здійснено подальше моделювання. В другому підрозділі оприлюденено дані страхових компаній та здійснено візуальний аналіз при застосуванні програмного забезпечення Power BI. На основі отриманого аналізу буде порівняно діяльність страхових компаній та визначено, яка з досліджувальних страхових компаній найкраще пристосувалася до змін та отримала найбільший прибуток.</w:t>
      </w:r>
      <w:r w:rsidR="00C32369" w:rsidRPr="00EF786E">
        <w:rPr>
          <w:rFonts w:ascii="Times New Roman" w:hAnsi="Times New Roman" w:cs="Times New Roman"/>
          <w:sz w:val="28"/>
          <w:szCs w:val="28"/>
          <w:lang w:val="uk-UA"/>
        </w:rPr>
        <w:t xml:space="preserve"> </w:t>
      </w:r>
      <w:r w:rsidR="004C7C29" w:rsidRPr="00EF786E">
        <w:rPr>
          <w:rFonts w:ascii="Times New Roman" w:hAnsi="Times New Roman" w:cs="Times New Roman"/>
          <w:sz w:val="28"/>
          <w:szCs w:val="28"/>
          <w:lang w:val="uk-UA"/>
        </w:rPr>
        <w:t xml:space="preserve">В третьому підрозділі відображено практичне застосування Blockchain проєктів в сфері страхування. В заключному четвертому підрозділі буде </w:t>
      </w:r>
      <w:r w:rsidR="0010467E" w:rsidRPr="00EF786E">
        <w:rPr>
          <w:rFonts w:ascii="Times New Roman" w:hAnsi="Times New Roman" w:cs="Times New Roman"/>
          <w:sz w:val="28"/>
          <w:szCs w:val="28"/>
          <w:lang w:val="uk-UA"/>
        </w:rPr>
        <w:t>побудовано статистичну модель цифровізації на основі InsurTech</w:t>
      </w:r>
      <w:r w:rsidR="00BF1BD8" w:rsidRPr="00EF786E">
        <w:rPr>
          <w:rFonts w:ascii="Times New Roman" w:hAnsi="Times New Roman" w:cs="Times New Roman"/>
          <w:sz w:val="28"/>
          <w:szCs w:val="28"/>
          <w:lang w:val="uk-UA"/>
        </w:rPr>
        <w:t xml:space="preserve"> </w:t>
      </w:r>
      <w:r w:rsidR="0010467E" w:rsidRPr="00EF786E">
        <w:rPr>
          <w:rFonts w:ascii="Times New Roman" w:hAnsi="Times New Roman" w:cs="Times New Roman"/>
          <w:sz w:val="28"/>
          <w:szCs w:val="28"/>
          <w:lang w:val="uk-UA"/>
        </w:rPr>
        <w:t xml:space="preserve">сфери </w:t>
      </w:r>
      <w:r w:rsidR="00BF1BD8" w:rsidRPr="00EF786E">
        <w:rPr>
          <w:rFonts w:ascii="Times New Roman" w:hAnsi="Times New Roman" w:cs="Times New Roman"/>
          <w:sz w:val="28"/>
          <w:szCs w:val="28"/>
          <w:lang w:val="uk-UA"/>
        </w:rPr>
        <w:t>страхових послуг</w:t>
      </w:r>
      <w:r w:rsidR="00C32369" w:rsidRPr="00EF786E">
        <w:rPr>
          <w:rFonts w:ascii="Times New Roman" w:hAnsi="Times New Roman" w:cs="Times New Roman"/>
          <w:sz w:val="28"/>
          <w:szCs w:val="28"/>
          <w:lang w:val="uk-UA"/>
        </w:rPr>
        <w:t xml:space="preserve">. </w:t>
      </w:r>
    </w:p>
    <w:p w:rsidR="00FD5915" w:rsidRPr="00534A2B" w:rsidRDefault="00534A2B" w:rsidP="00534A2B">
      <w:pPr>
        <w:spacing w:before="30" w:after="0" w:line="360" w:lineRule="auto"/>
        <w:ind w:firstLine="720"/>
        <w:jc w:val="both"/>
        <w:outlineLvl w:val="1"/>
        <w:rPr>
          <w:rFonts w:ascii="Times New Roman" w:hAnsi="Times New Roman" w:cs="Times New Roman"/>
          <w:b/>
          <w:sz w:val="28"/>
          <w:szCs w:val="28"/>
          <w:lang w:val="uk-UA"/>
        </w:rPr>
      </w:pPr>
      <w:bookmarkStart w:id="8" w:name="_Toc73486493"/>
      <w:r>
        <w:rPr>
          <w:rFonts w:ascii="Times New Roman" w:hAnsi="Times New Roman" w:cs="Times New Roman"/>
          <w:b/>
          <w:sz w:val="28"/>
          <w:szCs w:val="28"/>
          <w:lang w:val="ru-RU"/>
        </w:rPr>
        <w:t xml:space="preserve">2.1. </w:t>
      </w:r>
      <w:r w:rsidR="008C42E8" w:rsidRPr="00534A2B">
        <w:rPr>
          <w:rFonts w:ascii="Times New Roman" w:hAnsi="Times New Roman" w:cs="Times New Roman"/>
          <w:b/>
          <w:sz w:val="28"/>
          <w:szCs w:val="28"/>
          <w:lang w:val="uk-UA"/>
        </w:rPr>
        <w:t>Дослідження основних показників діяльності ринку страхування</w:t>
      </w:r>
      <w:bookmarkEnd w:id="8"/>
      <w:r w:rsidR="008C42E8" w:rsidRPr="00534A2B">
        <w:rPr>
          <w:rFonts w:ascii="Times New Roman" w:hAnsi="Times New Roman" w:cs="Times New Roman"/>
          <w:b/>
          <w:sz w:val="28"/>
          <w:szCs w:val="28"/>
          <w:lang w:val="uk-UA"/>
        </w:rPr>
        <w:t xml:space="preserve"> </w:t>
      </w:r>
    </w:p>
    <w:p w:rsidR="008C42E8" w:rsidRDefault="00610FEB" w:rsidP="00534A2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даному етапі розвитку</w:t>
      </w:r>
      <w:r w:rsidR="00D178AC">
        <w:rPr>
          <w:rFonts w:ascii="Times New Roman" w:hAnsi="Times New Roman" w:cs="Times New Roman"/>
          <w:sz w:val="28"/>
          <w:szCs w:val="28"/>
          <w:lang w:val="uk-UA"/>
        </w:rPr>
        <w:t>,</w:t>
      </w:r>
      <w:r>
        <w:rPr>
          <w:rFonts w:ascii="Times New Roman" w:hAnsi="Times New Roman" w:cs="Times New Roman"/>
          <w:sz w:val="28"/>
          <w:szCs w:val="28"/>
          <w:lang w:val="uk-UA"/>
        </w:rPr>
        <w:t xml:space="preserve"> страховий ринок України </w:t>
      </w:r>
      <w:r w:rsidR="00353E14">
        <w:rPr>
          <w:rFonts w:ascii="Times New Roman" w:hAnsi="Times New Roman" w:cs="Times New Roman"/>
          <w:sz w:val="28"/>
          <w:szCs w:val="28"/>
          <w:lang w:val="uk-UA"/>
        </w:rPr>
        <w:t xml:space="preserve">переповнений іноземними інвесторами </w:t>
      </w:r>
      <w:r>
        <w:rPr>
          <w:rFonts w:ascii="Times New Roman" w:hAnsi="Times New Roman" w:cs="Times New Roman"/>
          <w:sz w:val="28"/>
          <w:szCs w:val="28"/>
          <w:lang w:val="uk-UA"/>
        </w:rPr>
        <w:t xml:space="preserve">про, що йшлося в попередньому розділі. Одними з найбільш розвинених та модернізованих страхових компаній являються </w:t>
      </w:r>
      <w:r w:rsidR="00353E14">
        <w:rPr>
          <w:rFonts w:ascii="Times New Roman" w:hAnsi="Times New Roman" w:cs="Times New Roman"/>
          <w:sz w:val="28"/>
          <w:szCs w:val="28"/>
          <w:lang w:val="uk-UA"/>
        </w:rPr>
        <w:t xml:space="preserve">компанії з іноземним капіталом, а саме такі, як </w:t>
      </w:r>
      <w:r>
        <w:rPr>
          <w:rFonts w:ascii="Times New Roman" w:hAnsi="Times New Roman" w:cs="Times New Roman"/>
          <w:sz w:val="28"/>
          <w:szCs w:val="28"/>
          <w:lang w:val="uk-UA"/>
        </w:rPr>
        <w:t>«Українська страхова група», «</w:t>
      </w:r>
      <w:r w:rsidR="00D178AC" w:rsidRPr="00D178AC">
        <w:rPr>
          <w:rFonts w:ascii="Times New Roman" w:hAnsi="Times New Roman" w:cs="Times New Roman"/>
          <w:sz w:val="28"/>
          <w:szCs w:val="28"/>
          <w:lang w:val="uk-UA"/>
        </w:rPr>
        <w:t>UNIVERSALNA</w:t>
      </w:r>
      <w:r>
        <w:rPr>
          <w:rFonts w:ascii="Times New Roman" w:hAnsi="Times New Roman" w:cs="Times New Roman"/>
          <w:sz w:val="28"/>
          <w:szCs w:val="28"/>
          <w:lang w:val="uk-UA"/>
        </w:rPr>
        <w:t xml:space="preserve">» та «Альфа Страхування». За рейтингом  Insurance TOP </w:t>
      </w:r>
      <w:r w:rsidR="00D178AC">
        <w:rPr>
          <w:rFonts w:ascii="Times New Roman" w:hAnsi="Times New Roman" w:cs="Times New Roman"/>
          <w:sz w:val="28"/>
          <w:szCs w:val="28"/>
          <w:lang w:val="uk-UA"/>
        </w:rPr>
        <w:t xml:space="preserve">компанії </w:t>
      </w:r>
      <w:r>
        <w:rPr>
          <w:rFonts w:ascii="Times New Roman" w:hAnsi="Times New Roman" w:cs="Times New Roman"/>
          <w:sz w:val="28"/>
          <w:szCs w:val="28"/>
          <w:lang w:val="uk-UA"/>
        </w:rPr>
        <w:t xml:space="preserve">є лідерами на українську ринку </w:t>
      </w:r>
      <w:r w:rsidR="00D178AC">
        <w:rPr>
          <w:rFonts w:ascii="Times New Roman" w:hAnsi="Times New Roman" w:cs="Times New Roman"/>
          <w:sz w:val="28"/>
          <w:szCs w:val="28"/>
          <w:lang w:val="uk-UA"/>
        </w:rPr>
        <w:t xml:space="preserve">за усіма послугами страхування, які вони пропонують.  </w:t>
      </w:r>
    </w:p>
    <w:p w:rsidR="00D178AC" w:rsidRPr="000658CD" w:rsidRDefault="00EB0975" w:rsidP="00610FEB">
      <w:pPr>
        <w:spacing w:before="30"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Приватне акціонерне товариство </w:t>
      </w:r>
      <w:r w:rsidR="00D178AC">
        <w:rPr>
          <w:rFonts w:ascii="Times New Roman" w:hAnsi="Times New Roman" w:cs="Times New Roman"/>
          <w:sz w:val="28"/>
          <w:szCs w:val="28"/>
          <w:lang w:val="uk-UA"/>
        </w:rPr>
        <w:t>«Українська страхова група» в</w:t>
      </w:r>
      <w:r w:rsidR="00D178AC" w:rsidRPr="00D178AC">
        <w:rPr>
          <w:rFonts w:ascii="Times New Roman" w:hAnsi="Times New Roman" w:cs="Times New Roman"/>
          <w:sz w:val="28"/>
          <w:szCs w:val="28"/>
          <w:lang w:val="uk-UA"/>
        </w:rPr>
        <w:t>ходить до австрійської страхової</w:t>
      </w:r>
      <w:r w:rsidR="000658CD">
        <w:rPr>
          <w:rFonts w:ascii="Times New Roman" w:hAnsi="Times New Roman" w:cs="Times New Roman"/>
          <w:sz w:val="28"/>
          <w:szCs w:val="28"/>
          <w:lang w:val="uk-UA"/>
        </w:rPr>
        <w:t xml:space="preserve"> групи «Vienna Insurance Group», що має рейтинг А+ із стабільним прогнозом від добре відомого рейтингового агенства </w:t>
      </w:r>
      <w:r w:rsidR="008A253C">
        <w:rPr>
          <w:rFonts w:ascii="Times New Roman" w:hAnsi="Times New Roman" w:cs="Times New Roman"/>
          <w:sz w:val="28"/>
          <w:szCs w:val="28"/>
        </w:rPr>
        <w:t>Standard</w:t>
      </w:r>
      <w:r w:rsidR="008A253C" w:rsidRPr="008A253C">
        <w:rPr>
          <w:rFonts w:ascii="Times New Roman" w:hAnsi="Times New Roman" w:cs="Times New Roman"/>
          <w:sz w:val="28"/>
          <w:szCs w:val="28"/>
          <w:lang w:val="uk-UA"/>
        </w:rPr>
        <w:t xml:space="preserve"> </w:t>
      </w:r>
      <w:r w:rsidR="008A253C">
        <w:rPr>
          <w:rFonts w:ascii="Times New Roman" w:hAnsi="Times New Roman" w:cs="Times New Roman"/>
          <w:sz w:val="28"/>
          <w:szCs w:val="28"/>
        </w:rPr>
        <w:t>Poor</w:t>
      </w:r>
      <w:r w:rsidR="008A253C" w:rsidRPr="008A253C">
        <w:rPr>
          <w:rFonts w:ascii="Times New Roman" w:hAnsi="Times New Roman" w:cs="Times New Roman"/>
          <w:sz w:val="28"/>
          <w:szCs w:val="28"/>
          <w:lang w:val="uk-UA"/>
        </w:rPr>
        <w:t>’</w:t>
      </w:r>
      <w:r w:rsidR="008A253C">
        <w:rPr>
          <w:rFonts w:ascii="Times New Roman" w:hAnsi="Times New Roman" w:cs="Times New Roman"/>
          <w:sz w:val="28"/>
          <w:szCs w:val="28"/>
        </w:rPr>
        <w:t>s</w:t>
      </w:r>
      <w:r w:rsidR="008A253C" w:rsidRPr="008A253C">
        <w:rPr>
          <w:rFonts w:ascii="Times New Roman" w:hAnsi="Times New Roman" w:cs="Times New Roman"/>
          <w:sz w:val="28"/>
          <w:szCs w:val="28"/>
          <w:lang w:val="uk-UA"/>
        </w:rPr>
        <w:t xml:space="preserve"> </w:t>
      </w:r>
      <w:r w:rsidR="008A253C">
        <w:rPr>
          <w:rFonts w:ascii="Times New Roman" w:hAnsi="Times New Roman" w:cs="Times New Roman"/>
          <w:sz w:val="28"/>
          <w:szCs w:val="28"/>
          <w:lang w:val="uk-UA"/>
        </w:rPr>
        <w:t xml:space="preserve">. Страхова компанія </w:t>
      </w:r>
      <w:r>
        <w:rPr>
          <w:rFonts w:ascii="Times New Roman" w:hAnsi="Times New Roman" w:cs="Times New Roman"/>
          <w:sz w:val="28"/>
          <w:szCs w:val="28"/>
          <w:lang w:val="uk-UA"/>
        </w:rPr>
        <w:t>є</w:t>
      </w:r>
      <w:r w:rsidR="00D178AC" w:rsidRPr="00D178AC">
        <w:rPr>
          <w:rFonts w:ascii="Times New Roman" w:hAnsi="Times New Roman" w:cs="Times New Roman"/>
          <w:sz w:val="28"/>
          <w:szCs w:val="28"/>
          <w:lang w:val="uk-UA"/>
        </w:rPr>
        <w:t xml:space="preserve"> членом Ліги страхових організацій України та Моторного </w:t>
      </w:r>
      <w:r w:rsidR="00D178AC" w:rsidRPr="00D178AC">
        <w:rPr>
          <w:rFonts w:ascii="Times New Roman" w:hAnsi="Times New Roman" w:cs="Times New Roman"/>
          <w:sz w:val="28"/>
          <w:szCs w:val="28"/>
          <w:lang w:val="uk-UA"/>
        </w:rPr>
        <w:lastRenderedPageBreak/>
        <w:t>(транспо</w:t>
      </w:r>
      <w:r>
        <w:rPr>
          <w:rFonts w:ascii="Times New Roman" w:hAnsi="Times New Roman" w:cs="Times New Roman"/>
          <w:sz w:val="28"/>
          <w:szCs w:val="28"/>
          <w:lang w:val="uk-UA"/>
        </w:rPr>
        <w:t>ртного) страхового бюро та</w:t>
      </w:r>
      <w:r w:rsidRPr="00EB0975">
        <w:rPr>
          <w:rFonts w:ascii="Times New Roman" w:hAnsi="Times New Roman" w:cs="Times New Roman"/>
          <w:sz w:val="28"/>
          <w:szCs w:val="28"/>
        </w:rPr>
        <w:t> </w:t>
      </w:r>
      <w:r w:rsidRPr="000658CD">
        <w:rPr>
          <w:rFonts w:ascii="Times New Roman" w:hAnsi="Times New Roman" w:cs="Times New Roman"/>
          <w:sz w:val="28"/>
          <w:szCs w:val="28"/>
          <w:lang w:val="uk-UA"/>
        </w:rPr>
        <w:t>входить до першої 10-ки страховиків в Україні за основним</w:t>
      </w:r>
      <w:r w:rsidR="00087CCB">
        <w:rPr>
          <w:rFonts w:ascii="Times New Roman" w:hAnsi="Times New Roman" w:cs="Times New Roman"/>
          <w:sz w:val="28"/>
          <w:szCs w:val="28"/>
          <w:lang w:val="uk-UA"/>
        </w:rPr>
        <w:t>и фінансовими показниками [16].</w:t>
      </w:r>
    </w:p>
    <w:p w:rsidR="00EB0975" w:rsidRDefault="00EB0975" w:rsidP="00EB0975">
      <w:pPr>
        <w:spacing w:before="30"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Страхова компанія </w:t>
      </w:r>
      <w:r w:rsidRPr="00EB0975">
        <w:rPr>
          <w:rFonts w:ascii="Times New Roman" w:hAnsi="Times New Roman" w:cs="Times New Roman"/>
          <w:sz w:val="28"/>
          <w:szCs w:val="28"/>
          <w:lang w:val="ru-RU"/>
        </w:rPr>
        <w:t>«UNIVERSALNA»</w:t>
      </w:r>
      <w:r>
        <w:rPr>
          <w:rFonts w:ascii="Times New Roman" w:hAnsi="Times New Roman" w:cs="Times New Roman"/>
          <w:sz w:val="28"/>
          <w:szCs w:val="28"/>
          <w:lang w:val="ru-RU"/>
        </w:rPr>
        <w:t xml:space="preserve"> є учасником</w:t>
      </w:r>
      <w:r w:rsidRPr="00EB0975">
        <w:rPr>
          <w:rFonts w:ascii="Times New Roman" w:hAnsi="Times New Roman" w:cs="Times New Roman"/>
          <w:sz w:val="28"/>
          <w:szCs w:val="28"/>
          <w:lang w:val="ru-RU"/>
        </w:rPr>
        <w:t xml:space="preserve"> холдингу «Універсальна інвестиційна група»</w:t>
      </w:r>
      <w:r>
        <w:rPr>
          <w:rFonts w:ascii="Times New Roman" w:hAnsi="Times New Roman" w:cs="Times New Roman"/>
          <w:sz w:val="28"/>
          <w:szCs w:val="28"/>
          <w:lang w:val="ru-RU"/>
        </w:rPr>
        <w:t xml:space="preserve">. Компанія надає послуги </w:t>
      </w:r>
      <w:r w:rsidRPr="00EB0975">
        <w:rPr>
          <w:rFonts w:ascii="Times New Roman" w:hAnsi="Times New Roman" w:cs="Times New Roman"/>
          <w:sz w:val="28"/>
          <w:szCs w:val="28"/>
          <w:lang w:val="ru-RU"/>
        </w:rPr>
        <w:t>індивідуальним та корпоративним клієнтам та позиціонує себе як роздрібного страховика.</w:t>
      </w:r>
      <w:r>
        <w:rPr>
          <w:rFonts w:ascii="Times New Roman" w:hAnsi="Times New Roman" w:cs="Times New Roman"/>
          <w:sz w:val="28"/>
          <w:szCs w:val="28"/>
          <w:lang w:val="ru-RU"/>
        </w:rPr>
        <w:t xml:space="preserve"> Вона </w:t>
      </w:r>
      <w:r w:rsidRPr="00EB0975">
        <w:rPr>
          <w:rFonts w:ascii="Times New Roman" w:hAnsi="Times New Roman" w:cs="Times New Roman"/>
          <w:sz w:val="28"/>
          <w:szCs w:val="28"/>
          <w:lang w:val="ru-RU"/>
        </w:rPr>
        <w:t>входить до Ліг</w:t>
      </w:r>
      <w:r>
        <w:rPr>
          <w:rFonts w:ascii="Times New Roman" w:hAnsi="Times New Roman" w:cs="Times New Roman"/>
          <w:sz w:val="28"/>
          <w:szCs w:val="28"/>
          <w:lang w:val="ru-RU"/>
        </w:rPr>
        <w:t xml:space="preserve">и страхових організацій України, </w:t>
      </w:r>
      <w:r w:rsidRPr="00EB0975">
        <w:rPr>
          <w:rFonts w:ascii="Times New Roman" w:hAnsi="Times New Roman" w:cs="Times New Roman"/>
          <w:sz w:val="28"/>
          <w:szCs w:val="28"/>
          <w:lang w:val="ru-RU"/>
        </w:rPr>
        <w:t xml:space="preserve">а також є </w:t>
      </w:r>
      <w:r>
        <w:rPr>
          <w:rFonts w:ascii="Times New Roman" w:hAnsi="Times New Roman" w:cs="Times New Roman"/>
          <w:sz w:val="28"/>
          <w:szCs w:val="28"/>
          <w:lang w:val="ru-RU"/>
        </w:rPr>
        <w:t xml:space="preserve">членом </w:t>
      </w:r>
      <w:r w:rsidRPr="00EB0975">
        <w:rPr>
          <w:rFonts w:ascii="Times New Roman" w:hAnsi="Times New Roman" w:cs="Times New Roman"/>
          <w:sz w:val="28"/>
          <w:szCs w:val="28"/>
          <w:lang w:val="ru-RU"/>
        </w:rPr>
        <w:t>всеукраїнської програми лояльності FISHKA.</w:t>
      </w:r>
      <w:r w:rsidR="00353E14">
        <w:rPr>
          <w:rFonts w:ascii="Times New Roman" w:hAnsi="Times New Roman" w:cs="Times New Roman"/>
          <w:sz w:val="28"/>
          <w:szCs w:val="28"/>
          <w:lang w:val="ru-RU"/>
        </w:rPr>
        <w:t xml:space="preserve"> Серед її акціонерів міжнародні компанії, наприклад, такі, як </w:t>
      </w:r>
      <w:r w:rsidR="00353E14" w:rsidRPr="00353E14">
        <w:rPr>
          <w:rFonts w:ascii="Times New Roman" w:hAnsi="Times New Roman" w:cs="Times New Roman"/>
          <w:sz w:val="28"/>
          <w:szCs w:val="28"/>
          <w:lang w:val="ru-RU"/>
        </w:rPr>
        <w:t>Fairfax (Сanada, Toronto)</w:t>
      </w:r>
      <w:r w:rsidR="00353E14">
        <w:rPr>
          <w:rFonts w:ascii="Times New Roman" w:hAnsi="Times New Roman" w:cs="Times New Roman"/>
          <w:sz w:val="28"/>
          <w:szCs w:val="28"/>
          <w:lang w:val="ru-RU"/>
        </w:rPr>
        <w:t xml:space="preserve"> контролює </w:t>
      </w:r>
      <w:r w:rsidR="00353E14" w:rsidRPr="00353E14">
        <w:rPr>
          <w:rFonts w:ascii="Times New Roman" w:hAnsi="Times New Roman" w:cs="Times New Roman"/>
          <w:sz w:val="28"/>
          <w:szCs w:val="28"/>
          <w:lang w:val="ru-RU"/>
        </w:rPr>
        <w:t>70%</w:t>
      </w:r>
      <w:r w:rsidR="00353E14">
        <w:rPr>
          <w:rFonts w:ascii="Times New Roman" w:hAnsi="Times New Roman" w:cs="Times New Roman"/>
          <w:sz w:val="28"/>
          <w:szCs w:val="28"/>
          <w:lang w:val="ru-RU"/>
        </w:rPr>
        <w:t xml:space="preserve"> акцій та </w:t>
      </w:r>
      <w:r w:rsidR="00353E14" w:rsidRPr="00353E14">
        <w:rPr>
          <w:rFonts w:ascii="Times New Roman" w:hAnsi="Times New Roman" w:cs="Times New Roman"/>
          <w:sz w:val="28"/>
          <w:szCs w:val="28"/>
          <w:lang w:val="ru-RU"/>
        </w:rPr>
        <w:t>European Bank for Reconstruction and Development (EBRD, the UK, London)</w:t>
      </w:r>
      <w:r w:rsidR="00087CCB">
        <w:rPr>
          <w:rFonts w:ascii="Times New Roman" w:hAnsi="Times New Roman" w:cs="Times New Roman"/>
          <w:sz w:val="28"/>
          <w:szCs w:val="28"/>
          <w:lang w:val="ru-RU"/>
        </w:rPr>
        <w:t xml:space="preserve"> володіє 30% інших акцій [17]. </w:t>
      </w:r>
    </w:p>
    <w:p w:rsidR="00353E14" w:rsidRDefault="000658CD" w:rsidP="00534A2B">
      <w:pPr>
        <w:spacing w:before="120"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Приватне акціонерне товариство «</w:t>
      </w:r>
      <w:r w:rsidRPr="000658CD">
        <w:rPr>
          <w:rFonts w:ascii="Times New Roman" w:hAnsi="Times New Roman" w:cs="Times New Roman"/>
          <w:sz w:val="28"/>
          <w:szCs w:val="28"/>
          <w:lang w:val="ru-RU"/>
        </w:rPr>
        <w:t>Альфа Страхування</w:t>
      </w:r>
      <w:r>
        <w:rPr>
          <w:rFonts w:ascii="Times New Roman" w:hAnsi="Times New Roman" w:cs="Times New Roman"/>
          <w:sz w:val="28"/>
          <w:szCs w:val="28"/>
          <w:lang w:val="ru-RU"/>
        </w:rPr>
        <w:t>»</w:t>
      </w:r>
      <w:r w:rsidR="008435D5">
        <w:rPr>
          <w:rFonts w:ascii="Times New Roman" w:hAnsi="Times New Roman" w:cs="Times New Roman"/>
          <w:sz w:val="28"/>
          <w:szCs w:val="28"/>
          <w:lang w:val="ru-RU"/>
        </w:rPr>
        <w:t xml:space="preserve"> </w:t>
      </w:r>
      <w:r w:rsidR="008435D5" w:rsidRPr="008435D5">
        <w:rPr>
          <w:rFonts w:ascii="Times New Roman" w:hAnsi="Times New Roman" w:cs="Times New Roman"/>
          <w:sz w:val="28"/>
          <w:szCs w:val="28"/>
          <w:lang w:val="ru-RU"/>
        </w:rPr>
        <w:t xml:space="preserve">українська страхова компанія, що належить до європейської приватної інвестиційної холдингової компанії </w:t>
      </w:r>
      <w:r w:rsidR="008435D5" w:rsidRPr="008435D5">
        <w:rPr>
          <w:rFonts w:ascii="Times New Roman" w:hAnsi="Times New Roman" w:cs="Times New Roman"/>
          <w:sz w:val="28"/>
          <w:szCs w:val="28"/>
        </w:rPr>
        <w:t>ABH</w:t>
      </w:r>
      <w:r w:rsidR="008435D5" w:rsidRPr="008435D5">
        <w:rPr>
          <w:rFonts w:ascii="Times New Roman" w:hAnsi="Times New Roman" w:cs="Times New Roman"/>
          <w:sz w:val="28"/>
          <w:szCs w:val="28"/>
          <w:lang w:val="ru-RU"/>
        </w:rPr>
        <w:t xml:space="preserve"> </w:t>
      </w:r>
      <w:r w:rsidR="008435D5" w:rsidRPr="008435D5">
        <w:rPr>
          <w:rFonts w:ascii="Times New Roman" w:hAnsi="Times New Roman" w:cs="Times New Roman"/>
          <w:sz w:val="28"/>
          <w:szCs w:val="28"/>
        </w:rPr>
        <w:t>Holdings</w:t>
      </w:r>
      <w:r w:rsidR="008435D5" w:rsidRPr="008435D5">
        <w:rPr>
          <w:rFonts w:ascii="Times New Roman" w:hAnsi="Times New Roman" w:cs="Times New Roman"/>
          <w:sz w:val="28"/>
          <w:szCs w:val="28"/>
          <w:lang w:val="ru-RU"/>
        </w:rPr>
        <w:t xml:space="preserve"> </w:t>
      </w:r>
      <w:r w:rsidR="008435D5" w:rsidRPr="008435D5">
        <w:rPr>
          <w:rFonts w:ascii="Times New Roman" w:hAnsi="Times New Roman" w:cs="Times New Roman"/>
          <w:sz w:val="28"/>
          <w:szCs w:val="28"/>
        </w:rPr>
        <w:t>S</w:t>
      </w:r>
      <w:r w:rsidR="008435D5" w:rsidRPr="008435D5">
        <w:rPr>
          <w:rFonts w:ascii="Times New Roman" w:hAnsi="Times New Roman" w:cs="Times New Roman"/>
          <w:sz w:val="28"/>
          <w:szCs w:val="28"/>
          <w:lang w:val="ru-RU"/>
        </w:rPr>
        <w:t>.</w:t>
      </w:r>
      <w:r w:rsidR="008435D5" w:rsidRPr="008435D5">
        <w:rPr>
          <w:rFonts w:ascii="Times New Roman" w:hAnsi="Times New Roman" w:cs="Times New Roman"/>
          <w:sz w:val="28"/>
          <w:szCs w:val="28"/>
        </w:rPr>
        <w:t>A</w:t>
      </w:r>
      <w:r w:rsidR="008435D5" w:rsidRPr="008435D5">
        <w:rPr>
          <w:rFonts w:ascii="Times New Roman" w:hAnsi="Times New Roman" w:cs="Times New Roman"/>
          <w:sz w:val="28"/>
          <w:szCs w:val="28"/>
          <w:lang w:val="ru-RU"/>
        </w:rPr>
        <w:t xml:space="preserve">., з головним офісом у Королівстві Люксембург. </w:t>
      </w:r>
      <w:r w:rsidR="008435D5">
        <w:rPr>
          <w:rFonts w:ascii="Times New Roman" w:hAnsi="Times New Roman" w:cs="Times New Roman"/>
          <w:sz w:val="28"/>
          <w:szCs w:val="28"/>
          <w:lang w:val="ru-RU"/>
        </w:rPr>
        <w:t xml:space="preserve">Вона </w:t>
      </w:r>
      <w:r w:rsidR="008435D5" w:rsidRPr="008435D5">
        <w:rPr>
          <w:rFonts w:ascii="Times New Roman" w:hAnsi="Times New Roman" w:cs="Times New Roman"/>
          <w:sz w:val="28"/>
          <w:szCs w:val="28"/>
          <w:lang w:val="ru-RU"/>
        </w:rPr>
        <w:t>входить до української банківської групи, тобто її діяльність координується Національним Банком України. Альфа Страхування відноситься до компанії з іноземними інвестиціями, оскільки 95,22% акцій належить іноземній ко</w:t>
      </w:r>
      <w:r w:rsidR="00EF786E">
        <w:rPr>
          <w:rFonts w:ascii="Times New Roman" w:hAnsi="Times New Roman" w:cs="Times New Roman"/>
          <w:sz w:val="28"/>
          <w:szCs w:val="28"/>
          <w:lang w:val="ru-RU"/>
        </w:rPr>
        <w:t>мпанії</w:t>
      </w:r>
      <w:r w:rsidR="008435D5" w:rsidRPr="008435D5">
        <w:rPr>
          <w:rFonts w:ascii="Times New Roman" w:hAnsi="Times New Roman" w:cs="Times New Roman"/>
          <w:sz w:val="28"/>
          <w:szCs w:val="28"/>
          <w:lang w:val="ru-RU"/>
        </w:rPr>
        <w:t xml:space="preserve">, а саме </w:t>
      </w:r>
      <w:r w:rsidR="008435D5" w:rsidRPr="008435D5">
        <w:rPr>
          <w:rFonts w:ascii="Times New Roman" w:hAnsi="Times New Roman" w:cs="Times New Roman"/>
          <w:sz w:val="28"/>
          <w:szCs w:val="28"/>
        </w:rPr>
        <w:t>ABH</w:t>
      </w:r>
      <w:r w:rsidR="008435D5" w:rsidRPr="008435D5">
        <w:rPr>
          <w:rFonts w:ascii="Times New Roman" w:hAnsi="Times New Roman" w:cs="Times New Roman"/>
          <w:sz w:val="28"/>
          <w:szCs w:val="28"/>
          <w:lang w:val="ru-RU"/>
        </w:rPr>
        <w:t xml:space="preserve"> </w:t>
      </w:r>
      <w:r w:rsidR="008435D5" w:rsidRPr="008435D5">
        <w:rPr>
          <w:rFonts w:ascii="Times New Roman" w:hAnsi="Times New Roman" w:cs="Times New Roman"/>
          <w:sz w:val="28"/>
          <w:szCs w:val="28"/>
        </w:rPr>
        <w:t>Ukraine</w:t>
      </w:r>
      <w:r w:rsidR="008435D5" w:rsidRPr="008435D5">
        <w:rPr>
          <w:rFonts w:ascii="Times New Roman" w:hAnsi="Times New Roman" w:cs="Times New Roman"/>
          <w:sz w:val="28"/>
          <w:szCs w:val="28"/>
          <w:lang w:val="ru-RU"/>
        </w:rPr>
        <w:t xml:space="preserve"> </w:t>
      </w:r>
      <w:r w:rsidR="008435D5" w:rsidRPr="008435D5">
        <w:rPr>
          <w:rFonts w:ascii="Times New Roman" w:hAnsi="Times New Roman" w:cs="Times New Roman"/>
          <w:sz w:val="28"/>
          <w:szCs w:val="28"/>
        </w:rPr>
        <w:t>Ltd</w:t>
      </w:r>
      <w:r w:rsidR="008435D5" w:rsidRPr="008435D5">
        <w:rPr>
          <w:rFonts w:ascii="Times New Roman" w:hAnsi="Times New Roman" w:cs="Times New Roman"/>
          <w:sz w:val="28"/>
          <w:szCs w:val="28"/>
          <w:lang w:val="ru-RU"/>
        </w:rPr>
        <w:t>., (</w:t>
      </w:r>
      <w:r w:rsidR="008435D5" w:rsidRPr="008435D5">
        <w:rPr>
          <w:rFonts w:ascii="Times New Roman" w:hAnsi="Times New Roman" w:cs="Times New Roman"/>
          <w:sz w:val="28"/>
          <w:szCs w:val="28"/>
        </w:rPr>
        <w:t>ABHU</w:t>
      </w:r>
      <w:r w:rsidR="008435D5" w:rsidRPr="008435D5">
        <w:rPr>
          <w:rFonts w:ascii="Times New Roman" w:hAnsi="Times New Roman" w:cs="Times New Roman"/>
          <w:sz w:val="28"/>
          <w:szCs w:val="28"/>
          <w:lang w:val="ru-RU"/>
        </w:rPr>
        <w:t xml:space="preserve">), Кіпр. </w:t>
      </w:r>
      <w:r w:rsidR="008435D5">
        <w:rPr>
          <w:rFonts w:ascii="Times New Roman" w:hAnsi="Times New Roman" w:cs="Times New Roman"/>
          <w:sz w:val="28"/>
          <w:szCs w:val="28"/>
          <w:lang w:val="ru-RU"/>
        </w:rPr>
        <w:t xml:space="preserve"> Компанія </w:t>
      </w:r>
      <w:r>
        <w:rPr>
          <w:rFonts w:ascii="Times New Roman" w:hAnsi="Times New Roman" w:cs="Times New Roman"/>
          <w:sz w:val="28"/>
          <w:szCs w:val="28"/>
          <w:lang w:val="ru-RU"/>
        </w:rPr>
        <w:t>м</w:t>
      </w:r>
      <w:r w:rsidRPr="000658CD">
        <w:rPr>
          <w:rFonts w:ascii="Times New Roman" w:hAnsi="Times New Roman" w:cs="Times New Roman"/>
          <w:sz w:val="28"/>
          <w:szCs w:val="28"/>
          <w:lang w:val="ru-RU"/>
        </w:rPr>
        <w:t xml:space="preserve">ає рейтинг фінансової стійкості за національною рейтинговою шкалою на рівні </w:t>
      </w:r>
      <w:r w:rsidRPr="000658CD">
        <w:rPr>
          <w:rFonts w:ascii="Times New Roman" w:hAnsi="Times New Roman" w:cs="Times New Roman"/>
          <w:sz w:val="28"/>
          <w:szCs w:val="28"/>
        </w:rPr>
        <w:t>uaAA</w:t>
      </w:r>
      <w:r w:rsidRPr="000658CD">
        <w:rPr>
          <w:rFonts w:ascii="Times New Roman" w:hAnsi="Times New Roman" w:cs="Times New Roman"/>
          <w:sz w:val="28"/>
          <w:szCs w:val="28"/>
          <w:lang w:val="ru-RU"/>
        </w:rPr>
        <w:t>+ (дуже висока фінансова стійкість/надійність) згідно з оцінками агентств «Експерт-Рейтинг»</w:t>
      </w:r>
      <w:r w:rsidRPr="000658CD">
        <w:rPr>
          <w:rFonts w:ascii="Times New Roman" w:hAnsi="Times New Roman" w:cs="Times New Roman"/>
          <w:sz w:val="28"/>
          <w:szCs w:val="28"/>
        </w:rPr>
        <w:t> </w:t>
      </w:r>
      <w:r w:rsidRPr="000658CD">
        <w:rPr>
          <w:rFonts w:ascii="Times New Roman" w:hAnsi="Times New Roman" w:cs="Times New Roman"/>
          <w:sz w:val="28"/>
          <w:szCs w:val="28"/>
          <w:lang w:val="ru-RU"/>
        </w:rPr>
        <w:t>та «Стандарт-Рейтинг»</w:t>
      </w:r>
      <w:r w:rsidR="00087CCB">
        <w:rPr>
          <w:rFonts w:ascii="Times New Roman" w:hAnsi="Times New Roman" w:cs="Times New Roman"/>
          <w:sz w:val="28"/>
          <w:szCs w:val="28"/>
          <w:lang w:val="ru-RU"/>
        </w:rPr>
        <w:t xml:space="preserve"> [18]. </w:t>
      </w:r>
    </w:p>
    <w:p w:rsidR="008435D5" w:rsidRDefault="008435D5" w:rsidP="008435D5">
      <w:pPr>
        <w:spacing w:before="30"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Отже, ознайомившись більш детальніше з представленими страховими компаніями варто зазначити, що наслідки їхньої діяльності є вагомими показниками в українській галузі страхування. </w:t>
      </w:r>
      <w:r w:rsidR="002A1763">
        <w:rPr>
          <w:rFonts w:ascii="Times New Roman" w:hAnsi="Times New Roman" w:cs="Times New Roman"/>
          <w:sz w:val="28"/>
          <w:szCs w:val="28"/>
          <w:lang w:val="ru-RU"/>
        </w:rPr>
        <w:t>Їх активи формують велику частку бюджету срахового ринку, що є одним показників ефективної діяльності.  За результатами діяльності 2020 року компанії займають лідируючі позиції, що означає їх пр</w:t>
      </w:r>
      <w:r w:rsidR="00467861">
        <w:rPr>
          <w:rFonts w:ascii="Times New Roman" w:hAnsi="Times New Roman" w:cs="Times New Roman"/>
          <w:sz w:val="28"/>
          <w:szCs w:val="28"/>
          <w:lang w:val="ru-RU"/>
        </w:rPr>
        <w:t>истосування до мінливих умов, які</w:t>
      </w:r>
      <w:r w:rsidR="002A1763">
        <w:rPr>
          <w:rFonts w:ascii="Times New Roman" w:hAnsi="Times New Roman" w:cs="Times New Roman"/>
          <w:sz w:val="28"/>
          <w:szCs w:val="28"/>
          <w:lang w:val="ru-RU"/>
        </w:rPr>
        <w:t xml:space="preserve"> відбулися до останній рік. Тому ознайомившить більш детальніше з результатами показників діяльності вибратих </w:t>
      </w:r>
      <w:r w:rsidR="002A1763">
        <w:rPr>
          <w:rFonts w:ascii="Times New Roman" w:hAnsi="Times New Roman" w:cs="Times New Roman"/>
          <w:sz w:val="28"/>
          <w:szCs w:val="28"/>
          <w:lang w:val="ru-RU"/>
        </w:rPr>
        <w:lastRenderedPageBreak/>
        <w:t xml:space="preserve">страхових компаній можливо буде провести аналіз за для вдосконалення </w:t>
      </w:r>
      <w:r w:rsidR="00FF4F7E">
        <w:rPr>
          <w:rFonts w:ascii="Times New Roman" w:hAnsi="Times New Roman" w:cs="Times New Roman"/>
          <w:sz w:val="28"/>
          <w:szCs w:val="28"/>
          <w:lang w:val="ru-RU"/>
        </w:rPr>
        <w:t xml:space="preserve">роботи інших страхових компаній та стратегій розвитку страхового ринку в цілому. </w:t>
      </w:r>
    </w:p>
    <w:p w:rsidR="008957C3" w:rsidRDefault="008957C3" w:rsidP="008957C3">
      <w:pPr>
        <w:spacing w:before="30"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моделювання стратегій перспективного розвитку страхових компаній та ринка страхування в цілому, варто більш детальніше ознайомитися з ресурсами, які є показниками діяльності компаній. </w:t>
      </w:r>
      <w:r w:rsidR="00EB4471">
        <w:rPr>
          <w:rFonts w:ascii="Times New Roman" w:hAnsi="Times New Roman" w:cs="Times New Roman"/>
          <w:sz w:val="28"/>
          <w:szCs w:val="28"/>
          <w:lang w:val="ru-RU"/>
        </w:rPr>
        <w:t>Основними критеріями оцінювання фінансового стану та стійкості страхової компанії, як і будь-якого підприємства є баланс активів та пасивів. Баланс формується за рахунок особливостей страхової організації, однак обов</w:t>
      </w:r>
      <w:r w:rsidR="00EB4471" w:rsidRPr="00EB4471">
        <w:rPr>
          <w:rFonts w:ascii="Times New Roman" w:hAnsi="Times New Roman" w:cs="Times New Roman"/>
          <w:sz w:val="28"/>
          <w:szCs w:val="28"/>
          <w:lang w:val="ru-RU"/>
        </w:rPr>
        <w:t>’</w:t>
      </w:r>
      <w:r w:rsidR="00EB4471">
        <w:rPr>
          <w:rFonts w:ascii="Times New Roman" w:hAnsi="Times New Roman" w:cs="Times New Roman"/>
          <w:sz w:val="28"/>
          <w:szCs w:val="28"/>
          <w:lang w:val="uk-UA"/>
        </w:rPr>
        <w:t xml:space="preserve">язковою умово для всіх є </w:t>
      </w:r>
      <w:r w:rsidR="00EB4471">
        <w:rPr>
          <w:rFonts w:ascii="Times New Roman" w:hAnsi="Times New Roman" w:cs="Times New Roman"/>
          <w:sz w:val="28"/>
          <w:szCs w:val="28"/>
          <w:lang w:val="ru-RU"/>
        </w:rPr>
        <w:t xml:space="preserve">те, що баланс активіві має бути прямопропорційним балансу пасивів. </w:t>
      </w:r>
    </w:p>
    <w:p w:rsidR="00EB4471" w:rsidRDefault="00353B79" w:rsidP="00353B79">
      <w:pPr>
        <w:spacing w:before="30" w:after="0"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B387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FB387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Pr>
          <w:noProof/>
        </w:rPr>
        <w:drawing>
          <wp:inline distT="0" distB="0" distL="0" distR="0" wp14:anchorId="1321251E" wp14:editId="14BED255">
            <wp:extent cx="4114800" cy="2743200"/>
            <wp:effectExtent l="38100" t="0" r="3810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85F20" w:rsidRDefault="00E85F20" w:rsidP="00E85F20">
      <w:pPr>
        <w:spacing w:before="30" w:after="0"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B387C">
        <w:rPr>
          <w:rFonts w:ascii="Times New Roman" w:hAnsi="Times New Roman" w:cs="Times New Roman"/>
          <w:sz w:val="28"/>
          <w:szCs w:val="28"/>
          <w:lang w:val="ru-RU"/>
        </w:rPr>
        <w:t xml:space="preserve">  </w:t>
      </w:r>
      <w:r>
        <w:rPr>
          <w:rFonts w:ascii="Times New Roman" w:hAnsi="Times New Roman" w:cs="Times New Roman"/>
          <w:sz w:val="28"/>
          <w:szCs w:val="28"/>
          <w:lang w:val="ru-RU"/>
        </w:rPr>
        <w:t>Рис</w:t>
      </w:r>
      <w:r w:rsidR="00353B79">
        <w:rPr>
          <w:rFonts w:ascii="Times New Roman" w:hAnsi="Times New Roman" w:cs="Times New Roman"/>
          <w:sz w:val="28"/>
          <w:szCs w:val="28"/>
          <w:lang w:val="ru-RU"/>
        </w:rPr>
        <w:t xml:space="preserve">.2.1 Баланс активів та пасивів </w:t>
      </w:r>
    </w:p>
    <w:p w:rsidR="00534A2B" w:rsidRDefault="00534A2B" w:rsidP="00534A2B">
      <w:pPr>
        <w:spacing w:after="0" w:line="360" w:lineRule="auto"/>
        <w:ind w:firstLine="720"/>
        <w:rPr>
          <w:rFonts w:ascii="Times New Roman" w:hAnsi="Times New Roman" w:cs="Times New Roman"/>
          <w:sz w:val="28"/>
          <w:szCs w:val="28"/>
          <w:lang w:val="ru-RU"/>
        </w:rPr>
      </w:pPr>
    </w:p>
    <w:p w:rsidR="00400A8D" w:rsidRPr="00400A8D" w:rsidRDefault="00E85F20" w:rsidP="00400A8D">
      <w:pPr>
        <w:spacing w:before="30"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Аналізуючи активи варто зазначити, що </w:t>
      </w:r>
      <w:r w:rsidR="00400A8D">
        <w:rPr>
          <w:rFonts w:ascii="Times New Roman" w:hAnsi="Times New Roman" w:cs="Times New Roman"/>
          <w:sz w:val="28"/>
          <w:szCs w:val="28"/>
          <w:lang w:val="ru-RU"/>
        </w:rPr>
        <w:t xml:space="preserve">їх сутність розкривається через класифікацію, саме це дає можливість визначити їх зміст та особливості виокремлених видів активів. </w:t>
      </w:r>
      <w:r w:rsidR="00400A8D" w:rsidRPr="00400A8D">
        <w:rPr>
          <w:rFonts w:ascii="Times New Roman" w:hAnsi="Times New Roman" w:cs="Times New Roman"/>
          <w:sz w:val="28"/>
          <w:szCs w:val="28"/>
          <w:lang w:val="ru-RU"/>
        </w:rPr>
        <w:t>Класифікацію активів Страховика можна в</w:t>
      </w:r>
      <w:r w:rsidR="00400A8D">
        <w:rPr>
          <w:rFonts w:ascii="Times New Roman" w:hAnsi="Times New Roman" w:cs="Times New Roman"/>
          <w:sz w:val="28"/>
          <w:szCs w:val="28"/>
          <w:lang w:val="ru-RU"/>
        </w:rPr>
        <w:t xml:space="preserve">иділити за рівнем ліквідності, однак даних підхід є умовним так, як він </w:t>
      </w:r>
      <w:r w:rsidR="00400A8D" w:rsidRPr="00400A8D">
        <w:rPr>
          <w:rFonts w:ascii="Times New Roman" w:hAnsi="Times New Roman" w:cs="Times New Roman"/>
          <w:sz w:val="28"/>
          <w:szCs w:val="28"/>
          <w:lang w:val="ru-RU"/>
        </w:rPr>
        <w:t>дає можливість оцінити</w:t>
      </w:r>
    </w:p>
    <w:p w:rsidR="00400A8D" w:rsidRPr="0017536F" w:rsidRDefault="00400A8D" w:rsidP="00400A8D">
      <w:pPr>
        <w:spacing w:before="30" w:after="0" w:line="360" w:lineRule="auto"/>
        <w:jc w:val="both"/>
        <w:rPr>
          <w:rFonts w:ascii="Times New Roman" w:hAnsi="Times New Roman" w:cs="Times New Roman"/>
          <w:sz w:val="28"/>
          <w:szCs w:val="28"/>
          <w:lang w:val="ru-RU"/>
        </w:rPr>
      </w:pPr>
      <w:r w:rsidRPr="00400A8D">
        <w:rPr>
          <w:rFonts w:ascii="Times New Roman" w:hAnsi="Times New Roman" w:cs="Times New Roman"/>
          <w:sz w:val="28"/>
          <w:szCs w:val="28"/>
          <w:lang w:val="ru-RU"/>
        </w:rPr>
        <w:t>здатність компаній швидку конвертувати наявні активи у грошові кошти</w:t>
      </w:r>
      <w:r>
        <w:rPr>
          <w:rFonts w:ascii="Times New Roman" w:hAnsi="Times New Roman" w:cs="Times New Roman"/>
          <w:sz w:val="28"/>
          <w:szCs w:val="28"/>
          <w:lang w:val="ru-RU"/>
        </w:rPr>
        <w:t xml:space="preserve">. Взалежності </w:t>
      </w:r>
      <w:r w:rsidRPr="00400A8D">
        <w:rPr>
          <w:rFonts w:ascii="Times New Roman" w:hAnsi="Times New Roman" w:cs="Times New Roman"/>
          <w:sz w:val="28"/>
          <w:szCs w:val="28"/>
          <w:lang w:val="ru-RU"/>
        </w:rPr>
        <w:t xml:space="preserve">від ролі </w:t>
      </w:r>
      <w:r>
        <w:rPr>
          <w:rFonts w:ascii="Times New Roman" w:hAnsi="Times New Roman" w:cs="Times New Roman"/>
          <w:sz w:val="28"/>
          <w:szCs w:val="28"/>
          <w:lang w:val="ru-RU"/>
        </w:rPr>
        <w:t xml:space="preserve">активів у страховому бізнесі їх можливо розділити на ключові </w:t>
      </w:r>
      <w:r w:rsidRPr="00400A8D">
        <w:rPr>
          <w:rFonts w:ascii="Times New Roman" w:hAnsi="Times New Roman" w:cs="Times New Roman"/>
          <w:sz w:val="28"/>
          <w:szCs w:val="28"/>
          <w:lang w:val="ru-RU"/>
        </w:rPr>
        <w:t>(грошові кошти, фінансовій інвестиції тощо</w:t>
      </w:r>
      <w:r w:rsidR="0017536F">
        <w:rPr>
          <w:rFonts w:ascii="Times New Roman" w:hAnsi="Times New Roman" w:cs="Times New Roman"/>
          <w:sz w:val="28"/>
          <w:szCs w:val="28"/>
          <w:lang w:val="ru-RU"/>
        </w:rPr>
        <w:t xml:space="preserve">) та допоміжні (основні засоби, </w:t>
      </w:r>
      <w:r w:rsidR="0017536F">
        <w:rPr>
          <w:rFonts w:ascii="Times New Roman" w:hAnsi="Times New Roman" w:cs="Times New Roman"/>
          <w:sz w:val="28"/>
          <w:szCs w:val="28"/>
          <w:lang w:val="ru-RU"/>
        </w:rPr>
        <w:lastRenderedPageBreak/>
        <w:t xml:space="preserve">нематеріальні активи). Також вагомим фактором є те, що активи розмежовують </w:t>
      </w:r>
      <w:r w:rsidR="0017536F" w:rsidRPr="0017536F">
        <w:rPr>
          <w:rFonts w:ascii="Times New Roman" w:hAnsi="Times New Roman" w:cs="Times New Roman"/>
          <w:sz w:val="28"/>
          <w:szCs w:val="28"/>
          <w:lang w:val="ru-RU"/>
        </w:rPr>
        <w:t xml:space="preserve">за </w:t>
      </w:r>
      <w:r w:rsidR="0017536F">
        <w:rPr>
          <w:rFonts w:ascii="Times New Roman" w:hAnsi="Times New Roman" w:cs="Times New Roman"/>
          <w:sz w:val="28"/>
          <w:szCs w:val="28"/>
          <w:lang w:val="ru-RU"/>
        </w:rPr>
        <w:t xml:space="preserve">їх можливістю інвестування страхових резервів відповідно, </w:t>
      </w:r>
      <w:r w:rsidR="0017536F" w:rsidRPr="0017536F">
        <w:rPr>
          <w:rFonts w:ascii="Times New Roman" w:hAnsi="Times New Roman" w:cs="Times New Roman"/>
          <w:sz w:val="28"/>
          <w:szCs w:val="28"/>
          <w:lang w:val="ru-RU"/>
        </w:rPr>
        <w:t xml:space="preserve">серед </w:t>
      </w:r>
      <w:r w:rsidR="0017536F">
        <w:rPr>
          <w:rFonts w:ascii="Times New Roman" w:hAnsi="Times New Roman" w:cs="Times New Roman"/>
          <w:sz w:val="28"/>
          <w:szCs w:val="28"/>
          <w:lang w:val="ru-RU"/>
        </w:rPr>
        <w:t xml:space="preserve">таких </w:t>
      </w:r>
      <w:r w:rsidR="0017536F" w:rsidRPr="0017536F">
        <w:rPr>
          <w:rFonts w:ascii="Times New Roman" w:hAnsi="Times New Roman" w:cs="Times New Roman"/>
          <w:sz w:val="28"/>
          <w:szCs w:val="28"/>
          <w:lang w:val="ru-RU"/>
        </w:rPr>
        <w:t>активів виділяють дозволені (грошові кошти на поточному рахунку, банківські вклади, акції, облігації, іпотечні сертифікати, банківські метали та інші) та заборо</w:t>
      </w:r>
      <w:r w:rsidR="008F0F97">
        <w:rPr>
          <w:rFonts w:ascii="Times New Roman" w:hAnsi="Times New Roman" w:cs="Times New Roman"/>
          <w:sz w:val="28"/>
          <w:szCs w:val="28"/>
          <w:lang w:val="ru-RU"/>
        </w:rPr>
        <w:t xml:space="preserve">нені [14]. </w:t>
      </w:r>
    </w:p>
    <w:p w:rsidR="00E85F20" w:rsidRDefault="0017536F" w:rsidP="0017536F">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Якщо розглядати загальне розмежування активів, то варто розділити його</w:t>
      </w:r>
      <w:r w:rsidR="00E85F20">
        <w:rPr>
          <w:rFonts w:ascii="Times New Roman" w:hAnsi="Times New Roman" w:cs="Times New Roman"/>
          <w:sz w:val="28"/>
          <w:szCs w:val="28"/>
          <w:lang w:val="ru-RU"/>
        </w:rPr>
        <w:t xml:space="preserve"> між такими показниками, як:</w:t>
      </w:r>
    </w:p>
    <w:p w:rsidR="00E85F20" w:rsidRDefault="00E85F20" w:rsidP="00EB2E8B">
      <w:pPr>
        <w:pStyle w:val="a4"/>
        <w:numPr>
          <w:ilvl w:val="0"/>
          <w:numId w:val="10"/>
        </w:numPr>
        <w:spacing w:before="30"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необоротні активи;</w:t>
      </w:r>
    </w:p>
    <w:p w:rsidR="00E85F20" w:rsidRDefault="00E85F20" w:rsidP="00EB2E8B">
      <w:pPr>
        <w:pStyle w:val="a4"/>
        <w:numPr>
          <w:ilvl w:val="0"/>
          <w:numId w:val="10"/>
        </w:numPr>
        <w:spacing w:before="30"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оборотні активи;</w:t>
      </w:r>
    </w:p>
    <w:p w:rsidR="00FB387C" w:rsidRPr="00EF786E" w:rsidRDefault="00E85F20" w:rsidP="00EB2E8B">
      <w:pPr>
        <w:pStyle w:val="a4"/>
        <w:numPr>
          <w:ilvl w:val="0"/>
          <w:numId w:val="10"/>
        </w:numPr>
        <w:spacing w:before="30" w:after="0" w:line="360" w:lineRule="auto"/>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не</w:t>
      </w:r>
      <w:r w:rsidR="00053A02" w:rsidRPr="00EF786E">
        <w:rPr>
          <w:rFonts w:ascii="Times New Roman" w:hAnsi="Times New Roman" w:cs="Times New Roman"/>
          <w:sz w:val="28"/>
          <w:szCs w:val="28"/>
          <w:lang w:val="uk-UA"/>
        </w:rPr>
        <w:t>оборотні активи, утримувані для продажу</w:t>
      </w:r>
      <w:r w:rsidRPr="00EF786E">
        <w:rPr>
          <w:rFonts w:ascii="Times New Roman" w:hAnsi="Times New Roman" w:cs="Times New Roman"/>
          <w:sz w:val="28"/>
          <w:szCs w:val="28"/>
          <w:lang w:val="uk-UA"/>
        </w:rPr>
        <w:t xml:space="preserve"> та групи вибуття.</w:t>
      </w:r>
    </w:p>
    <w:p w:rsidR="00676134" w:rsidRDefault="00FB387C" w:rsidP="00FB387C">
      <w:pPr>
        <w:spacing w:before="30" w:after="0" w:line="360" w:lineRule="auto"/>
        <w:jc w:val="center"/>
        <w:rPr>
          <w:rFonts w:ascii="Times New Roman" w:hAnsi="Times New Roman" w:cs="Times New Roman"/>
          <w:sz w:val="28"/>
          <w:szCs w:val="28"/>
          <w:lang w:val="ru-RU"/>
        </w:rPr>
      </w:pPr>
      <w:r>
        <w:rPr>
          <w:noProof/>
        </w:rPr>
        <w:drawing>
          <wp:inline distT="0" distB="0" distL="0" distR="0" wp14:anchorId="4F6611CC" wp14:editId="51986235">
            <wp:extent cx="6103088" cy="3731776"/>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906" t="24612" r="14861" b="17870"/>
                    <a:stretch/>
                  </pic:blipFill>
                  <pic:spPr bwMode="auto">
                    <a:xfrm>
                      <a:off x="0" y="0"/>
                      <a:ext cx="6133487" cy="3750364"/>
                    </a:xfrm>
                    <a:prstGeom prst="rect">
                      <a:avLst/>
                    </a:prstGeom>
                    <a:ln>
                      <a:noFill/>
                    </a:ln>
                    <a:extLst>
                      <a:ext uri="{53640926-AAD7-44D8-BBD7-CCE9431645EC}">
                        <a14:shadowObscured xmlns:a14="http://schemas.microsoft.com/office/drawing/2010/main"/>
                      </a:ext>
                    </a:extLst>
                  </pic:spPr>
                </pic:pic>
              </a:graphicData>
            </a:graphic>
          </wp:inline>
        </w:drawing>
      </w:r>
    </w:p>
    <w:p w:rsidR="00FB387C" w:rsidRDefault="00FB387C" w:rsidP="00FB387C">
      <w:pPr>
        <w:spacing w:before="30"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Рис.2.2. Структура активів,</w:t>
      </w:r>
      <w:r w:rsidR="00053A0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що являють кошти страхових резервів </w:t>
      </w:r>
    </w:p>
    <w:p w:rsidR="00534A2B" w:rsidRPr="00676134" w:rsidRDefault="00534A2B" w:rsidP="00534A2B">
      <w:pPr>
        <w:spacing w:after="0" w:line="360" w:lineRule="auto"/>
        <w:jc w:val="center"/>
        <w:rPr>
          <w:rFonts w:ascii="Times New Roman" w:hAnsi="Times New Roman" w:cs="Times New Roman"/>
          <w:sz w:val="28"/>
          <w:szCs w:val="28"/>
          <w:lang w:val="ru-RU"/>
        </w:rPr>
      </w:pPr>
    </w:p>
    <w:p w:rsidR="00534A2B" w:rsidRPr="00534A2B" w:rsidRDefault="0017536F" w:rsidP="00534A2B">
      <w:pPr>
        <w:spacing w:before="30"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Оціннючи </w:t>
      </w:r>
      <w:r w:rsidR="006C545A">
        <w:rPr>
          <w:rFonts w:ascii="Times New Roman" w:hAnsi="Times New Roman" w:cs="Times New Roman"/>
          <w:sz w:val="28"/>
          <w:szCs w:val="28"/>
          <w:lang w:val="ru-RU"/>
        </w:rPr>
        <w:t>ринкову к</w:t>
      </w:r>
      <w:r>
        <w:rPr>
          <w:rFonts w:ascii="Times New Roman" w:hAnsi="Times New Roman" w:cs="Times New Roman"/>
          <w:sz w:val="28"/>
          <w:szCs w:val="28"/>
          <w:lang w:val="ru-RU"/>
        </w:rPr>
        <w:t>ризову ситуацію</w:t>
      </w:r>
      <w:r w:rsidR="006C545A">
        <w:rPr>
          <w:rFonts w:ascii="Times New Roman" w:hAnsi="Times New Roman" w:cs="Times New Roman"/>
          <w:sz w:val="28"/>
          <w:szCs w:val="28"/>
          <w:lang w:val="ru-RU"/>
        </w:rPr>
        <w:t xml:space="preserve"> варто зазначити, що н</w:t>
      </w:r>
      <w:r w:rsidR="006C545A" w:rsidRPr="006C545A">
        <w:rPr>
          <w:rFonts w:ascii="Times New Roman" w:hAnsi="Times New Roman" w:cs="Times New Roman"/>
          <w:sz w:val="28"/>
          <w:szCs w:val="28"/>
          <w:lang w:val="ru-RU"/>
        </w:rPr>
        <w:t>а 30 червня 2020 року</w:t>
      </w:r>
      <w:r w:rsidR="006C545A">
        <w:rPr>
          <w:rFonts w:ascii="Times New Roman" w:hAnsi="Times New Roman" w:cs="Times New Roman"/>
          <w:sz w:val="28"/>
          <w:szCs w:val="28"/>
          <w:lang w:val="ru-RU"/>
        </w:rPr>
        <w:t xml:space="preserve"> рівень </w:t>
      </w:r>
      <w:r w:rsidR="000E7FF9">
        <w:rPr>
          <w:rFonts w:ascii="Times New Roman" w:hAnsi="Times New Roman" w:cs="Times New Roman"/>
          <w:color w:val="000000" w:themeColor="text1"/>
          <w:sz w:val="28"/>
          <w:szCs w:val="28"/>
          <w:lang w:val="ru-RU"/>
        </w:rPr>
        <w:t xml:space="preserve">активів </w:t>
      </w:r>
      <w:r w:rsidR="006C545A">
        <w:rPr>
          <w:rFonts w:ascii="Times New Roman" w:hAnsi="Times New Roman" w:cs="Times New Roman"/>
          <w:sz w:val="28"/>
          <w:szCs w:val="28"/>
          <w:lang w:val="ru-RU"/>
        </w:rPr>
        <w:t xml:space="preserve">страхових компаній склав </w:t>
      </w:r>
      <w:r w:rsidR="006C545A" w:rsidRPr="006C545A">
        <w:rPr>
          <w:rFonts w:ascii="Times New Roman" w:hAnsi="Times New Roman" w:cs="Times New Roman"/>
          <w:sz w:val="28"/>
          <w:szCs w:val="28"/>
          <w:lang w:val="ru-RU"/>
        </w:rPr>
        <w:t>62 млрд грн. У структурі балансу прийнятні активи становили 76%, а страхові зобов`язання - 52%.</w:t>
      </w:r>
      <w:r w:rsidR="006C545A">
        <w:rPr>
          <w:rFonts w:ascii="Times New Roman" w:hAnsi="Times New Roman" w:cs="Times New Roman"/>
          <w:sz w:val="28"/>
          <w:szCs w:val="28"/>
          <w:lang w:val="ru-RU"/>
        </w:rPr>
        <w:t xml:space="preserve"> В таблиці 2.1. представлені поквартальні результати аналізу за 2020 рік.  </w:t>
      </w:r>
    </w:p>
    <w:p w:rsidR="006C545A" w:rsidRDefault="006C545A" w:rsidP="006C545A">
      <w:pPr>
        <w:spacing w:before="30" w:after="0" w:line="360" w:lineRule="auto"/>
        <w:ind w:firstLine="360"/>
        <w:jc w:val="right"/>
        <w:rPr>
          <w:rFonts w:ascii="Times New Roman" w:hAnsi="Times New Roman" w:cs="Times New Roman"/>
          <w:i/>
          <w:sz w:val="28"/>
          <w:szCs w:val="28"/>
          <w:lang w:val="ru-RU"/>
        </w:rPr>
      </w:pPr>
      <w:r w:rsidRPr="006C545A">
        <w:rPr>
          <w:rFonts w:ascii="Times New Roman" w:hAnsi="Times New Roman" w:cs="Times New Roman"/>
          <w:i/>
          <w:sz w:val="28"/>
          <w:szCs w:val="28"/>
          <w:lang w:val="ru-RU"/>
        </w:rPr>
        <w:lastRenderedPageBreak/>
        <w:t xml:space="preserve">Таблиця 2.1. </w:t>
      </w:r>
    </w:p>
    <w:p w:rsidR="006C545A" w:rsidRPr="006C545A" w:rsidRDefault="006C545A" w:rsidP="00534A2B">
      <w:pPr>
        <w:spacing w:after="0" w:line="360" w:lineRule="auto"/>
        <w:ind w:firstLine="360"/>
        <w:rPr>
          <w:rFonts w:ascii="Times New Roman" w:hAnsi="Times New Roman" w:cs="Times New Roman"/>
          <w:sz w:val="28"/>
          <w:szCs w:val="28"/>
          <w:lang w:val="ru-RU"/>
        </w:rPr>
      </w:pPr>
      <w:r>
        <w:rPr>
          <w:rFonts w:ascii="Times New Roman" w:hAnsi="Times New Roman" w:cs="Times New Roman"/>
          <w:sz w:val="28"/>
          <w:szCs w:val="28"/>
          <w:lang w:val="ru-RU"/>
        </w:rPr>
        <w:t xml:space="preserve">                                   Активи страхових компаній в 2020 році </w:t>
      </w:r>
    </w:p>
    <w:tbl>
      <w:tblPr>
        <w:tblpPr w:leftFromText="180" w:rightFromText="180" w:vertAnchor="text" w:horzAnchor="margin" w:tblpXSpec="center" w:tblpY="175"/>
        <w:tblW w:w="10292" w:type="dxa"/>
        <w:tblLook w:val="04A0" w:firstRow="1" w:lastRow="0" w:firstColumn="1" w:lastColumn="0" w:noHBand="0" w:noVBand="1"/>
      </w:tblPr>
      <w:tblGrid>
        <w:gridCol w:w="2689"/>
        <w:gridCol w:w="1417"/>
        <w:gridCol w:w="1559"/>
        <w:gridCol w:w="1560"/>
        <w:gridCol w:w="1570"/>
        <w:gridCol w:w="1497"/>
      </w:tblGrid>
      <w:tr w:rsidR="006C545A" w:rsidRPr="006C545A" w:rsidTr="00C85C8D">
        <w:trPr>
          <w:trHeight w:val="559"/>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45A" w:rsidRPr="00534A2B" w:rsidRDefault="006C545A" w:rsidP="006C545A">
            <w:pPr>
              <w:jc w:val="center"/>
              <w:rPr>
                <w:rFonts w:ascii="Times New Roman" w:eastAsia="Times New Roman" w:hAnsi="Times New Roman" w:cs="Times New Roman"/>
                <w:b/>
                <w:bCs/>
                <w:color w:val="000000"/>
                <w:sz w:val="24"/>
                <w:szCs w:val="24"/>
              </w:rPr>
            </w:pPr>
            <w:r w:rsidRPr="00534A2B">
              <w:rPr>
                <w:rFonts w:ascii="Times New Roman" w:eastAsia="Times New Roman" w:hAnsi="Times New Roman" w:cs="Times New Roman"/>
                <w:b/>
                <w:bCs/>
                <w:color w:val="000000"/>
                <w:sz w:val="24"/>
                <w:szCs w:val="24"/>
              </w:rPr>
              <w:t xml:space="preserve">Показник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І квартал</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ІІ квартал</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ІІІ квартал</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IV квартал</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b/>
                <w:bCs/>
                <w:color w:val="000000"/>
                <w:sz w:val="24"/>
                <w:szCs w:val="24"/>
              </w:rPr>
            </w:pPr>
            <w:r w:rsidRPr="00534A2B">
              <w:rPr>
                <w:rFonts w:ascii="Times New Roman" w:eastAsia="Times New Roman" w:hAnsi="Times New Roman" w:cs="Times New Roman"/>
                <w:b/>
                <w:bCs/>
                <w:color w:val="000000"/>
                <w:sz w:val="24"/>
                <w:szCs w:val="24"/>
              </w:rPr>
              <w:t>Зміни</w:t>
            </w:r>
          </w:p>
        </w:tc>
      </w:tr>
      <w:tr w:rsidR="006C545A" w:rsidRPr="006C545A" w:rsidTr="00C85C8D">
        <w:trPr>
          <w:trHeight w:val="52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rPr>
                <w:rFonts w:ascii="Times New Roman" w:eastAsia="Times New Roman" w:hAnsi="Times New Roman" w:cs="Times New Roman"/>
                <w:b/>
                <w:bCs/>
                <w:color w:val="000000"/>
                <w:sz w:val="24"/>
                <w:szCs w:val="24"/>
              </w:rPr>
            </w:pPr>
            <w:r w:rsidRPr="00534A2B">
              <w:rPr>
                <w:rFonts w:ascii="Times New Roman" w:eastAsia="Times New Roman" w:hAnsi="Times New Roman" w:cs="Times New Roman"/>
                <w:b/>
                <w:bCs/>
                <w:color w:val="000000"/>
                <w:sz w:val="24"/>
                <w:szCs w:val="24"/>
              </w:rPr>
              <w:t>Активи, млн грн</w:t>
            </w:r>
          </w:p>
        </w:tc>
        <w:tc>
          <w:tcPr>
            <w:tcW w:w="1417" w:type="dxa"/>
            <w:tcBorders>
              <w:top w:val="nil"/>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65 115</w:t>
            </w:r>
          </w:p>
        </w:tc>
        <w:tc>
          <w:tcPr>
            <w:tcW w:w="1559" w:type="dxa"/>
            <w:tcBorders>
              <w:top w:val="nil"/>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61 888</w:t>
            </w:r>
          </w:p>
        </w:tc>
        <w:tc>
          <w:tcPr>
            <w:tcW w:w="1560" w:type="dxa"/>
            <w:tcBorders>
              <w:top w:val="nil"/>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61 617</w:t>
            </w:r>
          </w:p>
        </w:tc>
        <w:tc>
          <w:tcPr>
            <w:tcW w:w="1570" w:type="dxa"/>
            <w:tcBorders>
              <w:top w:val="nil"/>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64 925</w:t>
            </w:r>
          </w:p>
        </w:tc>
        <w:tc>
          <w:tcPr>
            <w:tcW w:w="1497" w:type="dxa"/>
            <w:tcBorders>
              <w:top w:val="nil"/>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b/>
                <w:bCs/>
                <w:color w:val="000000"/>
                <w:sz w:val="24"/>
                <w:szCs w:val="24"/>
              </w:rPr>
            </w:pPr>
            <w:r w:rsidRPr="00534A2B">
              <w:rPr>
                <w:rFonts w:ascii="Times New Roman" w:eastAsia="Times New Roman" w:hAnsi="Times New Roman" w:cs="Times New Roman"/>
                <w:b/>
                <w:bCs/>
                <w:color w:val="000000"/>
                <w:sz w:val="24"/>
                <w:szCs w:val="24"/>
              </w:rPr>
              <w:t>1,70%</w:t>
            </w:r>
          </w:p>
        </w:tc>
      </w:tr>
      <w:tr w:rsidR="006C545A" w:rsidRPr="006C545A" w:rsidTr="00C85C8D">
        <w:trPr>
          <w:trHeight w:val="636"/>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rPr>
                <w:rFonts w:ascii="Times New Roman" w:eastAsia="Times New Roman" w:hAnsi="Times New Roman" w:cs="Times New Roman"/>
                <w:b/>
                <w:bCs/>
                <w:color w:val="000000"/>
                <w:sz w:val="24"/>
                <w:szCs w:val="24"/>
              </w:rPr>
            </w:pPr>
            <w:r w:rsidRPr="00534A2B">
              <w:rPr>
                <w:rFonts w:ascii="Times New Roman" w:eastAsia="Times New Roman" w:hAnsi="Times New Roman" w:cs="Times New Roman"/>
                <w:b/>
                <w:bCs/>
                <w:color w:val="000000"/>
                <w:sz w:val="24"/>
                <w:szCs w:val="24"/>
              </w:rPr>
              <w:t>Кількість компаній</w:t>
            </w:r>
          </w:p>
        </w:tc>
        <w:tc>
          <w:tcPr>
            <w:tcW w:w="1417" w:type="dxa"/>
            <w:tcBorders>
              <w:top w:val="nil"/>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225</w:t>
            </w:r>
          </w:p>
        </w:tc>
        <w:tc>
          <w:tcPr>
            <w:tcW w:w="1559" w:type="dxa"/>
            <w:tcBorders>
              <w:top w:val="nil"/>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215</w:t>
            </w:r>
          </w:p>
        </w:tc>
        <w:tc>
          <w:tcPr>
            <w:tcW w:w="1560" w:type="dxa"/>
            <w:tcBorders>
              <w:top w:val="nil"/>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215</w:t>
            </w:r>
          </w:p>
        </w:tc>
        <w:tc>
          <w:tcPr>
            <w:tcW w:w="1570" w:type="dxa"/>
            <w:tcBorders>
              <w:top w:val="nil"/>
              <w:left w:val="nil"/>
              <w:bottom w:val="single" w:sz="4" w:space="0" w:color="auto"/>
              <w:right w:val="single" w:sz="4" w:space="0" w:color="auto"/>
            </w:tcBorders>
            <w:shd w:val="clear" w:color="auto" w:fill="auto"/>
            <w:noWrap/>
            <w:vAlign w:val="center"/>
            <w:hideMark/>
          </w:tcPr>
          <w:p w:rsidR="006C545A" w:rsidRPr="00534A2B" w:rsidRDefault="006C545A"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210</w:t>
            </w:r>
          </w:p>
        </w:tc>
        <w:tc>
          <w:tcPr>
            <w:tcW w:w="1497" w:type="dxa"/>
            <w:tcBorders>
              <w:top w:val="nil"/>
              <w:left w:val="nil"/>
              <w:bottom w:val="single" w:sz="4" w:space="0" w:color="auto"/>
              <w:right w:val="single" w:sz="4" w:space="0" w:color="auto"/>
            </w:tcBorders>
            <w:shd w:val="clear" w:color="auto" w:fill="auto"/>
            <w:noWrap/>
            <w:vAlign w:val="center"/>
            <w:hideMark/>
          </w:tcPr>
          <w:p w:rsidR="006C545A" w:rsidRPr="00534A2B" w:rsidRDefault="00710E2F" w:rsidP="006C545A">
            <w:pPr>
              <w:spacing w:after="0" w:line="240" w:lineRule="auto"/>
              <w:jc w:val="center"/>
              <w:rPr>
                <w:rFonts w:ascii="Times New Roman" w:eastAsia="Times New Roman" w:hAnsi="Times New Roman" w:cs="Times New Roman"/>
                <w:color w:val="000000"/>
                <w:sz w:val="24"/>
                <w:szCs w:val="24"/>
              </w:rPr>
            </w:pPr>
            <w:r w:rsidRPr="00534A2B">
              <w:rPr>
                <w:rFonts w:ascii="Times New Roman" w:eastAsia="Times New Roman" w:hAnsi="Times New Roman" w:cs="Times New Roman"/>
                <w:color w:val="000000"/>
                <w:sz w:val="24"/>
                <w:szCs w:val="24"/>
              </w:rPr>
              <w:t>-15</w:t>
            </w:r>
          </w:p>
        </w:tc>
      </w:tr>
    </w:tbl>
    <w:p w:rsidR="00534A2B" w:rsidRDefault="00534A2B" w:rsidP="00534A2B">
      <w:pPr>
        <w:spacing w:before="100" w:beforeAutospacing="1" w:after="0" w:line="360" w:lineRule="auto"/>
        <w:ind w:firstLine="720"/>
        <w:jc w:val="both"/>
        <w:rPr>
          <w:rFonts w:ascii="Times New Roman" w:hAnsi="Times New Roman" w:cs="Times New Roman"/>
          <w:sz w:val="28"/>
          <w:szCs w:val="28"/>
          <w:lang w:val="ru-RU"/>
        </w:rPr>
      </w:pPr>
    </w:p>
    <w:p w:rsidR="006C545A" w:rsidRDefault="00710E2F" w:rsidP="00534A2B">
      <w:pPr>
        <w:spacing w:after="0" w:line="360" w:lineRule="auto"/>
        <w:ind w:firstLine="720"/>
        <w:jc w:val="both"/>
        <w:rPr>
          <w:rFonts w:ascii="Times New Roman" w:hAnsi="Times New Roman" w:cs="Times New Roman"/>
          <w:sz w:val="28"/>
          <w:szCs w:val="28"/>
          <w:lang w:val="ru-RU"/>
        </w:rPr>
      </w:pPr>
      <w:r w:rsidRPr="00710E2F">
        <w:rPr>
          <w:rFonts w:ascii="Times New Roman" w:hAnsi="Times New Roman" w:cs="Times New Roman"/>
          <w:sz w:val="28"/>
          <w:szCs w:val="28"/>
          <w:lang w:val="ru-RU"/>
        </w:rPr>
        <w:t>У порівнянні з 2019 роком зріс обсяг прийнятних активів страховиків для покриття резервів і покращилася їх структура.</w:t>
      </w:r>
      <w:r>
        <w:rPr>
          <w:rFonts w:ascii="Times New Roman" w:hAnsi="Times New Roman" w:cs="Times New Roman"/>
          <w:sz w:val="28"/>
          <w:szCs w:val="28"/>
          <w:lang w:val="ru-RU"/>
        </w:rPr>
        <w:t xml:space="preserve"> Наразі </w:t>
      </w:r>
      <w:proofErr w:type="gramStart"/>
      <w:r>
        <w:rPr>
          <w:rFonts w:ascii="Times New Roman" w:hAnsi="Times New Roman" w:cs="Times New Roman"/>
          <w:sz w:val="28"/>
          <w:szCs w:val="28"/>
          <w:lang w:val="ru-RU"/>
        </w:rPr>
        <w:t>на страховому ринку</w:t>
      </w:r>
      <w:proofErr w:type="gramEnd"/>
      <w:r>
        <w:rPr>
          <w:rFonts w:ascii="Times New Roman" w:hAnsi="Times New Roman" w:cs="Times New Roman"/>
          <w:sz w:val="28"/>
          <w:szCs w:val="28"/>
          <w:lang w:val="ru-RU"/>
        </w:rPr>
        <w:t xml:space="preserve"> триває </w:t>
      </w:r>
      <w:r w:rsidRPr="00710E2F">
        <w:rPr>
          <w:rFonts w:ascii="Times New Roman" w:hAnsi="Times New Roman" w:cs="Times New Roman"/>
          <w:sz w:val="28"/>
          <w:szCs w:val="28"/>
          <w:lang w:val="ru-RU"/>
        </w:rPr>
        <w:t xml:space="preserve">поступовий вихід з фінансово-страхового ринку неактивних учасників. Зокрема, за </w:t>
      </w:r>
      <w:r>
        <w:rPr>
          <w:rFonts w:ascii="Times New Roman" w:hAnsi="Times New Roman" w:cs="Times New Roman"/>
          <w:sz w:val="28"/>
          <w:szCs w:val="28"/>
          <w:lang w:val="ru-RU"/>
        </w:rPr>
        <w:t xml:space="preserve">починаю з І по </w:t>
      </w:r>
      <w:r w:rsidRPr="00710E2F">
        <w:rPr>
          <w:rFonts w:ascii="Times New Roman" w:hAnsi="Times New Roman" w:cs="Times New Roman"/>
          <w:sz w:val="28"/>
          <w:szCs w:val="28"/>
          <w:lang w:val="ru-RU"/>
        </w:rPr>
        <w:t xml:space="preserve">IV квартал кількість </w:t>
      </w:r>
      <w:r w:rsidR="00F000F0">
        <w:rPr>
          <w:rFonts w:ascii="Times New Roman" w:hAnsi="Times New Roman" w:cs="Times New Roman"/>
          <w:sz w:val="28"/>
          <w:szCs w:val="28"/>
          <w:lang w:val="ru-RU"/>
        </w:rPr>
        <w:t>страхових комп</w:t>
      </w:r>
      <w:r>
        <w:rPr>
          <w:rFonts w:ascii="Times New Roman" w:hAnsi="Times New Roman" w:cs="Times New Roman"/>
          <w:sz w:val="28"/>
          <w:szCs w:val="28"/>
          <w:lang w:val="ru-RU"/>
        </w:rPr>
        <w:t xml:space="preserve">аній </w:t>
      </w:r>
      <w:r w:rsidRPr="00710E2F">
        <w:rPr>
          <w:rFonts w:ascii="Times New Roman" w:hAnsi="Times New Roman" w:cs="Times New Roman"/>
          <w:sz w:val="28"/>
          <w:szCs w:val="28"/>
          <w:lang w:val="ru-RU"/>
        </w:rPr>
        <w:t>скоротилася на</w:t>
      </w:r>
      <w:r>
        <w:rPr>
          <w:rFonts w:ascii="Times New Roman" w:hAnsi="Times New Roman" w:cs="Times New Roman"/>
          <w:sz w:val="28"/>
          <w:szCs w:val="28"/>
          <w:lang w:val="ru-RU"/>
        </w:rPr>
        <w:t xml:space="preserve"> 15. </w:t>
      </w:r>
      <w:r w:rsidR="00F000F0">
        <w:rPr>
          <w:rFonts w:ascii="Times New Roman" w:hAnsi="Times New Roman" w:cs="Times New Roman"/>
          <w:sz w:val="28"/>
          <w:szCs w:val="28"/>
          <w:lang w:val="ru-RU"/>
        </w:rPr>
        <w:t>Роблячи висновок з результатів таблиці варто зазначити, що на кінець 2020 року ситуація по обсягагх активів Страховиків стабілізувался і рівень капіту виріс порів</w:t>
      </w:r>
      <w:r w:rsidR="00534A2B">
        <w:rPr>
          <w:rFonts w:ascii="Times New Roman" w:hAnsi="Times New Roman" w:cs="Times New Roman"/>
          <w:sz w:val="28"/>
          <w:szCs w:val="28"/>
          <w:lang w:val="ru-RU"/>
        </w:rPr>
        <w:t xml:space="preserve">няно з попередніми кварталами. </w:t>
      </w:r>
      <w:r w:rsidR="00F000F0" w:rsidRPr="00F000F0">
        <w:rPr>
          <w:rFonts w:ascii="Times New Roman" w:hAnsi="Times New Roman" w:cs="Times New Roman"/>
          <w:sz w:val="28"/>
          <w:szCs w:val="28"/>
          <w:lang w:val="ru-RU"/>
        </w:rPr>
        <w:t>Премії по страхуванню життя</w:t>
      </w:r>
      <w:r w:rsidR="00F000F0">
        <w:rPr>
          <w:rFonts w:ascii="Times New Roman" w:hAnsi="Times New Roman" w:cs="Times New Roman"/>
          <w:sz w:val="28"/>
          <w:szCs w:val="28"/>
          <w:lang w:val="ru-RU"/>
        </w:rPr>
        <w:t xml:space="preserve"> та здоров</w:t>
      </w:r>
      <w:r w:rsidR="00F000F0" w:rsidRPr="00F000F0">
        <w:rPr>
          <w:rFonts w:ascii="Times New Roman" w:hAnsi="Times New Roman" w:cs="Times New Roman"/>
          <w:sz w:val="28"/>
          <w:szCs w:val="28"/>
          <w:lang w:val="ru-RU"/>
        </w:rPr>
        <w:t>’</w:t>
      </w:r>
      <w:r w:rsidR="00F000F0">
        <w:rPr>
          <w:rFonts w:ascii="Times New Roman" w:hAnsi="Times New Roman" w:cs="Times New Roman"/>
          <w:sz w:val="28"/>
          <w:szCs w:val="28"/>
          <w:lang w:val="uk-UA"/>
        </w:rPr>
        <w:t xml:space="preserve">я </w:t>
      </w:r>
      <w:r w:rsidR="00F000F0" w:rsidRPr="00F000F0">
        <w:rPr>
          <w:rFonts w:ascii="Times New Roman" w:hAnsi="Times New Roman" w:cs="Times New Roman"/>
          <w:sz w:val="28"/>
          <w:szCs w:val="28"/>
          <w:lang w:val="ru-RU"/>
        </w:rPr>
        <w:t xml:space="preserve">протягом останніх років зростали швидше, ніж ризикового страхування, проте з дуже низького рівня, склавши 5 млрд. грн. </w:t>
      </w:r>
      <w:r w:rsidR="00F000F0">
        <w:rPr>
          <w:rFonts w:ascii="Times New Roman" w:hAnsi="Times New Roman" w:cs="Times New Roman"/>
          <w:sz w:val="28"/>
          <w:szCs w:val="28"/>
          <w:lang w:val="ru-RU"/>
        </w:rPr>
        <w:t xml:space="preserve"> Протягом 2020 рок</w:t>
      </w:r>
      <w:r w:rsidR="00F000F0" w:rsidRPr="00F000F0">
        <w:rPr>
          <w:rFonts w:ascii="Times New Roman" w:hAnsi="Times New Roman" w:cs="Times New Roman"/>
          <w:sz w:val="28"/>
          <w:szCs w:val="28"/>
          <w:lang w:val="ru-RU"/>
        </w:rPr>
        <w:t xml:space="preserve"> рівень виплат </w:t>
      </w:r>
      <w:r w:rsidR="00F000F0">
        <w:rPr>
          <w:rFonts w:ascii="Times New Roman" w:hAnsi="Times New Roman" w:cs="Times New Roman"/>
          <w:sz w:val="28"/>
          <w:szCs w:val="28"/>
          <w:lang w:val="ru-RU"/>
        </w:rPr>
        <w:t xml:space="preserve">майже не змінився </w:t>
      </w:r>
      <w:r w:rsidR="00F000F0" w:rsidRPr="00F000F0">
        <w:rPr>
          <w:rFonts w:ascii="Times New Roman" w:hAnsi="Times New Roman" w:cs="Times New Roman"/>
          <w:sz w:val="28"/>
          <w:szCs w:val="28"/>
          <w:lang w:val="ru-RU"/>
        </w:rPr>
        <w:t xml:space="preserve">і становить 35% для ризикового страхування і 13% для страхування життя. За результатами року частка </w:t>
      </w:r>
      <w:r w:rsidR="00F000F0">
        <w:rPr>
          <w:rFonts w:ascii="Times New Roman" w:hAnsi="Times New Roman" w:cs="Times New Roman"/>
          <w:sz w:val="28"/>
          <w:szCs w:val="28"/>
          <w:lang w:val="ru-RU"/>
        </w:rPr>
        <w:t>перестрахування становила 17%, однак</w:t>
      </w:r>
      <w:r w:rsidR="00F000F0" w:rsidRPr="00F000F0">
        <w:rPr>
          <w:rFonts w:ascii="Times New Roman" w:hAnsi="Times New Roman" w:cs="Times New Roman"/>
          <w:sz w:val="28"/>
          <w:szCs w:val="28"/>
          <w:lang w:val="ru-RU"/>
        </w:rPr>
        <w:t xml:space="preserve"> його обся</w:t>
      </w:r>
      <w:r w:rsidR="008F0F97">
        <w:rPr>
          <w:rFonts w:ascii="Times New Roman" w:hAnsi="Times New Roman" w:cs="Times New Roman"/>
          <w:sz w:val="28"/>
          <w:szCs w:val="28"/>
          <w:lang w:val="ru-RU"/>
        </w:rPr>
        <w:t xml:space="preserve">г в IV кварталі дещо скоротився [19]. </w:t>
      </w:r>
    </w:p>
    <w:p w:rsidR="00F000F0" w:rsidRDefault="00534A2B" w:rsidP="00534A2B">
      <w:pPr>
        <w:spacing w:before="120"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noProof/>
        </w:rPr>
        <w:drawing>
          <wp:inline distT="0" distB="0" distL="0" distR="0" wp14:anchorId="742BC09F" wp14:editId="5DD38B39">
            <wp:extent cx="6256714" cy="2062480"/>
            <wp:effectExtent l="0" t="0" r="0" b="0"/>
            <wp:docPr id="7883" name="Диаграмма 78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00F0" w:rsidRDefault="00534A2B" w:rsidP="007135F2">
      <w:pPr>
        <w:spacing w:before="240" w:after="0" w:line="360" w:lineRule="auto"/>
        <w:ind w:firstLine="720"/>
        <w:jc w:val="center"/>
        <w:rPr>
          <w:rFonts w:ascii="Times New Roman" w:hAnsi="Times New Roman" w:cs="Times New Roman"/>
          <w:sz w:val="28"/>
          <w:szCs w:val="28"/>
          <w:lang w:val="ru-RU"/>
        </w:rPr>
      </w:pPr>
      <w:r>
        <w:rPr>
          <w:rFonts w:ascii="Times New Roman" w:hAnsi="Times New Roman" w:cs="Times New Roman"/>
          <w:sz w:val="28"/>
          <w:szCs w:val="28"/>
          <w:lang w:val="ru-RU"/>
        </w:rPr>
        <w:t>Рис.2.3</w:t>
      </w:r>
      <w:r w:rsidR="00F000F0">
        <w:rPr>
          <w:rFonts w:ascii="Times New Roman" w:hAnsi="Times New Roman" w:cs="Times New Roman"/>
          <w:sz w:val="28"/>
          <w:szCs w:val="28"/>
          <w:lang w:val="ru-RU"/>
        </w:rPr>
        <w:t>.</w:t>
      </w:r>
      <w:r w:rsidR="007135F2">
        <w:rPr>
          <w:rFonts w:ascii="Times New Roman" w:hAnsi="Times New Roman" w:cs="Times New Roman"/>
          <w:sz w:val="28"/>
          <w:szCs w:val="28"/>
          <w:lang w:val="ru-RU"/>
        </w:rPr>
        <w:t xml:space="preserve"> Підсумки страхового ринку України за 2020 рік</w:t>
      </w:r>
    </w:p>
    <w:p w:rsidR="007135F2" w:rsidRPr="00AF386F" w:rsidRDefault="007135F2" w:rsidP="007135F2">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Деяке погіршення показників </w:t>
      </w:r>
      <w:r w:rsidRPr="007135F2">
        <w:rPr>
          <w:rFonts w:ascii="Times New Roman" w:hAnsi="Times New Roman" w:cs="Times New Roman"/>
          <w:sz w:val="28"/>
          <w:szCs w:val="28"/>
          <w:lang w:val="ru-RU"/>
        </w:rPr>
        <w:t xml:space="preserve">ефективності в IV кварталі сповільнило </w:t>
      </w:r>
      <w:r w:rsidR="000E7FF9">
        <w:rPr>
          <w:rFonts w:ascii="Times New Roman" w:hAnsi="Times New Roman" w:cs="Times New Roman"/>
          <w:sz w:val="28"/>
          <w:szCs w:val="28"/>
          <w:lang w:val="ru-RU"/>
        </w:rPr>
        <w:t xml:space="preserve">темп </w:t>
      </w:r>
      <w:r w:rsidRPr="007135F2">
        <w:rPr>
          <w:rFonts w:ascii="Times New Roman" w:hAnsi="Times New Roman" w:cs="Times New Roman"/>
          <w:sz w:val="28"/>
          <w:szCs w:val="28"/>
          <w:lang w:val="ru-RU"/>
        </w:rPr>
        <w:t xml:space="preserve">зростання прибутку </w:t>
      </w:r>
      <w:r w:rsidR="000E7FF9">
        <w:rPr>
          <w:rFonts w:ascii="Times New Roman" w:hAnsi="Times New Roman" w:cs="Times New Roman"/>
          <w:sz w:val="28"/>
          <w:szCs w:val="28"/>
          <w:lang w:val="ru-RU"/>
        </w:rPr>
        <w:t xml:space="preserve">страхового </w:t>
      </w:r>
      <w:r w:rsidRPr="007135F2">
        <w:rPr>
          <w:rFonts w:ascii="Times New Roman" w:hAnsi="Times New Roman" w:cs="Times New Roman"/>
          <w:sz w:val="28"/>
          <w:szCs w:val="28"/>
          <w:lang w:val="ru-RU"/>
        </w:rPr>
        <w:t xml:space="preserve">сектора. Однак за результатами 2020 року </w:t>
      </w:r>
      <w:r w:rsidR="000E7FF9">
        <w:rPr>
          <w:rFonts w:ascii="Times New Roman" w:hAnsi="Times New Roman" w:cs="Times New Roman"/>
          <w:sz w:val="28"/>
          <w:szCs w:val="28"/>
          <w:lang w:val="ru-RU"/>
        </w:rPr>
        <w:t xml:space="preserve">страхові компанії </w:t>
      </w:r>
      <w:r w:rsidRPr="007135F2">
        <w:rPr>
          <w:rFonts w:ascii="Times New Roman" w:hAnsi="Times New Roman" w:cs="Times New Roman"/>
          <w:sz w:val="28"/>
          <w:szCs w:val="28"/>
          <w:lang w:val="ru-RU"/>
        </w:rPr>
        <w:t xml:space="preserve">заробили рекордний прибуток 2.2 млрд грн. Рентабельність активів </w:t>
      </w:r>
      <w:r>
        <w:rPr>
          <w:rFonts w:ascii="Times New Roman" w:hAnsi="Times New Roman" w:cs="Times New Roman"/>
          <w:sz w:val="28"/>
          <w:szCs w:val="28"/>
          <w:lang w:val="ru-RU"/>
        </w:rPr>
        <w:t xml:space="preserve">склала </w:t>
      </w:r>
      <w:r w:rsidRPr="007135F2">
        <w:rPr>
          <w:rFonts w:ascii="Times New Roman" w:hAnsi="Times New Roman" w:cs="Times New Roman"/>
          <w:sz w:val="28"/>
          <w:szCs w:val="28"/>
          <w:lang w:val="ru-RU"/>
        </w:rPr>
        <w:t>3.4%. За цим показником страховики випередили</w:t>
      </w:r>
      <w:r>
        <w:rPr>
          <w:rFonts w:ascii="Times New Roman" w:hAnsi="Times New Roman" w:cs="Times New Roman"/>
          <w:sz w:val="28"/>
          <w:szCs w:val="28"/>
          <w:lang w:val="ru-RU"/>
        </w:rPr>
        <w:t>інші фінансові установи в Україні</w:t>
      </w:r>
      <w:r w:rsidRPr="007135F2">
        <w:rPr>
          <w:rFonts w:ascii="Times New Roman" w:hAnsi="Times New Roman" w:cs="Times New Roman"/>
          <w:sz w:val="28"/>
          <w:szCs w:val="28"/>
          <w:lang w:val="ru-RU"/>
        </w:rPr>
        <w:t xml:space="preserve">. </w:t>
      </w:r>
      <w:r>
        <w:rPr>
          <w:rFonts w:ascii="Times New Roman" w:hAnsi="Times New Roman" w:cs="Times New Roman"/>
          <w:sz w:val="28"/>
          <w:szCs w:val="28"/>
          <w:lang w:val="ru-RU"/>
        </w:rPr>
        <w:t>Кількість страхових компаній</w:t>
      </w:r>
      <w:r w:rsidRPr="007135F2">
        <w:rPr>
          <w:rFonts w:ascii="Times New Roman" w:hAnsi="Times New Roman" w:cs="Times New Roman"/>
          <w:sz w:val="28"/>
          <w:szCs w:val="28"/>
          <w:lang w:val="ru-RU"/>
        </w:rPr>
        <w:t xml:space="preserve">, що порушують вимоги платоспроможності залишається </w:t>
      </w:r>
      <w:r>
        <w:rPr>
          <w:rFonts w:ascii="Times New Roman" w:hAnsi="Times New Roman" w:cs="Times New Roman"/>
          <w:sz w:val="28"/>
          <w:szCs w:val="28"/>
          <w:lang w:val="ru-RU"/>
        </w:rPr>
        <w:t xml:space="preserve">незмінно </w:t>
      </w:r>
      <w:r w:rsidRPr="007135F2">
        <w:rPr>
          <w:rFonts w:ascii="Times New Roman" w:hAnsi="Times New Roman" w:cs="Times New Roman"/>
          <w:sz w:val="28"/>
          <w:szCs w:val="28"/>
          <w:lang w:val="ru-RU"/>
        </w:rPr>
        <w:t xml:space="preserve">значною. У той же час </w:t>
      </w:r>
      <w:r>
        <w:rPr>
          <w:rFonts w:ascii="Times New Roman" w:hAnsi="Times New Roman" w:cs="Times New Roman"/>
          <w:sz w:val="28"/>
          <w:szCs w:val="28"/>
          <w:lang w:val="ru-RU"/>
        </w:rPr>
        <w:t xml:space="preserve">достатня кількість </w:t>
      </w:r>
      <w:r w:rsidRPr="007135F2">
        <w:rPr>
          <w:rFonts w:ascii="Times New Roman" w:hAnsi="Times New Roman" w:cs="Times New Roman"/>
          <w:sz w:val="28"/>
          <w:szCs w:val="28"/>
          <w:lang w:val="ru-RU"/>
        </w:rPr>
        <w:t xml:space="preserve">страховиків виправили порушення. Станом на </w:t>
      </w:r>
      <w:r>
        <w:rPr>
          <w:rFonts w:ascii="Times New Roman" w:hAnsi="Times New Roman" w:cs="Times New Roman"/>
          <w:sz w:val="28"/>
          <w:szCs w:val="28"/>
          <w:lang w:val="ru-RU"/>
        </w:rPr>
        <w:t xml:space="preserve">перий квартал </w:t>
      </w:r>
      <w:r w:rsidRPr="007135F2">
        <w:rPr>
          <w:rFonts w:ascii="Times New Roman" w:hAnsi="Times New Roman" w:cs="Times New Roman"/>
          <w:sz w:val="28"/>
          <w:szCs w:val="28"/>
          <w:lang w:val="ru-RU"/>
        </w:rPr>
        <w:t>2021 року 46 страховиків не виконува</w:t>
      </w:r>
      <w:r>
        <w:rPr>
          <w:rFonts w:ascii="Times New Roman" w:hAnsi="Times New Roman" w:cs="Times New Roman"/>
          <w:sz w:val="28"/>
          <w:szCs w:val="28"/>
          <w:lang w:val="ru-RU"/>
        </w:rPr>
        <w:t xml:space="preserve">ли норматив платоспроможності, достатності капіталу та </w:t>
      </w:r>
      <w:r w:rsidRPr="007135F2">
        <w:rPr>
          <w:rFonts w:ascii="Times New Roman" w:hAnsi="Times New Roman" w:cs="Times New Roman"/>
          <w:sz w:val="28"/>
          <w:szCs w:val="28"/>
          <w:lang w:val="ru-RU"/>
        </w:rPr>
        <w:t xml:space="preserve">активів. На </w:t>
      </w:r>
      <w:r>
        <w:rPr>
          <w:rFonts w:ascii="Times New Roman" w:hAnsi="Times New Roman" w:cs="Times New Roman"/>
          <w:sz w:val="28"/>
          <w:szCs w:val="28"/>
          <w:lang w:val="ru-RU"/>
        </w:rPr>
        <w:t>страхові компанії</w:t>
      </w:r>
      <w:r w:rsidR="00DD387B">
        <w:rPr>
          <w:rFonts w:ascii="Times New Roman" w:hAnsi="Times New Roman" w:cs="Times New Roman"/>
          <w:sz w:val="28"/>
          <w:szCs w:val="28"/>
          <w:lang w:val="ru-RU"/>
        </w:rPr>
        <w:t>, котрі</w:t>
      </w:r>
      <w:r w:rsidRPr="007135F2">
        <w:rPr>
          <w:rFonts w:ascii="Times New Roman" w:hAnsi="Times New Roman" w:cs="Times New Roman"/>
          <w:sz w:val="28"/>
          <w:szCs w:val="28"/>
          <w:lang w:val="ru-RU"/>
        </w:rPr>
        <w:t xml:space="preserve"> не виконують вимоги до платоспроможності і достатності капіталу, припадає лише 8% активів</w:t>
      </w:r>
      <w:r w:rsidR="00AF386F">
        <w:rPr>
          <w:rFonts w:ascii="Times New Roman" w:hAnsi="Times New Roman" w:cs="Times New Roman"/>
          <w:sz w:val="28"/>
          <w:szCs w:val="28"/>
          <w:lang w:val="ru-RU"/>
        </w:rPr>
        <w:t xml:space="preserve">, хоча їх кількість істотне </w:t>
      </w:r>
      <w:r w:rsidR="00AF386F" w:rsidRPr="00AF386F">
        <w:rPr>
          <w:rFonts w:ascii="Times New Roman" w:hAnsi="Times New Roman" w:cs="Times New Roman"/>
          <w:sz w:val="28"/>
          <w:szCs w:val="28"/>
          <w:lang w:val="ru-RU"/>
        </w:rPr>
        <w:t xml:space="preserve">[24]. </w:t>
      </w:r>
    </w:p>
    <w:p w:rsidR="000E7FF9" w:rsidRDefault="000E7FF9" w:rsidP="000E7FF9">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Розглядаючи пасиви страхових компаній в</w:t>
      </w:r>
      <w:r w:rsidRPr="000E7FF9">
        <w:rPr>
          <w:rFonts w:ascii="Times New Roman" w:hAnsi="Times New Roman" w:cs="Times New Roman"/>
          <w:sz w:val="28"/>
          <w:szCs w:val="28"/>
          <w:lang w:val="ru-RU"/>
        </w:rPr>
        <w:t>ідображають джерела</w:t>
      </w:r>
      <w:r>
        <w:rPr>
          <w:rFonts w:ascii="Times New Roman" w:hAnsi="Times New Roman" w:cs="Times New Roman"/>
          <w:sz w:val="28"/>
          <w:szCs w:val="28"/>
          <w:lang w:val="ru-RU"/>
        </w:rPr>
        <w:t xml:space="preserve"> надходження коштів, </w:t>
      </w:r>
      <w:r w:rsidRPr="000E7FF9">
        <w:rPr>
          <w:rFonts w:ascii="Times New Roman" w:hAnsi="Times New Roman" w:cs="Times New Roman"/>
          <w:sz w:val="28"/>
          <w:szCs w:val="28"/>
          <w:lang w:val="ru-RU"/>
        </w:rPr>
        <w:t>в тому числі власний капітал і залучені кошти.</w:t>
      </w:r>
      <w:r>
        <w:rPr>
          <w:rFonts w:ascii="Times New Roman" w:hAnsi="Times New Roman" w:cs="Times New Roman"/>
          <w:sz w:val="28"/>
          <w:szCs w:val="28"/>
          <w:lang w:val="ru-RU"/>
        </w:rPr>
        <w:t xml:space="preserve"> Їх розмежування відбувається за наступнимим показниками:</w:t>
      </w:r>
    </w:p>
    <w:p w:rsidR="000E7FF9" w:rsidRDefault="000E7FF9" w:rsidP="00EB2E8B">
      <w:pPr>
        <w:pStyle w:val="a4"/>
        <w:numPr>
          <w:ilvl w:val="0"/>
          <w:numId w:val="11"/>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0E7FF9">
        <w:rPr>
          <w:rFonts w:ascii="Times New Roman" w:hAnsi="Times New Roman" w:cs="Times New Roman"/>
          <w:sz w:val="28"/>
          <w:szCs w:val="28"/>
          <w:lang w:val="ru-RU"/>
        </w:rPr>
        <w:t>ласний капітал</w:t>
      </w:r>
      <w:r>
        <w:rPr>
          <w:rFonts w:ascii="Times New Roman" w:hAnsi="Times New Roman" w:cs="Times New Roman"/>
          <w:sz w:val="28"/>
          <w:szCs w:val="28"/>
          <w:lang w:val="ru-RU"/>
        </w:rPr>
        <w:t>;</w:t>
      </w:r>
    </w:p>
    <w:p w:rsidR="000E7FF9" w:rsidRDefault="000E7FF9" w:rsidP="00EB2E8B">
      <w:pPr>
        <w:pStyle w:val="a4"/>
        <w:numPr>
          <w:ilvl w:val="0"/>
          <w:numId w:val="11"/>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Pr="000E7FF9">
        <w:rPr>
          <w:rFonts w:ascii="Times New Roman" w:hAnsi="Times New Roman" w:cs="Times New Roman"/>
          <w:sz w:val="28"/>
          <w:szCs w:val="28"/>
          <w:lang w:val="ru-RU"/>
        </w:rPr>
        <w:t>овгострокові зобов'язання і забезпечення</w:t>
      </w:r>
      <w:r>
        <w:rPr>
          <w:rFonts w:ascii="Times New Roman" w:hAnsi="Times New Roman" w:cs="Times New Roman"/>
          <w:sz w:val="28"/>
          <w:szCs w:val="28"/>
          <w:lang w:val="ru-RU"/>
        </w:rPr>
        <w:t>;</w:t>
      </w:r>
    </w:p>
    <w:p w:rsidR="000E7FF9" w:rsidRDefault="000E7FF9" w:rsidP="00EB2E8B">
      <w:pPr>
        <w:pStyle w:val="a4"/>
        <w:numPr>
          <w:ilvl w:val="0"/>
          <w:numId w:val="11"/>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0E7FF9">
        <w:rPr>
          <w:rFonts w:ascii="Times New Roman" w:hAnsi="Times New Roman" w:cs="Times New Roman"/>
          <w:sz w:val="28"/>
          <w:szCs w:val="28"/>
          <w:lang w:val="ru-RU"/>
        </w:rPr>
        <w:t>оточні зобов'язання і забезпечення</w:t>
      </w:r>
      <w:r>
        <w:rPr>
          <w:rFonts w:ascii="Times New Roman" w:hAnsi="Times New Roman" w:cs="Times New Roman"/>
          <w:sz w:val="28"/>
          <w:szCs w:val="28"/>
          <w:lang w:val="ru-RU"/>
        </w:rPr>
        <w:t>.</w:t>
      </w:r>
    </w:p>
    <w:p w:rsidR="00AC7644" w:rsidRPr="00EF786E" w:rsidRDefault="00AC7644" w:rsidP="00AC7644">
      <w:pPr>
        <w:spacing w:after="0" w:line="360" w:lineRule="auto"/>
        <w:ind w:firstLine="360"/>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Останніми подіями на ринку страхових послуг стало те, що Національний банк поділився своїми планами щодо змінити вимоги до мінімального розміру капіталу страхових компаній, а саме 32 млн грн - для non-life компаній, та 48 млн грн - для life компаній. Якщо компанія висуває потребу займатися одночасно страхуванням життя і ризиковим страхуванням, то капітали підсумовуються. Експерти також підкреслюють, що цей капітал повинен бути у компанії в наявності на кожну дату.</w:t>
      </w:r>
    </w:p>
    <w:p w:rsidR="000E7FF9" w:rsidRPr="00EF786E" w:rsidRDefault="00AC7644" w:rsidP="00AC7644">
      <w:pPr>
        <w:spacing w:after="0" w:line="360" w:lineRule="auto"/>
        <w:jc w:val="both"/>
        <w:rPr>
          <w:rFonts w:ascii="Times New Roman" w:hAnsi="Times New Roman" w:cs="Times New Roman"/>
          <w:sz w:val="28"/>
          <w:szCs w:val="28"/>
          <w:lang w:val="uk-UA"/>
        </w:rPr>
      </w:pPr>
      <w:r w:rsidRPr="00EF786E">
        <w:rPr>
          <w:rFonts w:ascii="Times New Roman" w:hAnsi="Times New Roman" w:cs="Times New Roman"/>
          <w:sz w:val="28"/>
          <w:szCs w:val="28"/>
          <w:lang w:val="uk-UA"/>
        </w:rPr>
        <w:t xml:space="preserve">Однак дані вимоги вступлять в силу тільки після прийняття прийняття нової </w:t>
      </w:r>
      <w:r w:rsidR="008F0F97" w:rsidRPr="00EF786E">
        <w:rPr>
          <w:rFonts w:ascii="Times New Roman" w:hAnsi="Times New Roman" w:cs="Times New Roman"/>
          <w:sz w:val="28"/>
          <w:szCs w:val="28"/>
          <w:lang w:val="uk-UA"/>
        </w:rPr>
        <w:t xml:space="preserve">редакції закону про страхування [13]. </w:t>
      </w:r>
    </w:p>
    <w:p w:rsidR="00AC7644" w:rsidRDefault="00AC7644" w:rsidP="00AC764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Загалом розглядаючи капітал страхової компанії </w:t>
      </w:r>
      <w:r w:rsidRPr="00AC7644">
        <w:rPr>
          <w:rFonts w:ascii="Times New Roman" w:hAnsi="Times New Roman" w:cs="Times New Roman"/>
          <w:sz w:val="28"/>
          <w:szCs w:val="28"/>
          <w:lang w:val="ru-RU"/>
        </w:rPr>
        <w:t>можна виділити два</w:t>
      </w:r>
      <w:r w:rsidR="00676134">
        <w:rPr>
          <w:rFonts w:ascii="Times New Roman" w:hAnsi="Times New Roman" w:cs="Times New Roman"/>
          <w:sz w:val="28"/>
          <w:szCs w:val="28"/>
          <w:lang w:val="ru-RU"/>
        </w:rPr>
        <w:t xml:space="preserve"> основні </w:t>
      </w:r>
      <w:r w:rsidRPr="00AC7644">
        <w:rPr>
          <w:rFonts w:ascii="Times New Roman" w:hAnsi="Times New Roman" w:cs="Times New Roman"/>
          <w:sz w:val="28"/>
          <w:szCs w:val="28"/>
          <w:lang w:val="ru-RU"/>
        </w:rPr>
        <w:t>підходи: перший – капітал</w:t>
      </w:r>
      <w:r>
        <w:rPr>
          <w:rFonts w:ascii="Times New Roman" w:hAnsi="Times New Roman" w:cs="Times New Roman"/>
          <w:sz w:val="28"/>
          <w:szCs w:val="28"/>
          <w:lang w:val="ru-RU"/>
        </w:rPr>
        <w:t xml:space="preserve"> страхової компанії складається </w:t>
      </w:r>
      <w:r w:rsidRPr="00AC7644">
        <w:rPr>
          <w:rFonts w:ascii="Times New Roman" w:hAnsi="Times New Roman" w:cs="Times New Roman"/>
          <w:sz w:val="28"/>
          <w:szCs w:val="28"/>
          <w:lang w:val="ru-RU"/>
        </w:rPr>
        <w:t>із власного та залученого, другий – капітал страховика складає</w:t>
      </w:r>
      <w:r>
        <w:rPr>
          <w:rFonts w:ascii="Times New Roman" w:hAnsi="Times New Roman" w:cs="Times New Roman"/>
          <w:sz w:val="28"/>
          <w:szCs w:val="28"/>
          <w:lang w:val="ru-RU"/>
        </w:rPr>
        <w:t xml:space="preserve">ться із власного, залученого та </w:t>
      </w:r>
      <w:r w:rsidRPr="00AC7644">
        <w:rPr>
          <w:rFonts w:ascii="Times New Roman" w:hAnsi="Times New Roman" w:cs="Times New Roman"/>
          <w:sz w:val="28"/>
          <w:szCs w:val="28"/>
          <w:lang w:val="ru-RU"/>
        </w:rPr>
        <w:t>позикового.</w:t>
      </w:r>
      <w:r w:rsidR="00676134">
        <w:rPr>
          <w:rFonts w:ascii="Times New Roman" w:hAnsi="Times New Roman" w:cs="Times New Roman"/>
          <w:sz w:val="28"/>
          <w:szCs w:val="28"/>
          <w:lang w:val="ru-RU"/>
        </w:rPr>
        <w:t xml:space="preserve"> К</w:t>
      </w:r>
      <w:r w:rsidR="00676134" w:rsidRPr="00676134">
        <w:rPr>
          <w:rFonts w:ascii="Times New Roman" w:hAnsi="Times New Roman" w:cs="Times New Roman"/>
          <w:sz w:val="28"/>
          <w:szCs w:val="28"/>
          <w:lang w:val="ru-RU"/>
        </w:rPr>
        <w:t xml:space="preserve">ожний із </w:t>
      </w:r>
      <w:r w:rsidR="00676134">
        <w:rPr>
          <w:rFonts w:ascii="Times New Roman" w:hAnsi="Times New Roman" w:cs="Times New Roman"/>
          <w:sz w:val="28"/>
          <w:szCs w:val="28"/>
          <w:lang w:val="ru-RU"/>
        </w:rPr>
        <w:t xml:space="preserve">виділених підходів </w:t>
      </w:r>
      <w:r w:rsidR="00676134" w:rsidRPr="00676134">
        <w:rPr>
          <w:rFonts w:ascii="Times New Roman" w:hAnsi="Times New Roman" w:cs="Times New Roman"/>
          <w:sz w:val="28"/>
          <w:szCs w:val="28"/>
          <w:lang w:val="ru-RU"/>
        </w:rPr>
        <w:t>страхової компанії</w:t>
      </w:r>
      <w:r w:rsidR="00676134">
        <w:rPr>
          <w:rFonts w:ascii="Times New Roman" w:hAnsi="Times New Roman" w:cs="Times New Roman"/>
          <w:sz w:val="28"/>
          <w:szCs w:val="28"/>
          <w:lang w:val="ru-RU"/>
        </w:rPr>
        <w:t xml:space="preserve"> має</w:t>
      </w:r>
      <w:r w:rsidR="00676134" w:rsidRPr="00676134">
        <w:rPr>
          <w:rFonts w:ascii="Times New Roman" w:hAnsi="Times New Roman" w:cs="Times New Roman"/>
          <w:sz w:val="28"/>
          <w:szCs w:val="28"/>
          <w:lang w:val="ru-RU"/>
        </w:rPr>
        <w:t xml:space="preserve"> </w:t>
      </w:r>
      <w:r w:rsidR="00676134">
        <w:rPr>
          <w:rFonts w:ascii="Times New Roman" w:hAnsi="Times New Roman" w:cs="Times New Roman"/>
          <w:sz w:val="28"/>
          <w:szCs w:val="28"/>
          <w:lang w:val="ru-RU"/>
        </w:rPr>
        <w:t xml:space="preserve">свій функціонал та </w:t>
      </w:r>
      <w:r w:rsidR="00676134" w:rsidRPr="00676134">
        <w:rPr>
          <w:rFonts w:ascii="Times New Roman" w:hAnsi="Times New Roman" w:cs="Times New Roman"/>
          <w:sz w:val="28"/>
          <w:szCs w:val="28"/>
          <w:lang w:val="ru-RU"/>
        </w:rPr>
        <w:lastRenderedPageBreak/>
        <w:t>економічно обґрунтовані обсяги</w:t>
      </w:r>
      <w:r w:rsidR="00676134">
        <w:rPr>
          <w:rFonts w:ascii="Times New Roman" w:hAnsi="Times New Roman" w:cs="Times New Roman"/>
          <w:sz w:val="28"/>
          <w:szCs w:val="28"/>
          <w:lang w:val="ru-RU"/>
        </w:rPr>
        <w:t xml:space="preserve"> та рамки встановлені законодавчими нормативами</w:t>
      </w:r>
      <w:r w:rsidR="00676134" w:rsidRPr="00676134">
        <w:rPr>
          <w:rFonts w:ascii="Times New Roman" w:hAnsi="Times New Roman" w:cs="Times New Roman"/>
          <w:sz w:val="28"/>
          <w:szCs w:val="28"/>
          <w:lang w:val="ru-RU"/>
        </w:rPr>
        <w:t xml:space="preserve">. </w:t>
      </w:r>
      <w:r w:rsidR="00676134">
        <w:rPr>
          <w:rFonts w:ascii="Times New Roman" w:hAnsi="Times New Roman" w:cs="Times New Roman"/>
          <w:sz w:val="28"/>
          <w:szCs w:val="28"/>
          <w:lang w:val="ru-RU"/>
        </w:rPr>
        <w:t xml:space="preserve">Власний капітал компанії виконує захисну, оперативну та регулююю </w:t>
      </w:r>
      <w:r w:rsidR="00676134" w:rsidRPr="00676134">
        <w:rPr>
          <w:rFonts w:ascii="Times New Roman" w:hAnsi="Times New Roman" w:cs="Times New Roman"/>
          <w:sz w:val="28"/>
          <w:szCs w:val="28"/>
          <w:lang w:val="ru-RU"/>
        </w:rPr>
        <w:t>функції</w:t>
      </w:r>
      <w:r w:rsidR="00676134">
        <w:rPr>
          <w:rFonts w:ascii="Times New Roman" w:hAnsi="Times New Roman" w:cs="Times New Roman"/>
          <w:sz w:val="28"/>
          <w:szCs w:val="28"/>
          <w:lang w:val="ru-RU"/>
        </w:rPr>
        <w:t>, які покликані забезпечувати виконання усіх зобов</w:t>
      </w:r>
      <w:r w:rsidR="00676134" w:rsidRPr="00676134">
        <w:rPr>
          <w:rFonts w:ascii="Times New Roman" w:hAnsi="Times New Roman" w:cs="Times New Roman"/>
          <w:sz w:val="28"/>
          <w:szCs w:val="28"/>
          <w:lang w:val="ru-RU"/>
        </w:rPr>
        <w:t>’</w:t>
      </w:r>
      <w:r w:rsidR="00676134">
        <w:rPr>
          <w:rFonts w:ascii="Times New Roman" w:hAnsi="Times New Roman" w:cs="Times New Roman"/>
          <w:sz w:val="28"/>
          <w:szCs w:val="28"/>
          <w:lang w:val="uk-UA"/>
        </w:rPr>
        <w:t xml:space="preserve">язань страховика. </w:t>
      </w:r>
    </w:p>
    <w:p w:rsidR="001B4F8D" w:rsidRDefault="001B4F8D" w:rsidP="001B4F8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ринку страхування свою діяльність впроваджують компанії з значною кількістю іноземного капітала, в тому числі, однак </w:t>
      </w:r>
      <w:r w:rsidRPr="001B4F8D">
        <w:rPr>
          <w:rFonts w:ascii="Times New Roman" w:hAnsi="Times New Roman" w:cs="Times New Roman"/>
          <w:sz w:val="28"/>
          <w:szCs w:val="28"/>
          <w:lang w:val="uk-UA"/>
        </w:rPr>
        <w:t xml:space="preserve">основну частку </w:t>
      </w:r>
      <w:r>
        <w:rPr>
          <w:rFonts w:ascii="Times New Roman" w:hAnsi="Times New Roman" w:cs="Times New Roman"/>
          <w:sz w:val="28"/>
          <w:szCs w:val="28"/>
          <w:lang w:val="uk-UA"/>
        </w:rPr>
        <w:t xml:space="preserve">пасивів акумулюють "non-Life" страхової компанії, що представнено в таблиці 2.2. </w:t>
      </w:r>
    </w:p>
    <w:p w:rsidR="00021448" w:rsidRDefault="00021448" w:rsidP="00021448">
      <w:pPr>
        <w:spacing w:after="0" w:line="360" w:lineRule="auto"/>
        <w:ind w:firstLine="720"/>
        <w:jc w:val="right"/>
        <w:rPr>
          <w:rFonts w:ascii="Times New Roman" w:hAnsi="Times New Roman" w:cs="Times New Roman"/>
          <w:i/>
          <w:sz w:val="28"/>
          <w:szCs w:val="28"/>
          <w:lang w:val="uk-UA"/>
        </w:rPr>
      </w:pPr>
      <w:r w:rsidRPr="00021448">
        <w:rPr>
          <w:rFonts w:ascii="Times New Roman" w:hAnsi="Times New Roman" w:cs="Times New Roman"/>
          <w:i/>
          <w:sz w:val="28"/>
          <w:szCs w:val="28"/>
          <w:lang w:val="uk-UA"/>
        </w:rPr>
        <w:t>Таблиця.2.2.</w:t>
      </w:r>
    </w:p>
    <w:p w:rsidR="00021448" w:rsidRPr="001B4F8D" w:rsidRDefault="001B4F8D" w:rsidP="001B4F8D">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Звіт про фінансовий стан страховиків України</w:t>
      </w:r>
      <w:r w:rsidR="00021448">
        <w:rPr>
          <w:lang w:val="uk-UA"/>
        </w:rPr>
        <w:fldChar w:fldCharType="begin"/>
      </w:r>
      <w:r w:rsidR="00021448">
        <w:rPr>
          <w:lang w:val="uk-UA"/>
        </w:rPr>
        <w:instrText xml:space="preserve"> LINK Excel.Sheet.12 "C:\\Users\\alina\\Desktop\\Мій диплом\\Показники в іксель\\Діаграми.xlsx" "Лист2!R24C4:R27C6" \a \f 4 \h  \* MERGEFORMAT </w:instrText>
      </w:r>
      <w:r w:rsidR="00021448">
        <w:rPr>
          <w:lang w:val="uk-UA"/>
        </w:rPr>
        <w:fldChar w:fldCharType="separate"/>
      </w:r>
    </w:p>
    <w:tbl>
      <w:tblPr>
        <w:tblW w:w="9866" w:type="dxa"/>
        <w:tblLook w:val="04A0" w:firstRow="1" w:lastRow="0" w:firstColumn="1" w:lastColumn="0" w:noHBand="0" w:noVBand="1"/>
      </w:tblPr>
      <w:tblGrid>
        <w:gridCol w:w="4790"/>
        <w:gridCol w:w="2611"/>
        <w:gridCol w:w="2465"/>
      </w:tblGrid>
      <w:tr w:rsidR="00021448" w:rsidRPr="00021448" w:rsidTr="00C85C8D">
        <w:trPr>
          <w:trHeight w:val="418"/>
        </w:trPr>
        <w:tc>
          <w:tcPr>
            <w:tcW w:w="4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jc w:val="center"/>
              <w:rPr>
                <w:rFonts w:ascii="Times New Roman" w:eastAsia="Times New Roman" w:hAnsi="Times New Roman" w:cs="Times New Roman"/>
                <w:b/>
                <w:bCs/>
                <w:sz w:val="24"/>
                <w:szCs w:val="24"/>
              </w:rPr>
            </w:pPr>
            <w:r w:rsidRPr="00021448">
              <w:rPr>
                <w:rFonts w:ascii="Times New Roman" w:eastAsia="Times New Roman" w:hAnsi="Times New Roman" w:cs="Times New Roman"/>
                <w:b/>
                <w:bCs/>
                <w:sz w:val="24"/>
                <w:szCs w:val="24"/>
              </w:rPr>
              <w:t>Пасиви на 01.01.2021</w:t>
            </w:r>
          </w:p>
        </w:tc>
        <w:tc>
          <w:tcPr>
            <w:tcW w:w="2611" w:type="dxa"/>
            <w:tcBorders>
              <w:top w:val="single" w:sz="4" w:space="0" w:color="auto"/>
              <w:left w:val="nil"/>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jc w:val="center"/>
              <w:rPr>
                <w:rFonts w:ascii="Times New Roman" w:eastAsia="Times New Roman" w:hAnsi="Times New Roman" w:cs="Times New Roman"/>
                <w:b/>
                <w:bCs/>
                <w:sz w:val="24"/>
                <w:szCs w:val="24"/>
              </w:rPr>
            </w:pPr>
            <w:r w:rsidRPr="00021448">
              <w:rPr>
                <w:rFonts w:ascii="Times New Roman" w:eastAsia="Times New Roman" w:hAnsi="Times New Roman" w:cs="Times New Roman"/>
                <w:b/>
                <w:bCs/>
                <w:sz w:val="24"/>
                <w:szCs w:val="24"/>
              </w:rPr>
              <w:t>СК "non-Life"</w:t>
            </w:r>
          </w:p>
        </w:tc>
        <w:tc>
          <w:tcPr>
            <w:tcW w:w="2465" w:type="dxa"/>
            <w:tcBorders>
              <w:top w:val="single" w:sz="4" w:space="0" w:color="auto"/>
              <w:left w:val="nil"/>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jc w:val="center"/>
              <w:rPr>
                <w:rFonts w:ascii="Times New Roman" w:eastAsia="Times New Roman" w:hAnsi="Times New Roman" w:cs="Times New Roman"/>
                <w:b/>
                <w:bCs/>
                <w:sz w:val="24"/>
                <w:szCs w:val="24"/>
              </w:rPr>
            </w:pPr>
            <w:r w:rsidRPr="00021448">
              <w:rPr>
                <w:rFonts w:ascii="Times New Roman" w:eastAsia="Times New Roman" w:hAnsi="Times New Roman" w:cs="Times New Roman"/>
                <w:b/>
                <w:bCs/>
                <w:sz w:val="24"/>
                <w:szCs w:val="24"/>
              </w:rPr>
              <w:t>CК "Life"</w:t>
            </w:r>
          </w:p>
        </w:tc>
      </w:tr>
      <w:tr w:rsidR="00021448" w:rsidRPr="00021448" w:rsidTr="00C85C8D">
        <w:trPr>
          <w:trHeight w:val="261"/>
        </w:trPr>
        <w:tc>
          <w:tcPr>
            <w:tcW w:w="4790" w:type="dxa"/>
            <w:tcBorders>
              <w:top w:val="nil"/>
              <w:left w:val="single" w:sz="4" w:space="0" w:color="auto"/>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rPr>
                <w:rFonts w:ascii="Times New Roman" w:eastAsia="Times New Roman" w:hAnsi="Times New Roman" w:cs="Times New Roman"/>
                <w:sz w:val="24"/>
                <w:szCs w:val="24"/>
              </w:rPr>
            </w:pPr>
            <w:r w:rsidRPr="00021448">
              <w:rPr>
                <w:rFonts w:ascii="Times New Roman" w:eastAsia="Times New Roman" w:hAnsi="Times New Roman" w:cs="Times New Roman"/>
                <w:sz w:val="24"/>
                <w:szCs w:val="24"/>
              </w:rPr>
              <w:t xml:space="preserve">Власний капітал </w:t>
            </w:r>
          </w:p>
        </w:tc>
        <w:tc>
          <w:tcPr>
            <w:tcW w:w="2611" w:type="dxa"/>
            <w:tcBorders>
              <w:top w:val="nil"/>
              <w:left w:val="nil"/>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jc w:val="center"/>
              <w:rPr>
                <w:rFonts w:ascii="Times New Roman" w:eastAsia="Times New Roman" w:hAnsi="Times New Roman" w:cs="Times New Roman"/>
                <w:b/>
                <w:bCs/>
                <w:sz w:val="24"/>
                <w:szCs w:val="24"/>
              </w:rPr>
            </w:pPr>
            <w:r w:rsidRPr="00021448">
              <w:rPr>
                <w:rFonts w:ascii="Times New Roman" w:eastAsia="Times New Roman" w:hAnsi="Times New Roman" w:cs="Times New Roman"/>
                <w:b/>
                <w:bCs/>
                <w:sz w:val="24"/>
                <w:szCs w:val="24"/>
              </w:rPr>
              <w:t>45669</w:t>
            </w:r>
          </w:p>
        </w:tc>
        <w:tc>
          <w:tcPr>
            <w:tcW w:w="2465" w:type="dxa"/>
            <w:tcBorders>
              <w:top w:val="nil"/>
              <w:left w:val="nil"/>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jc w:val="center"/>
              <w:rPr>
                <w:rFonts w:ascii="Times New Roman" w:eastAsia="Times New Roman" w:hAnsi="Times New Roman" w:cs="Times New Roman"/>
                <w:b/>
                <w:bCs/>
                <w:sz w:val="24"/>
                <w:szCs w:val="24"/>
              </w:rPr>
            </w:pPr>
            <w:r w:rsidRPr="00021448">
              <w:rPr>
                <w:rFonts w:ascii="Times New Roman" w:eastAsia="Times New Roman" w:hAnsi="Times New Roman" w:cs="Times New Roman"/>
                <w:b/>
                <w:bCs/>
                <w:sz w:val="24"/>
                <w:szCs w:val="24"/>
              </w:rPr>
              <w:t>5386</w:t>
            </w:r>
          </w:p>
        </w:tc>
      </w:tr>
      <w:tr w:rsidR="00021448" w:rsidRPr="00021448" w:rsidTr="00C85C8D">
        <w:trPr>
          <w:trHeight w:val="334"/>
        </w:trPr>
        <w:tc>
          <w:tcPr>
            <w:tcW w:w="4790" w:type="dxa"/>
            <w:tcBorders>
              <w:top w:val="nil"/>
              <w:left w:val="single" w:sz="4" w:space="0" w:color="auto"/>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rPr>
                <w:rFonts w:ascii="Times New Roman" w:eastAsia="Times New Roman" w:hAnsi="Times New Roman" w:cs="Times New Roman"/>
                <w:sz w:val="24"/>
                <w:szCs w:val="24"/>
              </w:rPr>
            </w:pPr>
            <w:r w:rsidRPr="00021448">
              <w:rPr>
                <w:rFonts w:ascii="Times New Roman" w:eastAsia="Times New Roman" w:hAnsi="Times New Roman" w:cs="Times New Roman"/>
                <w:sz w:val="24"/>
                <w:szCs w:val="24"/>
              </w:rPr>
              <w:t>Довгострокові зобов'язання і забезпечення</w:t>
            </w:r>
          </w:p>
        </w:tc>
        <w:tc>
          <w:tcPr>
            <w:tcW w:w="2611" w:type="dxa"/>
            <w:tcBorders>
              <w:top w:val="nil"/>
              <w:left w:val="nil"/>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jc w:val="center"/>
              <w:rPr>
                <w:rFonts w:ascii="Times New Roman" w:eastAsia="Times New Roman" w:hAnsi="Times New Roman" w:cs="Times New Roman"/>
                <w:b/>
                <w:bCs/>
                <w:sz w:val="24"/>
                <w:szCs w:val="24"/>
              </w:rPr>
            </w:pPr>
            <w:r w:rsidRPr="00021448">
              <w:rPr>
                <w:rFonts w:ascii="Times New Roman" w:eastAsia="Times New Roman" w:hAnsi="Times New Roman" w:cs="Times New Roman"/>
                <w:b/>
                <w:bCs/>
                <w:sz w:val="24"/>
                <w:szCs w:val="24"/>
              </w:rPr>
              <w:t>79811</w:t>
            </w:r>
          </w:p>
        </w:tc>
        <w:tc>
          <w:tcPr>
            <w:tcW w:w="2465" w:type="dxa"/>
            <w:tcBorders>
              <w:top w:val="nil"/>
              <w:left w:val="nil"/>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jc w:val="center"/>
              <w:rPr>
                <w:rFonts w:ascii="Times New Roman" w:eastAsia="Times New Roman" w:hAnsi="Times New Roman" w:cs="Times New Roman"/>
                <w:b/>
                <w:bCs/>
                <w:sz w:val="24"/>
                <w:szCs w:val="24"/>
              </w:rPr>
            </w:pPr>
            <w:r w:rsidRPr="00021448">
              <w:rPr>
                <w:rFonts w:ascii="Times New Roman" w:eastAsia="Times New Roman" w:hAnsi="Times New Roman" w:cs="Times New Roman"/>
                <w:b/>
                <w:bCs/>
                <w:sz w:val="24"/>
                <w:szCs w:val="24"/>
              </w:rPr>
              <w:t>45551</w:t>
            </w:r>
          </w:p>
        </w:tc>
      </w:tr>
      <w:tr w:rsidR="00021448" w:rsidRPr="00021448" w:rsidTr="00C85C8D">
        <w:trPr>
          <w:trHeight w:val="355"/>
        </w:trPr>
        <w:tc>
          <w:tcPr>
            <w:tcW w:w="4790" w:type="dxa"/>
            <w:tcBorders>
              <w:top w:val="nil"/>
              <w:left w:val="single" w:sz="4" w:space="0" w:color="auto"/>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rPr>
                <w:rFonts w:ascii="Times New Roman" w:eastAsia="Times New Roman" w:hAnsi="Times New Roman" w:cs="Times New Roman"/>
                <w:sz w:val="24"/>
                <w:szCs w:val="24"/>
              </w:rPr>
            </w:pPr>
            <w:r w:rsidRPr="00021448">
              <w:rPr>
                <w:rFonts w:ascii="Times New Roman" w:eastAsia="Times New Roman" w:hAnsi="Times New Roman" w:cs="Times New Roman"/>
                <w:sz w:val="24"/>
                <w:szCs w:val="24"/>
              </w:rPr>
              <w:t>Поточні зобов'язання і забезпечення</w:t>
            </w:r>
          </w:p>
        </w:tc>
        <w:tc>
          <w:tcPr>
            <w:tcW w:w="2611" w:type="dxa"/>
            <w:tcBorders>
              <w:top w:val="nil"/>
              <w:left w:val="nil"/>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jc w:val="center"/>
              <w:rPr>
                <w:rFonts w:ascii="Times New Roman" w:eastAsia="Times New Roman" w:hAnsi="Times New Roman" w:cs="Times New Roman"/>
                <w:b/>
                <w:bCs/>
                <w:sz w:val="24"/>
                <w:szCs w:val="24"/>
              </w:rPr>
            </w:pPr>
            <w:r w:rsidRPr="00021448">
              <w:rPr>
                <w:rFonts w:ascii="Times New Roman" w:eastAsia="Times New Roman" w:hAnsi="Times New Roman" w:cs="Times New Roman"/>
                <w:b/>
                <w:bCs/>
                <w:sz w:val="24"/>
                <w:szCs w:val="24"/>
              </w:rPr>
              <w:t>10998</w:t>
            </w:r>
          </w:p>
        </w:tc>
        <w:tc>
          <w:tcPr>
            <w:tcW w:w="2465" w:type="dxa"/>
            <w:tcBorders>
              <w:top w:val="nil"/>
              <w:left w:val="nil"/>
              <w:bottom w:val="single" w:sz="4" w:space="0" w:color="auto"/>
              <w:right w:val="single" w:sz="4" w:space="0" w:color="auto"/>
            </w:tcBorders>
            <w:shd w:val="clear" w:color="auto" w:fill="auto"/>
            <w:noWrap/>
            <w:vAlign w:val="center"/>
            <w:hideMark/>
          </w:tcPr>
          <w:p w:rsidR="00021448" w:rsidRPr="00021448" w:rsidRDefault="00021448" w:rsidP="00021448">
            <w:pPr>
              <w:spacing w:after="0" w:line="240" w:lineRule="auto"/>
              <w:jc w:val="center"/>
              <w:rPr>
                <w:rFonts w:ascii="Times New Roman" w:eastAsia="Times New Roman" w:hAnsi="Times New Roman" w:cs="Times New Roman"/>
                <w:b/>
                <w:bCs/>
                <w:sz w:val="24"/>
                <w:szCs w:val="24"/>
              </w:rPr>
            </w:pPr>
            <w:r w:rsidRPr="00021448">
              <w:rPr>
                <w:rFonts w:ascii="Times New Roman" w:eastAsia="Times New Roman" w:hAnsi="Times New Roman" w:cs="Times New Roman"/>
                <w:b/>
                <w:bCs/>
                <w:sz w:val="24"/>
                <w:szCs w:val="24"/>
              </w:rPr>
              <w:t>1378</w:t>
            </w:r>
          </w:p>
        </w:tc>
      </w:tr>
    </w:tbl>
    <w:p w:rsidR="00327A74" w:rsidRDefault="00021448" w:rsidP="001B4F8D">
      <w:pPr>
        <w:spacing w:after="0" w:line="360" w:lineRule="auto"/>
        <w:jc w:val="center"/>
        <w:rPr>
          <w:rFonts w:ascii="Times New Roman" w:hAnsi="Times New Roman" w:cs="Times New Roman"/>
          <w:noProof/>
          <w:sz w:val="28"/>
          <w:szCs w:val="28"/>
        </w:rPr>
      </w:pPr>
      <w:r>
        <w:rPr>
          <w:rFonts w:ascii="Times New Roman" w:hAnsi="Times New Roman" w:cs="Times New Roman"/>
          <w:sz w:val="28"/>
          <w:szCs w:val="28"/>
          <w:lang w:val="uk-UA"/>
        </w:rPr>
        <w:fldChar w:fldCharType="end"/>
      </w:r>
    </w:p>
    <w:p w:rsidR="00C85C8D" w:rsidRDefault="00C85C8D" w:rsidP="001B4F8D">
      <w:pPr>
        <w:spacing w:after="0" w:line="360" w:lineRule="auto"/>
        <w:jc w:val="center"/>
        <w:rPr>
          <w:rFonts w:ascii="Times New Roman" w:hAnsi="Times New Roman" w:cs="Times New Roman"/>
          <w:sz w:val="28"/>
          <w:szCs w:val="28"/>
          <w:lang w:val="uk-UA"/>
        </w:rPr>
      </w:pPr>
      <w:r>
        <w:rPr>
          <w:noProof/>
        </w:rPr>
        <w:drawing>
          <wp:inline distT="0" distB="0" distL="0" distR="0" wp14:anchorId="0E346025" wp14:editId="32A471C8">
            <wp:extent cx="6332220" cy="2987749"/>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013D" w:rsidRDefault="00C85C8D" w:rsidP="00DC013D">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Рис.2.4</w:t>
      </w:r>
      <w:r w:rsidR="001B4F8D">
        <w:rPr>
          <w:rFonts w:ascii="Times New Roman" w:hAnsi="Times New Roman" w:cs="Times New Roman"/>
          <w:sz w:val="28"/>
          <w:szCs w:val="28"/>
          <w:lang w:val="uk-UA"/>
        </w:rPr>
        <w:t>. Баланс пасивів страхових компаній на 01.01.2021</w:t>
      </w:r>
    </w:p>
    <w:p w:rsidR="00C85C8D" w:rsidRDefault="00C85C8D" w:rsidP="00DC013D">
      <w:pPr>
        <w:spacing w:after="0" w:line="360" w:lineRule="auto"/>
        <w:ind w:firstLine="720"/>
        <w:rPr>
          <w:rFonts w:ascii="Times New Roman" w:hAnsi="Times New Roman" w:cs="Times New Roman"/>
          <w:sz w:val="28"/>
          <w:szCs w:val="28"/>
          <w:lang w:val="uk-UA"/>
        </w:rPr>
      </w:pPr>
    </w:p>
    <w:p w:rsidR="00EF786E" w:rsidRDefault="00DC013D" w:rsidP="00EF786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розглянувши основні показники, які описують ефективність діяльності на страховому ринку варто виділити, що </w:t>
      </w:r>
      <w:r w:rsidR="00CA6E03">
        <w:rPr>
          <w:rFonts w:ascii="Times New Roman" w:hAnsi="Times New Roman" w:cs="Times New Roman"/>
          <w:sz w:val="28"/>
          <w:szCs w:val="28"/>
          <w:lang w:val="uk-UA"/>
        </w:rPr>
        <w:t xml:space="preserve"> вони </w:t>
      </w:r>
      <w:r>
        <w:rPr>
          <w:rFonts w:ascii="Times New Roman" w:hAnsi="Times New Roman" w:cs="Times New Roman"/>
          <w:sz w:val="28"/>
          <w:szCs w:val="28"/>
          <w:lang w:val="uk-UA"/>
        </w:rPr>
        <w:t>є основою річної звістності страхових компаній, які формують</w:t>
      </w:r>
      <w:r w:rsidR="00CA6E03">
        <w:rPr>
          <w:rFonts w:ascii="Times New Roman" w:hAnsi="Times New Roman" w:cs="Times New Roman"/>
          <w:sz w:val="28"/>
          <w:szCs w:val="28"/>
          <w:lang w:val="uk-UA"/>
        </w:rPr>
        <w:t>ся</w:t>
      </w:r>
      <w:r>
        <w:rPr>
          <w:rFonts w:ascii="Times New Roman" w:hAnsi="Times New Roman" w:cs="Times New Roman"/>
          <w:sz w:val="28"/>
          <w:szCs w:val="28"/>
          <w:lang w:val="uk-UA"/>
        </w:rPr>
        <w:t xml:space="preserve"> в кінці звітного періоду. Їх застосування буде досліджено в наступних підрозділах роботи. </w:t>
      </w:r>
    </w:p>
    <w:p w:rsidR="00031A73" w:rsidRDefault="00C85C8D" w:rsidP="00C85C8D">
      <w:pPr>
        <w:spacing w:after="0" w:line="360" w:lineRule="auto"/>
        <w:ind w:firstLine="720"/>
        <w:jc w:val="both"/>
        <w:outlineLvl w:val="1"/>
        <w:rPr>
          <w:rFonts w:ascii="Times New Roman" w:hAnsi="Times New Roman" w:cs="Times New Roman"/>
          <w:b/>
          <w:sz w:val="28"/>
          <w:szCs w:val="28"/>
          <w:lang w:val="uk-UA"/>
        </w:rPr>
      </w:pPr>
      <w:bookmarkStart w:id="9" w:name="_Toc73486494"/>
      <w:r w:rsidRPr="00C85C8D">
        <w:rPr>
          <w:rFonts w:ascii="Times New Roman" w:hAnsi="Times New Roman" w:cs="Times New Roman"/>
          <w:b/>
          <w:sz w:val="28"/>
          <w:szCs w:val="28"/>
          <w:lang w:val="ru-RU"/>
        </w:rPr>
        <w:lastRenderedPageBreak/>
        <w:t xml:space="preserve">2.2. </w:t>
      </w:r>
      <w:r w:rsidR="00031A73" w:rsidRPr="00031A73">
        <w:rPr>
          <w:rFonts w:ascii="Times New Roman" w:hAnsi="Times New Roman" w:cs="Times New Roman"/>
          <w:b/>
          <w:sz w:val="28"/>
          <w:szCs w:val="28"/>
          <w:lang w:val="uk-UA"/>
        </w:rPr>
        <w:t xml:space="preserve">Візуальне порівняння звітності страхових компаній за використанням програмного </w:t>
      </w:r>
      <w:proofErr w:type="gramStart"/>
      <w:r w:rsidR="00031A73" w:rsidRPr="00031A73">
        <w:rPr>
          <w:rFonts w:ascii="Times New Roman" w:hAnsi="Times New Roman" w:cs="Times New Roman"/>
          <w:b/>
          <w:sz w:val="28"/>
          <w:szCs w:val="28"/>
          <w:lang w:val="uk-UA"/>
        </w:rPr>
        <w:t>забезпечення  Power</w:t>
      </w:r>
      <w:proofErr w:type="gramEnd"/>
      <w:r w:rsidR="00031A73" w:rsidRPr="00031A73">
        <w:rPr>
          <w:rFonts w:ascii="Times New Roman" w:hAnsi="Times New Roman" w:cs="Times New Roman"/>
          <w:b/>
          <w:sz w:val="28"/>
          <w:szCs w:val="28"/>
          <w:lang w:val="uk-UA"/>
        </w:rPr>
        <w:t xml:space="preserve"> BI</w:t>
      </w:r>
      <w:bookmarkEnd w:id="9"/>
    </w:p>
    <w:p w:rsidR="00031A73" w:rsidRDefault="004F087F" w:rsidP="004F087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річних звітносней страхових компаній дає можливість провести детальний аналіз їхньої діяльності. Порівнняння звітностей за останні роки чітко формує картину, яким чином змінилася діяльність компанії та, які показники мали на це ваговий вплив. Наявність всіх необіхдним даних є основною складновою для моледювання стратегій подальшого розвитку компанії. </w:t>
      </w:r>
    </w:p>
    <w:p w:rsidR="00DC013D" w:rsidRDefault="004F087F" w:rsidP="00DC013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Для взуалізації та порівняння звітних показників страхових компаній буде застросовано програмне забеспечення для я</w:t>
      </w:r>
      <w:r w:rsidR="00512288">
        <w:rPr>
          <w:rFonts w:ascii="Times New Roman" w:hAnsi="Times New Roman" w:cs="Times New Roman"/>
          <w:sz w:val="28"/>
          <w:szCs w:val="28"/>
          <w:lang w:val="uk-UA"/>
        </w:rPr>
        <w:t>к</w:t>
      </w:r>
      <w:r>
        <w:rPr>
          <w:rFonts w:ascii="Times New Roman" w:hAnsi="Times New Roman" w:cs="Times New Roman"/>
          <w:sz w:val="28"/>
          <w:szCs w:val="28"/>
          <w:lang w:val="uk-UA"/>
        </w:rPr>
        <w:t>існого аналізу даних –</w:t>
      </w:r>
      <w:r>
        <w:rPr>
          <w:rFonts w:ascii="Times New Roman" w:hAnsi="Times New Roman" w:cs="Times New Roman"/>
          <w:sz w:val="28"/>
          <w:szCs w:val="28"/>
        </w:rPr>
        <w:t>Power</w:t>
      </w:r>
      <w:r w:rsidRPr="004F087F">
        <w:rPr>
          <w:rFonts w:ascii="Times New Roman" w:hAnsi="Times New Roman" w:cs="Times New Roman"/>
          <w:sz w:val="28"/>
          <w:szCs w:val="28"/>
          <w:lang w:val="ru-RU"/>
        </w:rPr>
        <w:t xml:space="preserve"> </w:t>
      </w:r>
      <w:r>
        <w:rPr>
          <w:rFonts w:ascii="Times New Roman" w:hAnsi="Times New Roman" w:cs="Times New Roman"/>
          <w:sz w:val="28"/>
          <w:szCs w:val="28"/>
        </w:rPr>
        <w:t>BI</w:t>
      </w:r>
      <w:r>
        <w:rPr>
          <w:rFonts w:ascii="Times New Roman" w:hAnsi="Times New Roman" w:cs="Times New Roman"/>
          <w:sz w:val="28"/>
          <w:szCs w:val="28"/>
          <w:lang w:val="ru-RU"/>
        </w:rPr>
        <w:t xml:space="preserve">. </w:t>
      </w:r>
      <w:r w:rsidR="00512288">
        <w:rPr>
          <w:rFonts w:ascii="Times New Roman" w:hAnsi="Times New Roman" w:cs="Times New Roman"/>
          <w:sz w:val="28"/>
          <w:szCs w:val="28"/>
          <w:lang w:val="ru-RU"/>
        </w:rPr>
        <w:t>Дана програма нада</w:t>
      </w:r>
      <w:r w:rsidR="00512288">
        <w:rPr>
          <w:rFonts w:ascii="Times New Roman" w:hAnsi="Times New Roman" w:cs="Times New Roman"/>
          <w:sz w:val="28"/>
          <w:szCs w:val="28"/>
          <w:lang w:val="uk-UA"/>
        </w:rPr>
        <w:t xml:space="preserve">є можливості для </w:t>
      </w:r>
      <w:r w:rsidR="00512288">
        <w:rPr>
          <w:rFonts w:ascii="Times New Roman" w:hAnsi="Times New Roman" w:cs="Times New Roman"/>
          <w:sz w:val="28"/>
          <w:szCs w:val="28"/>
          <w:lang w:val="ru-RU"/>
        </w:rPr>
        <w:t>отримуання даних</w:t>
      </w:r>
      <w:r w:rsidR="00512288" w:rsidRPr="00512288">
        <w:rPr>
          <w:rFonts w:ascii="Times New Roman" w:hAnsi="Times New Roman" w:cs="Times New Roman"/>
          <w:sz w:val="28"/>
          <w:szCs w:val="28"/>
          <w:lang w:val="ru-RU"/>
        </w:rPr>
        <w:t xml:space="preserve"> з тисяч джерел,</w:t>
      </w:r>
      <w:r w:rsidR="00512288">
        <w:rPr>
          <w:rFonts w:ascii="Times New Roman" w:hAnsi="Times New Roman" w:cs="Times New Roman"/>
          <w:sz w:val="28"/>
          <w:szCs w:val="28"/>
          <w:lang w:val="ru-RU"/>
        </w:rPr>
        <w:t xml:space="preserve"> їх аналізу, виявлення прихованих закономірностей</w:t>
      </w:r>
      <w:r w:rsidR="00512288" w:rsidRPr="00512288">
        <w:rPr>
          <w:rFonts w:ascii="Times New Roman" w:hAnsi="Times New Roman" w:cs="Times New Roman"/>
          <w:sz w:val="28"/>
          <w:szCs w:val="28"/>
          <w:lang w:val="ru-RU"/>
        </w:rPr>
        <w:t xml:space="preserve"> за допомогою функцій групування, прогнозування, кластеризації.</w:t>
      </w:r>
      <w:r w:rsidR="00512288">
        <w:rPr>
          <w:rFonts w:ascii="Times New Roman" w:hAnsi="Times New Roman" w:cs="Times New Roman"/>
          <w:sz w:val="28"/>
          <w:szCs w:val="28"/>
          <w:lang w:val="ru-RU"/>
        </w:rPr>
        <w:t xml:space="preserve"> На сьогоднішній день багато лідерських компаній використовують інструментарій </w:t>
      </w:r>
      <w:r w:rsidR="0061224B">
        <w:rPr>
          <w:rFonts w:ascii="Times New Roman" w:hAnsi="Times New Roman" w:cs="Times New Roman"/>
          <w:sz w:val="28"/>
          <w:szCs w:val="28"/>
          <w:lang w:val="ru-RU"/>
        </w:rPr>
        <w:t>P</w:t>
      </w:r>
      <w:r w:rsidR="0061224B">
        <w:rPr>
          <w:rFonts w:ascii="Times New Roman" w:hAnsi="Times New Roman" w:cs="Times New Roman"/>
          <w:sz w:val="28"/>
          <w:szCs w:val="28"/>
        </w:rPr>
        <w:t>ower</w:t>
      </w:r>
      <w:r w:rsidR="00512288" w:rsidRPr="00512288">
        <w:rPr>
          <w:rFonts w:ascii="Times New Roman" w:hAnsi="Times New Roman" w:cs="Times New Roman"/>
          <w:sz w:val="28"/>
          <w:szCs w:val="28"/>
          <w:lang w:val="ru-RU"/>
        </w:rPr>
        <w:t xml:space="preserve"> BI</w:t>
      </w:r>
      <w:r w:rsidR="00512288">
        <w:rPr>
          <w:rFonts w:ascii="Times New Roman" w:hAnsi="Times New Roman" w:cs="Times New Roman"/>
          <w:sz w:val="28"/>
          <w:szCs w:val="28"/>
          <w:lang w:val="ru-RU"/>
        </w:rPr>
        <w:t xml:space="preserve"> для аналізу звітів, скорочення витрат, збільшення прибутків та побудови моделей. </w:t>
      </w:r>
    </w:p>
    <w:p w:rsidR="00E11BDB" w:rsidRDefault="00512288" w:rsidP="00AC764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t>P</w:t>
      </w:r>
      <w:r w:rsidRPr="00512288">
        <w:rPr>
          <w:rFonts w:ascii="Times New Roman" w:hAnsi="Times New Roman" w:cs="Times New Roman"/>
          <w:sz w:val="28"/>
          <w:szCs w:val="28"/>
        </w:rPr>
        <w:t>ower</w:t>
      </w:r>
      <w:r w:rsidRPr="00512288">
        <w:rPr>
          <w:rFonts w:ascii="Times New Roman" w:hAnsi="Times New Roman" w:cs="Times New Roman"/>
          <w:sz w:val="28"/>
          <w:szCs w:val="28"/>
          <w:lang w:val="uk-UA"/>
        </w:rPr>
        <w:t xml:space="preserve"> </w:t>
      </w:r>
      <w:r w:rsidRPr="00512288">
        <w:rPr>
          <w:rFonts w:ascii="Times New Roman" w:hAnsi="Times New Roman" w:cs="Times New Roman"/>
          <w:sz w:val="28"/>
          <w:szCs w:val="28"/>
        </w:rPr>
        <w:t>BI</w:t>
      </w:r>
      <w:r w:rsidRPr="00512288">
        <w:rPr>
          <w:rFonts w:ascii="Times New Roman" w:hAnsi="Times New Roman" w:cs="Times New Roman"/>
          <w:sz w:val="28"/>
          <w:szCs w:val="28"/>
          <w:lang w:val="uk-UA"/>
        </w:rPr>
        <w:t xml:space="preserve"> підходить для всіх етапів кривої зрілості бізнес-аналітики (</w:t>
      </w:r>
      <w:r w:rsidRPr="00512288">
        <w:rPr>
          <w:rFonts w:ascii="Times New Roman" w:hAnsi="Times New Roman" w:cs="Times New Roman"/>
          <w:sz w:val="28"/>
          <w:szCs w:val="28"/>
        </w:rPr>
        <w:t>hype</w:t>
      </w:r>
      <w:r w:rsidRPr="00512288">
        <w:rPr>
          <w:rFonts w:ascii="Times New Roman" w:hAnsi="Times New Roman" w:cs="Times New Roman"/>
          <w:sz w:val="28"/>
          <w:szCs w:val="28"/>
          <w:lang w:val="uk-UA"/>
        </w:rPr>
        <w:t xml:space="preserve"> </w:t>
      </w:r>
      <w:r w:rsidRPr="00512288">
        <w:rPr>
          <w:rFonts w:ascii="Times New Roman" w:hAnsi="Times New Roman" w:cs="Times New Roman"/>
          <w:sz w:val="28"/>
          <w:szCs w:val="28"/>
        </w:rPr>
        <w:t>cycle</w:t>
      </w:r>
      <w:r w:rsidRPr="00512288">
        <w:rPr>
          <w:rFonts w:ascii="Times New Roman" w:hAnsi="Times New Roman" w:cs="Times New Roman"/>
          <w:sz w:val="28"/>
          <w:szCs w:val="28"/>
          <w:lang w:val="uk-UA"/>
        </w:rPr>
        <w:t>) і всіх областей знань</w:t>
      </w:r>
      <w:r>
        <w:rPr>
          <w:rFonts w:ascii="Times New Roman" w:hAnsi="Times New Roman" w:cs="Times New Roman"/>
          <w:sz w:val="28"/>
          <w:szCs w:val="28"/>
          <w:lang w:val="uk-UA"/>
        </w:rPr>
        <w:t>. Однією</w:t>
      </w:r>
      <w:r w:rsidRPr="00512288">
        <w:rPr>
          <w:rFonts w:ascii="Times New Roman" w:hAnsi="Times New Roman" w:cs="Times New Roman"/>
          <w:sz w:val="28"/>
          <w:szCs w:val="28"/>
          <w:lang w:val="uk-UA"/>
        </w:rPr>
        <w:t xml:space="preserve"> з переваг</w:t>
      </w:r>
      <w:r>
        <w:rPr>
          <w:rFonts w:ascii="Times New Roman" w:hAnsi="Times New Roman" w:cs="Times New Roman"/>
          <w:sz w:val="28"/>
          <w:szCs w:val="28"/>
          <w:lang w:val="uk-UA"/>
        </w:rPr>
        <w:t xml:space="preserve"> програми є </w:t>
      </w:r>
      <w:r w:rsidRPr="00512288">
        <w:rPr>
          <w:rFonts w:ascii="Times New Roman" w:hAnsi="Times New Roman" w:cs="Times New Roman"/>
          <w:sz w:val="28"/>
          <w:szCs w:val="28"/>
          <w:lang w:val="uk-UA"/>
        </w:rPr>
        <w:t xml:space="preserve">можливість підключатися до безлічі джерел даних. </w:t>
      </w:r>
      <w:r w:rsidR="00E11BDB" w:rsidRPr="00E11BDB">
        <w:rPr>
          <w:rFonts w:ascii="Times New Roman" w:hAnsi="Times New Roman" w:cs="Times New Roman"/>
          <w:sz w:val="28"/>
          <w:szCs w:val="28"/>
          <w:lang w:val="uk-UA"/>
        </w:rPr>
        <w:t xml:space="preserve">Після отримання та збереження даних Power BI встановлює </w:t>
      </w:r>
      <w:r w:rsidR="00E11BDB">
        <w:rPr>
          <w:rFonts w:ascii="Times New Roman" w:hAnsi="Times New Roman" w:cs="Times New Roman"/>
          <w:sz w:val="28"/>
          <w:szCs w:val="28"/>
          <w:lang w:val="uk-UA"/>
        </w:rPr>
        <w:t>зв</w:t>
      </w:r>
      <w:r w:rsidR="00E11BDB" w:rsidRPr="00E11BDB">
        <w:rPr>
          <w:rFonts w:ascii="Times New Roman" w:hAnsi="Times New Roman" w:cs="Times New Roman"/>
          <w:sz w:val="28"/>
          <w:szCs w:val="28"/>
          <w:lang w:val="uk-UA"/>
        </w:rPr>
        <w:t>’</w:t>
      </w:r>
      <w:r w:rsidR="00E11BDB">
        <w:rPr>
          <w:rFonts w:ascii="Times New Roman" w:hAnsi="Times New Roman" w:cs="Times New Roman"/>
          <w:sz w:val="28"/>
          <w:szCs w:val="28"/>
          <w:lang w:val="uk-UA"/>
        </w:rPr>
        <w:t>язки</w:t>
      </w:r>
      <w:r w:rsidR="00E11BDB" w:rsidRPr="00E11BDB">
        <w:rPr>
          <w:rFonts w:ascii="Times New Roman" w:hAnsi="Times New Roman" w:cs="Times New Roman"/>
          <w:sz w:val="28"/>
          <w:szCs w:val="28"/>
          <w:lang w:val="uk-UA"/>
        </w:rPr>
        <w:t xml:space="preserve"> джерелами даних</w:t>
      </w:r>
      <w:r w:rsidR="00E11BDB">
        <w:rPr>
          <w:rFonts w:ascii="Times New Roman" w:hAnsi="Times New Roman" w:cs="Times New Roman"/>
          <w:sz w:val="28"/>
          <w:szCs w:val="28"/>
          <w:lang w:val="uk-UA"/>
        </w:rPr>
        <w:t>, які найчастіше використовуються</w:t>
      </w:r>
      <w:r w:rsidR="00E11BDB" w:rsidRPr="00E11BDB">
        <w:rPr>
          <w:rFonts w:ascii="Times New Roman" w:hAnsi="Times New Roman" w:cs="Times New Roman"/>
          <w:sz w:val="28"/>
          <w:szCs w:val="28"/>
          <w:lang w:val="uk-UA"/>
        </w:rPr>
        <w:t xml:space="preserve"> і виконує всі необхідні перетворення за допомогою Power Query. У бізнес-користувачів є можливість доповнювати внутрішні набори даних зовнішніми джерелами або комбінувати інформацію з різних внутрішніх джерел для отримання найкращих можливих даних.</w:t>
      </w:r>
      <w:r w:rsidR="00E11BDB">
        <w:rPr>
          <w:rFonts w:ascii="Times New Roman" w:hAnsi="Times New Roman" w:cs="Times New Roman"/>
          <w:sz w:val="28"/>
          <w:szCs w:val="28"/>
          <w:lang w:val="uk-UA"/>
        </w:rPr>
        <w:t xml:space="preserve"> Програма </w:t>
      </w:r>
      <w:r w:rsidR="00E11BDB" w:rsidRPr="00E11BDB">
        <w:rPr>
          <w:rFonts w:ascii="Times New Roman" w:hAnsi="Times New Roman" w:cs="Times New Roman"/>
          <w:sz w:val="28"/>
          <w:szCs w:val="28"/>
          <w:lang w:val="uk-UA"/>
        </w:rPr>
        <w:t xml:space="preserve">забезпечує </w:t>
      </w:r>
      <w:r w:rsidR="0061224B">
        <w:rPr>
          <w:rFonts w:ascii="Times New Roman" w:hAnsi="Times New Roman" w:cs="Times New Roman"/>
          <w:sz w:val="28"/>
          <w:szCs w:val="28"/>
          <w:lang w:val="uk-UA"/>
        </w:rPr>
        <w:t>гнучкість для стоврення аналізу</w:t>
      </w:r>
      <w:r w:rsidR="00E11BDB" w:rsidRPr="00E11BDB">
        <w:rPr>
          <w:rFonts w:ascii="Times New Roman" w:hAnsi="Times New Roman" w:cs="Times New Roman"/>
          <w:sz w:val="28"/>
          <w:szCs w:val="28"/>
          <w:lang w:val="uk-UA"/>
        </w:rPr>
        <w:t xml:space="preserve"> компанії і дозволяє користувачам приймати рішення на основі достовірних даних</w:t>
      </w:r>
      <w:r w:rsidR="0061224B">
        <w:rPr>
          <w:rFonts w:ascii="Times New Roman" w:hAnsi="Times New Roman" w:cs="Times New Roman"/>
          <w:sz w:val="28"/>
          <w:szCs w:val="28"/>
          <w:lang w:val="uk-UA"/>
        </w:rPr>
        <w:t>.</w:t>
      </w:r>
    </w:p>
    <w:p w:rsidR="0061224B" w:rsidRDefault="0061224B" w:rsidP="00AC764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Визначивши можливості програми </w:t>
      </w:r>
      <w:r w:rsidR="00426210">
        <w:rPr>
          <w:rFonts w:ascii="Times New Roman" w:hAnsi="Times New Roman" w:cs="Times New Roman"/>
          <w:sz w:val="28"/>
          <w:szCs w:val="28"/>
          <w:lang w:val="uk-UA"/>
        </w:rPr>
        <w:t xml:space="preserve">перевіримо її практичне застовування на основі даних за звітний період 2019 та 2020 років 3-х провідних страхових компаній про, які йшлося в попоредньому підрозділі - </w:t>
      </w:r>
      <w:r w:rsidR="00426210" w:rsidRPr="00426210">
        <w:rPr>
          <w:rFonts w:ascii="Times New Roman" w:hAnsi="Times New Roman" w:cs="Times New Roman"/>
          <w:sz w:val="28"/>
          <w:szCs w:val="28"/>
          <w:lang w:val="uk-UA"/>
        </w:rPr>
        <w:t>«Українська страхова група», «UNIVERSALNA» та «Альфа Страхування».</w:t>
      </w:r>
      <w:r w:rsidR="00426210">
        <w:rPr>
          <w:rFonts w:ascii="Times New Roman" w:hAnsi="Times New Roman" w:cs="Times New Roman"/>
          <w:sz w:val="28"/>
          <w:szCs w:val="28"/>
          <w:lang w:val="uk-UA"/>
        </w:rPr>
        <w:t xml:space="preserve"> Дані компанії є лідерами на </w:t>
      </w:r>
      <w:r w:rsidR="00426210">
        <w:rPr>
          <w:rFonts w:ascii="Times New Roman" w:hAnsi="Times New Roman" w:cs="Times New Roman"/>
          <w:sz w:val="28"/>
          <w:szCs w:val="28"/>
          <w:lang w:val="uk-UA"/>
        </w:rPr>
        <w:lastRenderedPageBreak/>
        <w:t>українському ринку, тому вибравши їх проведене дослідження можливо</w:t>
      </w:r>
      <w:r w:rsidR="00323C2B">
        <w:rPr>
          <w:rFonts w:ascii="Times New Roman" w:hAnsi="Times New Roman" w:cs="Times New Roman"/>
          <w:sz w:val="28"/>
          <w:szCs w:val="28"/>
          <w:lang w:val="uk-UA"/>
        </w:rPr>
        <w:t xml:space="preserve"> вважати достовірним та точним [22]. </w:t>
      </w:r>
    </w:p>
    <w:p w:rsidR="00C85C8D" w:rsidRPr="00C85C8D" w:rsidRDefault="00421A61" w:rsidP="00C85C8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Першим короком є статистичний аналіз даних показників необорротних активів </w:t>
      </w:r>
      <w:r w:rsidR="002D7C22">
        <w:rPr>
          <w:rFonts w:ascii="Times New Roman" w:hAnsi="Times New Roman" w:cs="Times New Roman"/>
          <w:sz w:val="28"/>
          <w:szCs w:val="28"/>
          <w:lang w:val="uk-UA"/>
        </w:rPr>
        <w:t xml:space="preserve">обораних страхових компаніях. </w:t>
      </w:r>
    </w:p>
    <w:p w:rsidR="00426210" w:rsidRDefault="00421A61" w:rsidP="002D7C22">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2DB19094" wp14:editId="100440C2">
            <wp:extent cx="5538470" cy="3051544"/>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Необоротні активи .png"/>
                    <pic:cNvPicPr/>
                  </pic:nvPicPr>
                  <pic:blipFill rotWithShape="1">
                    <a:blip r:embed="rId22" cstate="print">
                      <a:extLst>
                        <a:ext uri="{28A0092B-C50C-407E-A947-70E740481C1C}">
                          <a14:useLocalDpi xmlns:a14="http://schemas.microsoft.com/office/drawing/2010/main" val="0"/>
                        </a:ext>
                      </a:extLst>
                    </a:blip>
                    <a:srcRect t="19168" r="27957"/>
                    <a:stretch/>
                  </pic:blipFill>
                  <pic:spPr bwMode="auto">
                    <a:xfrm>
                      <a:off x="0" y="0"/>
                      <a:ext cx="5577335" cy="3072958"/>
                    </a:xfrm>
                    <a:prstGeom prst="rect">
                      <a:avLst/>
                    </a:prstGeom>
                    <a:ln>
                      <a:noFill/>
                    </a:ln>
                    <a:extLst>
                      <a:ext uri="{53640926-AAD7-44D8-BBD7-CCE9431645EC}">
                        <a14:shadowObscured xmlns:a14="http://schemas.microsoft.com/office/drawing/2010/main"/>
                      </a:ext>
                    </a:extLst>
                  </pic:spPr>
                </pic:pic>
              </a:graphicData>
            </a:graphic>
          </wp:inline>
        </w:drawing>
      </w:r>
    </w:p>
    <w:p w:rsidR="00421A61" w:rsidRDefault="00421A61" w:rsidP="008C0C7F">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76888">
        <w:rPr>
          <w:rFonts w:ascii="Times New Roman" w:hAnsi="Times New Roman" w:cs="Times New Roman"/>
          <w:sz w:val="28"/>
          <w:szCs w:val="28"/>
          <w:lang w:val="uk-UA"/>
        </w:rPr>
        <w:t xml:space="preserve">     </w:t>
      </w:r>
      <w:r w:rsidR="00C85C8D">
        <w:rPr>
          <w:rFonts w:ascii="Times New Roman" w:hAnsi="Times New Roman" w:cs="Times New Roman"/>
          <w:sz w:val="28"/>
          <w:szCs w:val="28"/>
          <w:lang w:val="uk-UA"/>
        </w:rPr>
        <w:t>Рис.2.5</w:t>
      </w:r>
      <w:r>
        <w:rPr>
          <w:rFonts w:ascii="Times New Roman" w:hAnsi="Times New Roman" w:cs="Times New Roman"/>
          <w:sz w:val="28"/>
          <w:szCs w:val="28"/>
          <w:lang w:val="uk-UA"/>
        </w:rPr>
        <w:t>. Офіційні показники звітності необоротних активів</w:t>
      </w:r>
    </w:p>
    <w:p w:rsidR="00C85C8D" w:rsidRDefault="00C85C8D" w:rsidP="00C85C8D">
      <w:pPr>
        <w:spacing w:after="0" w:line="360" w:lineRule="auto"/>
        <w:ind w:firstLine="720"/>
        <w:jc w:val="both"/>
        <w:rPr>
          <w:rFonts w:ascii="Times New Roman" w:hAnsi="Times New Roman" w:cs="Times New Roman"/>
          <w:sz w:val="28"/>
          <w:szCs w:val="28"/>
          <w:lang w:val="uk-UA"/>
        </w:rPr>
      </w:pPr>
    </w:p>
    <w:p w:rsidR="0061224B" w:rsidRDefault="002D7C22" w:rsidP="00C85C8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Наявні </w:t>
      </w:r>
      <w:r w:rsidR="00421A61">
        <w:rPr>
          <w:rFonts w:ascii="Times New Roman" w:hAnsi="Times New Roman" w:cs="Times New Roman"/>
          <w:sz w:val="28"/>
          <w:szCs w:val="28"/>
          <w:lang w:val="uk-UA"/>
        </w:rPr>
        <w:t xml:space="preserve">дані </w:t>
      </w:r>
      <w:r>
        <w:rPr>
          <w:rFonts w:ascii="Times New Roman" w:hAnsi="Times New Roman" w:cs="Times New Roman"/>
          <w:sz w:val="28"/>
          <w:szCs w:val="28"/>
          <w:lang w:val="uk-UA"/>
        </w:rPr>
        <w:t xml:space="preserve">описують ситуацію, яка відбулася на страховому ринку за осттані 2 роки. Аналізуючи представлену інформацію необхіно виділити той факт, що за 2020 рік показники по всіх спредставлених страхових компаніях зросли. Це пояснюється впливом пандемії на діяльність Страховиків. </w:t>
      </w:r>
    </w:p>
    <w:p w:rsidR="003E018A" w:rsidRDefault="003E018A" w:rsidP="00C85C8D">
      <w:pPr>
        <w:spacing w:after="0" w:line="360" w:lineRule="auto"/>
        <w:ind w:firstLine="720"/>
        <w:jc w:val="both"/>
        <w:rPr>
          <w:rFonts w:ascii="Times New Roman" w:hAnsi="Times New Roman" w:cs="Times New Roman"/>
          <w:sz w:val="28"/>
          <w:szCs w:val="28"/>
          <w:lang w:val="uk-UA"/>
        </w:rPr>
      </w:pPr>
      <w:r w:rsidRPr="003E018A">
        <w:rPr>
          <w:rFonts w:ascii="Times New Roman" w:hAnsi="Times New Roman" w:cs="Times New Roman"/>
          <w:sz w:val="28"/>
          <w:szCs w:val="28"/>
          <w:lang w:val="uk-UA"/>
        </w:rPr>
        <w:t>За розділом необоротних активів показники страхової компанії «Альфа Страхування» на 2020 рік зросли більше аніж в 2 рази пор</w:t>
      </w:r>
      <w:r>
        <w:rPr>
          <w:rFonts w:ascii="Times New Roman" w:hAnsi="Times New Roman" w:cs="Times New Roman"/>
          <w:sz w:val="28"/>
          <w:szCs w:val="28"/>
          <w:lang w:val="uk-UA"/>
        </w:rPr>
        <w:t>івнюючи з 2019 роком (рис.2.4.). На це вплинуло зростання актуальності страх</w:t>
      </w:r>
      <w:r w:rsidR="008C0C7F">
        <w:rPr>
          <w:rFonts w:ascii="Times New Roman" w:hAnsi="Times New Roman" w:cs="Times New Roman"/>
          <w:sz w:val="28"/>
          <w:szCs w:val="28"/>
          <w:lang w:val="uk-UA"/>
        </w:rPr>
        <w:t>о</w:t>
      </w:r>
      <w:r>
        <w:rPr>
          <w:rFonts w:ascii="Times New Roman" w:hAnsi="Times New Roman" w:cs="Times New Roman"/>
          <w:sz w:val="28"/>
          <w:szCs w:val="28"/>
          <w:lang w:val="uk-UA"/>
        </w:rPr>
        <w:t>вої компанії за рахунок збільш</w:t>
      </w:r>
      <w:r w:rsidR="008C0C7F">
        <w:rPr>
          <w:rFonts w:ascii="Times New Roman" w:hAnsi="Times New Roman" w:cs="Times New Roman"/>
          <w:sz w:val="28"/>
          <w:szCs w:val="28"/>
          <w:lang w:val="uk-UA"/>
        </w:rPr>
        <w:t>ення</w:t>
      </w:r>
      <w:r>
        <w:rPr>
          <w:rFonts w:ascii="Times New Roman" w:hAnsi="Times New Roman" w:cs="Times New Roman"/>
          <w:sz w:val="28"/>
          <w:szCs w:val="28"/>
          <w:lang w:val="uk-UA"/>
        </w:rPr>
        <w:t xml:space="preserve"> попиту на страхування життя за здоров</w:t>
      </w:r>
      <w:r w:rsidRPr="003E018A">
        <w:rPr>
          <w:rFonts w:ascii="Times New Roman" w:hAnsi="Times New Roman" w:cs="Times New Roman"/>
          <w:sz w:val="28"/>
          <w:szCs w:val="28"/>
          <w:lang w:val="ru-RU"/>
        </w:rPr>
        <w:t>’</w:t>
      </w:r>
      <w:r>
        <w:rPr>
          <w:rFonts w:ascii="Times New Roman" w:hAnsi="Times New Roman" w:cs="Times New Roman"/>
          <w:sz w:val="28"/>
          <w:szCs w:val="28"/>
          <w:lang w:val="uk-UA"/>
        </w:rPr>
        <w:t xml:space="preserve">я. </w:t>
      </w:r>
      <w:r w:rsidR="008C0C7F">
        <w:rPr>
          <w:rFonts w:ascii="Times New Roman" w:hAnsi="Times New Roman" w:cs="Times New Roman"/>
          <w:sz w:val="28"/>
          <w:szCs w:val="28"/>
          <w:lang w:val="uk-UA"/>
        </w:rPr>
        <w:t>Нині дана страхова компанія є 4 в рейтингу страхових компаній по здійснений преміях за категорією добровільне медичне страхування</w:t>
      </w:r>
      <w:r w:rsidR="00292A3A">
        <w:rPr>
          <w:rFonts w:ascii="Times New Roman" w:hAnsi="Times New Roman" w:cs="Times New Roman"/>
          <w:sz w:val="28"/>
          <w:szCs w:val="28"/>
          <w:lang w:val="uk-UA"/>
        </w:rPr>
        <w:t xml:space="preserve"> (ДМС)</w:t>
      </w:r>
      <w:r w:rsidR="008C0C7F">
        <w:rPr>
          <w:rFonts w:ascii="Times New Roman" w:hAnsi="Times New Roman" w:cs="Times New Roman"/>
          <w:sz w:val="28"/>
          <w:szCs w:val="28"/>
          <w:lang w:val="uk-UA"/>
        </w:rPr>
        <w:t xml:space="preserve"> її премії становлять </w:t>
      </w:r>
      <w:r w:rsidR="008C0C7F" w:rsidRPr="008C0C7F">
        <w:rPr>
          <w:rFonts w:ascii="Times New Roman" w:hAnsi="Times New Roman" w:cs="Times New Roman"/>
          <w:sz w:val="28"/>
          <w:szCs w:val="28"/>
          <w:lang w:val="uk-UA"/>
        </w:rPr>
        <w:t>334</w:t>
      </w:r>
      <w:r w:rsidR="008C0C7F">
        <w:rPr>
          <w:rFonts w:ascii="Times New Roman" w:hAnsi="Times New Roman" w:cs="Times New Roman"/>
          <w:sz w:val="28"/>
          <w:szCs w:val="28"/>
          <w:lang w:val="uk-UA"/>
        </w:rPr>
        <w:t> </w:t>
      </w:r>
      <w:r w:rsidR="008C0C7F" w:rsidRPr="008C0C7F">
        <w:rPr>
          <w:rFonts w:ascii="Times New Roman" w:hAnsi="Times New Roman" w:cs="Times New Roman"/>
          <w:sz w:val="28"/>
          <w:szCs w:val="28"/>
          <w:lang w:val="uk-UA"/>
        </w:rPr>
        <w:t>517</w:t>
      </w:r>
      <w:r w:rsidR="008C0C7F">
        <w:rPr>
          <w:rFonts w:ascii="Times New Roman" w:hAnsi="Times New Roman" w:cs="Times New Roman"/>
          <w:sz w:val="28"/>
          <w:szCs w:val="28"/>
          <w:lang w:val="uk-UA"/>
        </w:rPr>
        <w:t xml:space="preserve"> грн. </w:t>
      </w:r>
    </w:p>
    <w:p w:rsidR="00292A3A" w:rsidRPr="00323C2B" w:rsidRDefault="00292A3A" w:rsidP="00292A3A">
      <w:pPr>
        <w:spacing w:after="12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 xml:space="preserve">Беручи до уваги страхову компанію </w:t>
      </w:r>
      <w:r w:rsidRPr="00292A3A">
        <w:rPr>
          <w:rFonts w:ascii="Times New Roman" w:hAnsi="Times New Roman" w:cs="Times New Roman"/>
          <w:sz w:val="28"/>
          <w:szCs w:val="28"/>
          <w:lang w:val="uk-UA"/>
        </w:rPr>
        <w:t>«UNIVERSALNA»</w:t>
      </w:r>
      <w:r>
        <w:rPr>
          <w:rFonts w:ascii="Times New Roman" w:hAnsi="Times New Roman" w:cs="Times New Roman"/>
          <w:sz w:val="28"/>
          <w:szCs w:val="28"/>
          <w:lang w:val="uk-UA"/>
        </w:rPr>
        <w:t xml:space="preserve">, то на відміну від попередньої страхової компанії її показники за 2019 та 2020 роки зросли тільки на 7% за розділом необоротних активів. Даний показник пояснюється тим, що страхова компанія не займає лідируючі прзиції виплат по ДМС, займаючи 8 щабель з розміром премій 105 939, рейтинг представлений на </w:t>
      </w:r>
      <w:r w:rsidR="00323C2B" w:rsidRPr="00323C2B">
        <w:rPr>
          <w:rFonts w:ascii="Times New Roman" w:hAnsi="Times New Roman" w:cs="Times New Roman"/>
          <w:sz w:val="28"/>
          <w:szCs w:val="28"/>
          <w:lang w:val="ru-RU"/>
        </w:rPr>
        <w:t>(</w:t>
      </w:r>
      <w:r>
        <w:rPr>
          <w:rFonts w:ascii="Times New Roman" w:hAnsi="Times New Roman" w:cs="Times New Roman"/>
          <w:sz w:val="28"/>
          <w:szCs w:val="28"/>
          <w:lang w:val="uk-UA"/>
        </w:rPr>
        <w:t>рис.2.4.</w:t>
      </w:r>
      <w:r w:rsidR="00323C2B" w:rsidRPr="00323C2B">
        <w:rPr>
          <w:rFonts w:ascii="Times New Roman" w:hAnsi="Times New Roman" w:cs="Times New Roman"/>
          <w:sz w:val="28"/>
          <w:szCs w:val="28"/>
          <w:lang w:val="ru-RU"/>
        </w:rPr>
        <w:t>) [</w:t>
      </w:r>
      <w:r w:rsidR="00975F15">
        <w:rPr>
          <w:rFonts w:ascii="Times New Roman" w:hAnsi="Times New Roman" w:cs="Times New Roman"/>
          <w:sz w:val="28"/>
          <w:szCs w:val="28"/>
          <w:lang w:val="ru-RU"/>
        </w:rPr>
        <w:t>21</w:t>
      </w:r>
      <w:r w:rsidR="00323C2B" w:rsidRPr="00323C2B">
        <w:rPr>
          <w:rFonts w:ascii="Times New Roman" w:hAnsi="Times New Roman" w:cs="Times New Roman"/>
          <w:sz w:val="28"/>
          <w:szCs w:val="28"/>
          <w:lang w:val="ru-RU"/>
        </w:rPr>
        <w:t>].</w:t>
      </w:r>
    </w:p>
    <w:p w:rsidR="00292A3A" w:rsidRDefault="00ED3A6D" w:rsidP="00292A3A">
      <w:pPr>
        <w:spacing w:after="12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53A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C85C8D" w:rsidRPr="00C85C8D">
        <w:drawing>
          <wp:inline distT="0" distB="0" distL="0" distR="0">
            <wp:extent cx="4181475" cy="20955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2095500"/>
                    </a:xfrm>
                    <a:prstGeom prst="rect">
                      <a:avLst/>
                    </a:prstGeom>
                    <a:noFill/>
                    <a:ln>
                      <a:noFill/>
                    </a:ln>
                  </pic:spPr>
                </pic:pic>
              </a:graphicData>
            </a:graphic>
          </wp:inline>
        </w:drawing>
      </w:r>
    </w:p>
    <w:p w:rsidR="00292A3A" w:rsidRDefault="00C85C8D" w:rsidP="00D7688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Рис.2.6</w:t>
      </w:r>
      <w:r w:rsidR="00292A3A">
        <w:rPr>
          <w:rFonts w:ascii="Times New Roman" w:hAnsi="Times New Roman" w:cs="Times New Roman"/>
          <w:sz w:val="28"/>
          <w:szCs w:val="28"/>
          <w:lang w:val="uk-UA"/>
        </w:rPr>
        <w:t>. Рейтинг страхових компаній України за категорією ДМС</w:t>
      </w:r>
    </w:p>
    <w:p w:rsidR="00C85C8D" w:rsidRPr="003E018A" w:rsidRDefault="00C85C8D" w:rsidP="00D76888">
      <w:pPr>
        <w:spacing w:after="0" w:line="360" w:lineRule="auto"/>
        <w:jc w:val="center"/>
        <w:rPr>
          <w:rFonts w:ascii="Times New Roman" w:hAnsi="Times New Roman" w:cs="Times New Roman"/>
          <w:sz w:val="28"/>
          <w:szCs w:val="28"/>
          <w:lang w:val="uk-UA"/>
        </w:rPr>
      </w:pPr>
    </w:p>
    <w:p w:rsidR="00ED3A6D" w:rsidRPr="00323C2B" w:rsidRDefault="00D76888" w:rsidP="00ED3A6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Візуалізація показників страхової компанії «UNIVERSALNA», яка представлена на рис.2.5. та рис.2.6. робить оцінку рівня дохідності та порівнює ефективність даяльності за </w:t>
      </w:r>
      <w:r w:rsidR="00ED3A6D">
        <w:rPr>
          <w:rFonts w:ascii="Times New Roman" w:hAnsi="Times New Roman" w:cs="Times New Roman"/>
          <w:sz w:val="28"/>
          <w:szCs w:val="28"/>
          <w:lang w:val="uk-UA"/>
        </w:rPr>
        <w:t>звітні періоди</w:t>
      </w:r>
      <w:r w:rsidR="00323C2B" w:rsidRPr="00323C2B">
        <w:rPr>
          <w:rFonts w:ascii="Times New Roman" w:hAnsi="Times New Roman" w:cs="Times New Roman"/>
          <w:sz w:val="28"/>
          <w:szCs w:val="28"/>
          <w:lang w:val="uk-UA"/>
        </w:rPr>
        <w:t xml:space="preserve">. </w:t>
      </w:r>
    </w:p>
    <w:p w:rsidR="00D76888" w:rsidRDefault="00D76888" w:rsidP="00ED3A6D">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18835" cy="2733675"/>
            <wp:effectExtent l="0" t="0" r="5715" b="9525"/>
            <wp:docPr id="7852" name="Рисунок 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 name="Рис.1. Універсальеа 19.png"/>
                    <pic:cNvPicPr/>
                  </pic:nvPicPr>
                  <pic:blipFill rotWithShape="1">
                    <a:blip r:embed="rId24">
                      <a:extLst>
                        <a:ext uri="{28A0092B-C50C-407E-A947-70E740481C1C}">
                          <a14:useLocalDpi xmlns:a14="http://schemas.microsoft.com/office/drawing/2010/main" val="0"/>
                        </a:ext>
                      </a:extLst>
                    </a:blip>
                    <a:srcRect r="1414"/>
                    <a:stretch/>
                  </pic:blipFill>
                  <pic:spPr bwMode="auto">
                    <a:xfrm>
                      <a:off x="0" y="0"/>
                      <a:ext cx="5989261" cy="2766202"/>
                    </a:xfrm>
                    <a:prstGeom prst="rect">
                      <a:avLst/>
                    </a:prstGeom>
                    <a:ln>
                      <a:noFill/>
                    </a:ln>
                    <a:extLst>
                      <a:ext uri="{53640926-AAD7-44D8-BBD7-CCE9431645EC}">
                        <a14:shadowObscured xmlns:a14="http://schemas.microsoft.com/office/drawing/2010/main"/>
                      </a:ext>
                    </a:extLst>
                  </pic:spPr>
                </pic:pic>
              </a:graphicData>
            </a:graphic>
          </wp:inline>
        </w:drawing>
      </w:r>
    </w:p>
    <w:p w:rsidR="00ED3A6D" w:rsidRDefault="00C85C8D" w:rsidP="00ED3A6D">
      <w:pPr>
        <w:spacing w:after="12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Рис.2.7</w:t>
      </w:r>
      <w:r w:rsidR="00ED3A6D">
        <w:rPr>
          <w:rFonts w:ascii="Times New Roman" w:hAnsi="Times New Roman" w:cs="Times New Roman"/>
          <w:sz w:val="28"/>
          <w:szCs w:val="28"/>
          <w:lang w:val="uk-UA"/>
        </w:rPr>
        <w:t xml:space="preserve">. Показники необоротних активів 2019 рік </w:t>
      </w:r>
    </w:p>
    <w:p w:rsidR="00ED3A6D" w:rsidRDefault="00ED3A6D" w:rsidP="00A975F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569585" cy="2590800"/>
            <wp:effectExtent l="0" t="0" r="0" b="0"/>
            <wp:docPr id="7853" name="Рисунок 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 name="Рис.2 Універсальна 20.png"/>
                    <pic:cNvPicPr/>
                  </pic:nvPicPr>
                  <pic:blipFill>
                    <a:blip r:embed="rId25">
                      <a:extLst>
                        <a:ext uri="{28A0092B-C50C-407E-A947-70E740481C1C}">
                          <a14:useLocalDpi xmlns:a14="http://schemas.microsoft.com/office/drawing/2010/main" val="0"/>
                        </a:ext>
                      </a:extLst>
                    </a:blip>
                    <a:stretch>
                      <a:fillRect/>
                    </a:stretch>
                  </pic:blipFill>
                  <pic:spPr>
                    <a:xfrm>
                      <a:off x="0" y="0"/>
                      <a:ext cx="5606159" cy="2607813"/>
                    </a:xfrm>
                    <a:prstGeom prst="rect">
                      <a:avLst/>
                    </a:prstGeom>
                  </pic:spPr>
                </pic:pic>
              </a:graphicData>
            </a:graphic>
          </wp:inline>
        </w:drawing>
      </w:r>
    </w:p>
    <w:p w:rsidR="00ED3A6D" w:rsidRDefault="00A975FE" w:rsidP="00A975FE">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85C8D">
        <w:rPr>
          <w:rFonts w:ascii="Times New Roman" w:hAnsi="Times New Roman" w:cs="Times New Roman"/>
          <w:sz w:val="28"/>
          <w:szCs w:val="28"/>
          <w:lang w:val="uk-UA"/>
        </w:rPr>
        <w:t>Рис.2.8</w:t>
      </w:r>
      <w:r w:rsidR="00ED3A6D">
        <w:rPr>
          <w:rFonts w:ascii="Times New Roman" w:hAnsi="Times New Roman" w:cs="Times New Roman"/>
          <w:sz w:val="28"/>
          <w:szCs w:val="28"/>
          <w:lang w:val="uk-UA"/>
        </w:rPr>
        <w:t xml:space="preserve">. </w:t>
      </w:r>
      <w:r w:rsidR="00ED3A6D" w:rsidRPr="00ED3A6D">
        <w:rPr>
          <w:rFonts w:ascii="Times New Roman" w:hAnsi="Times New Roman" w:cs="Times New Roman"/>
          <w:sz w:val="28"/>
          <w:szCs w:val="28"/>
          <w:lang w:val="uk-UA"/>
        </w:rPr>
        <w:t>По</w:t>
      </w:r>
      <w:r w:rsidR="00ED3A6D">
        <w:rPr>
          <w:rFonts w:ascii="Times New Roman" w:hAnsi="Times New Roman" w:cs="Times New Roman"/>
          <w:sz w:val="28"/>
          <w:szCs w:val="28"/>
          <w:lang w:val="uk-UA"/>
        </w:rPr>
        <w:t>казники необоротних активів 2020</w:t>
      </w:r>
      <w:r w:rsidR="00ED3A6D" w:rsidRPr="00ED3A6D">
        <w:rPr>
          <w:rFonts w:ascii="Times New Roman" w:hAnsi="Times New Roman" w:cs="Times New Roman"/>
          <w:sz w:val="28"/>
          <w:szCs w:val="28"/>
          <w:lang w:val="uk-UA"/>
        </w:rPr>
        <w:t xml:space="preserve"> рік</w:t>
      </w:r>
    </w:p>
    <w:p w:rsidR="00C85C8D" w:rsidRDefault="00C85C8D" w:rsidP="00ED3A6D">
      <w:pPr>
        <w:spacing w:after="0" w:line="360" w:lineRule="auto"/>
        <w:ind w:firstLine="720"/>
        <w:jc w:val="center"/>
        <w:rPr>
          <w:rFonts w:ascii="Times New Roman" w:hAnsi="Times New Roman" w:cs="Times New Roman"/>
          <w:sz w:val="28"/>
          <w:szCs w:val="28"/>
          <w:lang w:val="uk-UA"/>
        </w:rPr>
      </w:pPr>
    </w:p>
    <w:p w:rsidR="00A975FE" w:rsidRDefault="00053A02" w:rsidP="00A975F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Наступний показник активів, який буде дослідженний та візуалізовний – оборотні активи. Оборотні активи  являють собою </w:t>
      </w:r>
      <w:r w:rsidRPr="00053A02">
        <w:rPr>
          <w:rFonts w:ascii="Times New Roman" w:hAnsi="Times New Roman" w:cs="Times New Roman"/>
          <w:sz w:val="28"/>
          <w:szCs w:val="28"/>
          <w:lang w:val="uk-UA"/>
        </w:rPr>
        <w:t>це грошові кошти і їх еквіваленти, що не обмежені у використанні а також інші активи</w:t>
      </w:r>
      <w:r>
        <w:rPr>
          <w:rFonts w:ascii="Times New Roman" w:hAnsi="Times New Roman" w:cs="Times New Roman"/>
          <w:sz w:val="28"/>
          <w:szCs w:val="28"/>
          <w:lang w:val="uk-UA"/>
        </w:rPr>
        <w:t xml:space="preserve"> компанії</w:t>
      </w:r>
      <w:r w:rsidRPr="00053A02">
        <w:rPr>
          <w:rFonts w:ascii="Times New Roman" w:hAnsi="Times New Roman" w:cs="Times New Roman"/>
          <w:sz w:val="28"/>
          <w:szCs w:val="28"/>
          <w:lang w:val="uk-UA"/>
        </w:rPr>
        <w:t>, призначені для реалізації або споживання протягом 12 місяців із дати складання балансу.</w:t>
      </w:r>
      <w:r>
        <w:rPr>
          <w:rFonts w:ascii="Times New Roman" w:hAnsi="Times New Roman" w:cs="Times New Roman"/>
          <w:sz w:val="28"/>
          <w:szCs w:val="28"/>
          <w:lang w:val="uk-UA"/>
        </w:rPr>
        <w:t xml:space="preserve">  </w:t>
      </w:r>
      <w:r w:rsidR="00A975FE">
        <w:rPr>
          <w:rFonts w:ascii="Times New Roman" w:hAnsi="Times New Roman" w:cs="Times New Roman"/>
          <w:sz w:val="28"/>
          <w:szCs w:val="28"/>
          <w:lang w:val="uk-UA"/>
        </w:rPr>
        <w:t xml:space="preserve">    </w:t>
      </w:r>
    </w:p>
    <w:p w:rsidR="00053A02" w:rsidRPr="000C5B07" w:rsidRDefault="00053A02" w:rsidP="00A975F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D3D2729" wp14:editId="3E143306">
            <wp:extent cx="5720080" cy="3362325"/>
            <wp:effectExtent l="0" t="0" r="0" b="9525"/>
            <wp:docPr id="7854" name="Рисунок 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 name="Оборотні активи .png"/>
                    <pic:cNvPicPr/>
                  </pic:nvPicPr>
                  <pic:blipFill>
                    <a:blip r:embed="rId26">
                      <a:extLst>
                        <a:ext uri="{28A0092B-C50C-407E-A947-70E740481C1C}">
                          <a14:useLocalDpi xmlns:a14="http://schemas.microsoft.com/office/drawing/2010/main" val="0"/>
                        </a:ext>
                      </a:extLst>
                    </a:blip>
                    <a:stretch>
                      <a:fillRect/>
                    </a:stretch>
                  </pic:blipFill>
                  <pic:spPr>
                    <a:xfrm>
                      <a:off x="0" y="0"/>
                      <a:ext cx="5734290" cy="3370678"/>
                    </a:xfrm>
                    <a:prstGeom prst="rect">
                      <a:avLst/>
                    </a:prstGeom>
                  </pic:spPr>
                </pic:pic>
              </a:graphicData>
            </a:graphic>
          </wp:inline>
        </w:drawing>
      </w:r>
    </w:p>
    <w:p w:rsidR="00053A02" w:rsidRDefault="00C85C8D" w:rsidP="001756FC">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Рис.2.9</w:t>
      </w:r>
      <w:r w:rsidR="00053A02">
        <w:rPr>
          <w:rFonts w:ascii="Times New Roman" w:hAnsi="Times New Roman" w:cs="Times New Roman"/>
          <w:sz w:val="28"/>
          <w:szCs w:val="28"/>
          <w:lang w:val="uk-UA"/>
        </w:rPr>
        <w:t>. Оборотні активи за</w:t>
      </w:r>
      <w:r w:rsidR="001756FC">
        <w:rPr>
          <w:rFonts w:ascii="Times New Roman" w:hAnsi="Times New Roman" w:cs="Times New Roman"/>
          <w:sz w:val="28"/>
          <w:szCs w:val="28"/>
          <w:lang w:val="uk-UA"/>
        </w:rPr>
        <w:t xml:space="preserve"> звітний  період</w:t>
      </w:r>
    </w:p>
    <w:p w:rsidR="00A975FE" w:rsidRDefault="00A975FE" w:rsidP="001756FC">
      <w:pPr>
        <w:spacing w:after="0" w:line="360" w:lineRule="auto"/>
        <w:ind w:firstLine="720"/>
        <w:jc w:val="center"/>
        <w:rPr>
          <w:rFonts w:ascii="Times New Roman" w:hAnsi="Times New Roman" w:cs="Times New Roman"/>
          <w:sz w:val="28"/>
          <w:szCs w:val="28"/>
          <w:lang w:val="uk-UA"/>
        </w:rPr>
      </w:pPr>
    </w:p>
    <w:p w:rsidR="0097388F" w:rsidRPr="00AF386F" w:rsidRDefault="001756FC" w:rsidP="001756F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Представлені показники ефективності являються собою запаси та кошти, які отримує та випалчує страхова компанія. Порівнюючи  цифри варто відмітити, що за 2020 рік страхові компанії теж отримали більшу дохідність. В даному випадку найвищі показники по запасах отримала компанія </w:t>
      </w:r>
      <w:r w:rsidRPr="001756FC">
        <w:rPr>
          <w:rFonts w:ascii="Times New Roman" w:hAnsi="Times New Roman" w:cs="Times New Roman"/>
          <w:sz w:val="28"/>
          <w:szCs w:val="28"/>
          <w:lang w:val="uk-UA"/>
        </w:rPr>
        <w:t>«UNIVERSALNA»</w:t>
      </w:r>
      <w:r>
        <w:rPr>
          <w:rFonts w:ascii="Times New Roman" w:hAnsi="Times New Roman" w:cs="Times New Roman"/>
          <w:sz w:val="28"/>
          <w:szCs w:val="28"/>
          <w:lang w:val="uk-UA"/>
        </w:rPr>
        <w:t xml:space="preserve">, що виділяє її з поміж інших. Однак вагомі зміни показників відслудковуються за компанією «Альфа». Усього за показниками оборотих активів порівняно з 2019 роком вони зросли на 24% відсотки, що становить ¾ </w:t>
      </w:r>
      <w:r w:rsidR="0097388F">
        <w:rPr>
          <w:rFonts w:ascii="Times New Roman" w:hAnsi="Times New Roman" w:cs="Times New Roman"/>
          <w:sz w:val="28"/>
          <w:szCs w:val="28"/>
          <w:lang w:val="uk-UA"/>
        </w:rPr>
        <w:t>від даних 2020 року. Гроші їх еквіваленти та  рахунки в банках формують основну частину оборотних активів страхової компанії. Порів</w:t>
      </w:r>
      <w:r w:rsidR="00AF386F">
        <w:rPr>
          <w:rFonts w:ascii="Times New Roman" w:hAnsi="Times New Roman" w:cs="Times New Roman"/>
          <w:sz w:val="28"/>
          <w:szCs w:val="28"/>
          <w:lang w:val="uk-UA"/>
        </w:rPr>
        <w:t xml:space="preserve">няння візуалізовано на </w:t>
      </w:r>
      <w:r w:rsidR="00AF386F">
        <w:rPr>
          <w:rFonts w:ascii="Times New Roman" w:hAnsi="Times New Roman" w:cs="Times New Roman"/>
          <w:sz w:val="28"/>
          <w:szCs w:val="28"/>
        </w:rPr>
        <w:t>(</w:t>
      </w:r>
      <w:r w:rsidR="00AF386F">
        <w:rPr>
          <w:rFonts w:ascii="Times New Roman" w:hAnsi="Times New Roman" w:cs="Times New Roman"/>
          <w:sz w:val="28"/>
          <w:szCs w:val="28"/>
          <w:lang w:val="uk-UA"/>
        </w:rPr>
        <w:t>рис.2.8)</w:t>
      </w:r>
      <w:r w:rsidR="00AF386F">
        <w:rPr>
          <w:rFonts w:ascii="Times New Roman" w:hAnsi="Times New Roman" w:cs="Times New Roman"/>
          <w:sz w:val="28"/>
          <w:szCs w:val="28"/>
        </w:rPr>
        <w:t xml:space="preserve">. </w:t>
      </w:r>
    </w:p>
    <w:p w:rsidR="0097388F" w:rsidRDefault="0097388F" w:rsidP="001A633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038215" cy="3714750"/>
            <wp:effectExtent l="0" t="0" r="635" b="0"/>
            <wp:docPr id="7855" name="Рисунок 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 name="Альфа оборотні активи 2019 і 2020.png"/>
                    <pic:cNvPicPr/>
                  </pic:nvPicPr>
                  <pic:blipFill>
                    <a:blip r:embed="rId27">
                      <a:extLst>
                        <a:ext uri="{28A0092B-C50C-407E-A947-70E740481C1C}">
                          <a14:useLocalDpi xmlns:a14="http://schemas.microsoft.com/office/drawing/2010/main" val="0"/>
                        </a:ext>
                      </a:extLst>
                    </a:blip>
                    <a:stretch>
                      <a:fillRect/>
                    </a:stretch>
                  </pic:blipFill>
                  <pic:spPr>
                    <a:xfrm>
                      <a:off x="0" y="0"/>
                      <a:ext cx="6038815" cy="3715119"/>
                    </a:xfrm>
                    <a:prstGeom prst="rect">
                      <a:avLst/>
                    </a:prstGeom>
                  </pic:spPr>
                </pic:pic>
              </a:graphicData>
            </a:graphic>
          </wp:inline>
        </w:drawing>
      </w:r>
    </w:p>
    <w:p w:rsidR="00A975FE" w:rsidRDefault="00C85C8D" w:rsidP="00A975FE">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Рис.2.10</w:t>
      </w:r>
      <w:r w:rsidR="00323C2B">
        <w:rPr>
          <w:rFonts w:ascii="Times New Roman" w:hAnsi="Times New Roman" w:cs="Times New Roman"/>
          <w:sz w:val="28"/>
          <w:szCs w:val="28"/>
          <w:lang w:val="uk-UA"/>
        </w:rPr>
        <w:t>. Оборотні активи ком</w:t>
      </w:r>
      <w:r w:rsidR="0097388F">
        <w:rPr>
          <w:rFonts w:ascii="Times New Roman" w:hAnsi="Times New Roman" w:cs="Times New Roman"/>
          <w:sz w:val="28"/>
          <w:szCs w:val="28"/>
          <w:lang w:val="uk-UA"/>
        </w:rPr>
        <w:t>п</w:t>
      </w:r>
      <w:r w:rsidR="00323C2B">
        <w:rPr>
          <w:rFonts w:ascii="Times New Roman" w:hAnsi="Times New Roman" w:cs="Times New Roman"/>
          <w:sz w:val="28"/>
          <w:szCs w:val="28"/>
          <w:lang w:val="uk-UA"/>
        </w:rPr>
        <w:t>а</w:t>
      </w:r>
      <w:r w:rsidR="0097388F">
        <w:rPr>
          <w:rFonts w:ascii="Times New Roman" w:hAnsi="Times New Roman" w:cs="Times New Roman"/>
          <w:sz w:val="28"/>
          <w:szCs w:val="28"/>
          <w:lang w:val="uk-UA"/>
        </w:rPr>
        <w:t xml:space="preserve">нії «Альфа» за 2019 та 2020 роки </w:t>
      </w:r>
    </w:p>
    <w:p w:rsidR="00A975FE" w:rsidRDefault="00A975FE" w:rsidP="00A975FE">
      <w:pPr>
        <w:spacing w:after="0" w:line="360" w:lineRule="auto"/>
        <w:ind w:firstLine="720"/>
        <w:jc w:val="center"/>
        <w:rPr>
          <w:rFonts w:ascii="Times New Roman" w:hAnsi="Times New Roman" w:cs="Times New Roman"/>
          <w:sz w:val="28"/>
          <w:szCs w:val="28"/>
          <w:lang w:val="uk-UA"/>
        </w:rPr>
      </w:pPr>
    </w:p>
    <w:p w:rsidR="00A975FE" w:rsidRPr="00A975FE" w:rsidRDefault="00A975FE" w:rsidP="00A975F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Розглядаючи показники посивів, які уже були детально представлені в першому розділі дипломної роботи , можливо зазначити, що показники </w:t>
      </w:r>
      <w:r w:rsidRPr="00A975FE">
        <w:rPr>
          <w:rFonts w:ascii="Times New Roman" w:hAnsi="Times New Roman" w:cs="Times New Roman"/>
          <w:sz w:val="28"/>
          <w:szCs w:val="28"/>
          <w:lang w:val="uk-UA"/>
        </w:rPr>
        <w:t>власного капіталу складають основну частну пасивів страхових компаній</w:t>
      </w:r>
      <w:r>
        <w:rPr>
          <w:rFonts w:ascii="Times New Roman" w:hAnsi="Times New Roman" w:cs="Times New Roman"/>
          <w:sz w:val="28"/>
          <w:szCs w:val="28"/>
          <w:lang w:val="uk-UA"/>
        </w:rPr>
        <w:t>.</w:t>
      </w:r>
    </w:p>
    <w:p w:rsidR="003D7190" w:rsidRDefault="003D7190" w:rsidP="00C85C8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535930" cy="1781175"/>
            <wp:effectExtent l="0" t="0" r="7620" b="9525"/>
            <wp:docPr id="7857" name="Рисунок 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 name="Власний капітал .png"/>
                    <pic:cNvPicPr/>
                  </pic:nvPicPr>
                  <pic:blipFill rotWithShape="1">
                    <a:blip r:embed="rId28">
                      <a:extLst>
                        <a:ext uri="{28A0092B-C50C-407E-A947-70E740481C1C}">
                          <a14:useLocalDpi xmlns:a14="http://schemas.microsoft.com/office/drawing/2010/main" val="0"/>
                        </a:ext>
                      </a:extLst>
                    </a:blip>
                    <a:srcRect l="3908" t="2294" r="1465" b="14206"/>
                    <a:stretch/>
                  </pic:blipFill>
                  <pic:spPr bwMode="auto">
                    <a:xfrm>
                      <a:off x="0" y="0"/>
                      <a:ext cx="5559260" cy="1788681"/>
                    </a:xfrm>
                    <a:prstGeom prst="rect">
                      <a:avLst/>
                    </a:prstGeom>
                    <a:ln>
                      <a:noFill/>
                    </a:ln>
                    <a:extLst>
                      <a:ext uri="{53640926-AAD7-44D8-BBD7-CCE9431645EC}">
                        <a14:shadowObscured xmlns:a14="http://schemas.microsoft.com/office/drawing/2010/main"/>
                      </a:ext>
                    </a:extLst>
                  </pic:spPr>
                </pic:pic>
              </a:graphicData>
            </a:graphic>
          </wp:inline>
        </w:drawing>
      </w:r>
    </w:p>
    <w:p w:rsidR="003D7190" w:rsidRDefault="003D7190" w:rsidP="003D7190">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Рис.2.9. Показники вланого капіталу страхових компаній</w:t>
      </w:r>
    </w:p>
    <w:p w:rsidR="00A975FE" w:rsidRDefault="00A975FE" w:rsidP="003D7190">
      <w:pPr>
        <w:spacing w:after="0" w:line="360" w:lineRule="auto"/>
        <w:ind w:firstLine="720"/>
        <w:jc w:val="center"/>
        <w:rPr>
          <w:rFonts w:ascii="Times New Roman" w:hAnsi="Times New Roman" w:cs="Times New Roman"/>
          <w:sz w:val="28"/>
          <w:szCs w:val="28"/>
          <w:lang w:val="uk-UA"/>
        </w:rPr>
      </w:pPr>
    </w:p>
    <w:p w:rsidR="00DD072E" w:rsidRDefault="00DD072E" w:rsidP="00DD072E">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Аналізуючи дані за два звітні періоди варто виділити, що показники даних страхових компаній змінилися в кращу сторону, як і в попередніх дослідження.  </w:t>
      </w:r>
    </w:p>
    <w:p w:rsidR="00A975FE" w:rsidRPr="00A975FE" w:rsidRDefault="00DD072E" w:rsidP="00A975F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супроводжується тим, що за для дослідження на початкових етапах було обрано страхові компанії з часткою інозменого капітала. Найпомітніших змін у своїй діяльності за період роботи в умовах невизначеності зазнала страхова компанія «Українська Страхова Група». Загальні показники власного капіталу, якої  на 2020 рік зросли на 27% порівняно з 2019 роком, що візуалізовано на </w:t>
      </w:r>
      <w:r w:rsidR="00AF386F" w:rsidRPr="00AF386F">
        <w:rPr>
          <w:rFonts w:ascii="Times New Roman" w:hAnsi="Times New Roman" w:cs="Times New Roman"/>
          <w:sz w:val="28"/>
          <w:szCs w:val="28"/>
          <w:lang w:val="ru-RU"/>
        </w:rPr>
        <w:t>(</w:t>
      </w:r>
      <w:r w:rsidR="00AF386F">
        <w:rPr>
          <w:rFonts w:ascii="Times New Roman" w:hAnsi="Times New Roman" w:cs="Times New Roman"/>
          <w:sz w:val="28"/>
          <w:szCs w:val="28"/>
          <w:lang w:val="uk-UA"/>
        </w:rPr>
        <w:t xml:space="preserve">рис.2.10). </w:t>
      </w:r>
      <w:r w:rsidR="006D2A67">
        <w:rPr>
          <w:rFonts w:ascii="Times New Roman" w:hAnsi="Times New Roman" w:cs="Times New Roman"/>
          <w:sz w:val="28"/>
          <w:szCs w:val="28"/>
          <w:lang w:val="uk-UA"/>
        </w:rPr>
        <w:t xml:space="preserve">Зарезервований капітал являється найбільшим показником, що свідчить про стабільні запаси компанії. </w:t>
      </w:r>
      <w:r w:rsidR="00A975FE">
        <w:rPr>
          <w:rFonts w:ascii="Times New Roman" w:hAnsi="Times New Roman" w:cs="Times New Roman"/>
          <w:sz w:val="28"/>
          <w:szCs w:val="28"/>
          <w:lang w:val="uk-UA"/>
        </w:rPr>
        <w:t xml:space="preserve">   </w:t>
      </w:r>
    </w:p>
    <w:p w:rsidR="006D2A67" w:rsidRDefault="006D2A67" w:rsidP="00A975F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91225" cy="2905125"/>
            <wp:effectExtent l="0" t="0" r="9525" b="9525"/>
            <wp:docPr id="7862" name="Рисунок 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 name="Власний капітал УСГ 2019 2020 .png"/>
                    <pic:cNvPicPr/>
                  </pic:nvPicPr>
                  <pic:blipFill rotWithShape="1">
                    <a:blip r:embed="rId29">
                      <a:extLst>
                        <a:ext uri="{28A0092B-C50C-407E-A947-70E740481C1C}">
                          <a14:useLocalDpi xmlns:a14="http://schemas.microsoft.com/office/drawing/2010/main" val="0"/>
                        </a:ext>
                      </a:extLst>
                    </a:blip>
                    <a:srcRect r="3082"/>
                    <a:stretch/>
                  </pic:blipFill>
                  <pic:spPr bwMode="auto">
                    <a:xfrm>
                      <a:off x="0" y="0"/>
                      <a:ext cx="5999614" cy="2909193"/>
                    </a:xfrm>
                    <a:prstGeom prst="rect">
                      <a:avLst/>
                    </a:prstGeom>
                    <a:ln>
                      <a:noFill/>
                    </a:ln>
                    <a:extLst>
                      <a:ext uri="{53640926-AAD7-44D8-BBD7-CCE9431645EC}">
                        <a14:shadowObscured xmlns:a14="http://schemas.microsoft.com/office/drawing/2010/main"/>
                      </a:ext>
                    </a:extLst>
                  </pic:spPr>
                </pic:pic>
              </a:graphicData>
            </a:graphic>
          </wp:inline>
        </w:drawing>
      </w:r>
    </w:p>
    <w:p w:rsidR="0097388F" w:rsidRDefault="00A975FE" w:rsidP="003D719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D2A67">
        <w:rPr>
          <w:rFonts w:ascii="Times New Roman" w:hAnsi="Times New Roman" w:cs="Times New Roman"/>
          <w:sz w:val="28"/>
          <w:szCs w:val="28"/>
          <w:lang w:val="uk-UA"/>
        </w:rPr>
        <w:t xml:space="preserve">Рис.2.10. Власний капітал компанії «Альфа Страхування» </w:t>
      </w:r>
    </w:p>
    <w:p w:rsidR="006D2A67" w:rsidRPr="008D3FA5" w:rsidRDefault="006D2A67" w:rsidP="006D2A6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Ще одним не менш вагомим показником ефективності є д</w:t>
      </w:r>
      <w:r w:rsidRPr="006D2A67">
        <w:rPr>
          <w:rFonts w:ascii="Times New Roman" w:hAnsi="Times New Roman" w:cs="Times New Roman"/>
          <w:sz w:val="28"/>
          <w:szCs w:val="28"/>
          <w:lang w:val="uk-UA"/>
        </w:rPr>
        <w:t>овгострокові зобов'язання і забезпечення</w:t>
      </w:r>
      <w:r w:rsidRPr="006D2A67">
        <w:rPr>
          <w:lang w:val="uk-UA"/>
        </w:rPr>
        <w:t xml:space="preserve"> </w:t>
      </w:r>
      <w:r>
        <w:rPr>
          <w:rFonts w:ascii="Times New Roman" w:hAnsi="Times New Roman" w:cs="Times New Roman"/>
          <w:sz w:val="28"/>
          <w:szCs w:val="28"/>
          <w:lang w:val="uk-UA"/>
        </w:rPr>
        <w:t xml:space="preserve">вони являють собою </w:t>
      </w:r>
      <w:r w:rsidRPr="006D2A67">
        <w:rPr>
          <w:rFonts w:ascii="Times New Roman" w:hAnsi="Times New Roman" w:cs="Times New Roman"/>
          <w:sz w:val="28"/>
          <w:szCs w:val="28"/>
          <w:lang w:val="uk-UA"/>
        </w:rPr>
        <w:t>зобов’язання, які повинні бути погашені</w:t>
      </w:r>
      <w:r>
        <w:rPr>
          <w:rFonts w:ascii="Times New Roman" w:hAnsi="Times New Roman" w:cs="Times New Roman"/>
          <w:sz w:val="28"/>
          <w:szCs w:val="28"/>
          <w:lang w:val="uk-UA"/>
        </w:rPr>
        <w:t xml:space="preserve"> протягом операційного</w:t>
      </w:r>
      <w:r w:rsidRPr="006D2A67">
        <w:rPr>
          <w:rFonts w:ascii="Times New Roman" w:hAnsi="Times New Roman" w:cs="Times New Roman"/>
          <w:sz w:val="28"/>
          <w:szCs w:val="28"/>
          <w:lang w:val="uk-UA"/>
        </w:rPr>
        <w:t xml:space="preserve"> цикл</w:t>
      </w:r>
      <w:r>
        <w:rPr>
          <w:rFonts w:ascii="Times New Roman" w:hAnsi="Times New Roman" w:cs="Times New Roman"/>
          <w:sz w:val="28"/>
          <w:szCs w:val="28"/>
          <w:lang w:val="uk-UA"/>
        </w:rPr>
        <w:t>у</w:t>
      </w:r>
      <w:r w:rsidRPr="006D2A67">
        <w:rPr>
          <w:rFonts w:ascii="Times New Roman" w:hAnsi="Times New Roman" w:cs="Times New Roman"/>
          <w:sz w:val="28"/>
          <w:szCs w:val="28"/>
          <w:lang w:val="uk-UA"/>
        </w:rPr>
        <w:t xml:space="preserve"> </w:t>
      </w:r>
      <w:r w:rsidR="008D3FA5">
        <w:rPr>
          <w:rFonts w:ascii="Times New Roman" w:hAnsi="Times New Roman" w:cs="Times New Roman"/>
          <w:sz w:val="28"/>
          <w:szCs w:val="28"/>
          <w:lang w:val="uk-UA"/>
        </w:rPr>
        <w:t xml:space="preserve">компанії </w:t>
      </w:r>
      <w:r w:rsidRPr="006D2A67">
        <w:rPr>
          <w:rFonts w:ascii="Times New Roman" w:hAnsi="Times New Roman" w:cs="Times New Roman"/>
          <w:sz w:val="28"/>
          <w:szCs w:val="28"/>
          <w:lang w:val="uk-UA"/>
        </w:rPr>
        <w:t>з дати балансу</w:t>
      </w:r>
      <w:r>
        <w:rPr>
          <w:rFonts w:ascii="Times New Roman" w:hAnsi="Times New Roman" w:cs="Times New Roman"/>
          <w:sz w:val="28"/>
          <w:szCs w:val="28"/>
          <w:lang w:val="uk-UA"/>
        </w:rPr>
        <w:t xml:space="preserve">. </w:t>
      </w:r>
      <w:r w:rsidR="008D3FA5">
        <w:rPr>
          <w:rFonts w:ascii="Times New Roman" w:hAnsi="Times New Roman" w:cs="Times New Roman"/>
          <w:sz w:val="28"/>
          <w:szCs w:val="28"/>
          <w:lang w:val="uk-UA"/>
        </w:rPr>
        <w:t>Вони відображають витрати страхової компанії, які вона зобов</w:t>
      </w:r>
      <w:r w:rsidR="008D3FA5" w:rsidRPr="008D3FA5">
        <w:rPr>
          <w:rFonts w:ascii="Times New Roman" w:hAnsi="Times New Roman" w:cs="Times New Roman"/>
          <w:sz w:val="28"/>
          <w:szCs w:val="28"/>
          <w:lang w:val="ru-RU"/>
        </w:rPr>
        <w:t>’</w:t>
      </w:r>
      <w:r w:rsidR="008D3FA5">
        <w:rPr>
          <w:rFonts w:ascii="Times New Roman" w:hAnsi="Times New Roman" w:cs="Times New Roman"/>
          <w:sz w:val="28"/>
          <w:szCs w:val="28"/>
          <w:lang w:val="uk-UA"/>
        </w:rPr>
        <w:t>язується сплатити в силу своєї діяльності. Однак, як видно з рис.2.11. не по всіх складнових позаника є дані, що свідчить про необіхднісь розвитку і вдосконаленння страхових компаній. Наприклад, обов</w:t>
      </w:r>
      <w:r w:rsidR="008D3FA5" w:rsidRPr="008D3FA5">
        <w:rPr>
          <w:rFonts w:ascii="Times New Roman" w:hAnsi="Times New Roman" w:cs="Times New Roman"/>
          <w:sz w:val="28"/>
          <w:szCs w:val="28"/>
          <w:lang w:val="ru-RU"/>
        </w:rPr>
        <w:t>’</w:t>
      </w:r>
      <w:r w:rsidR="008D3FA5">
        <w:rPr>
          <w:rFonts w:ascii="Times New Roman" w:hAnsi="Times New Roman" w:cs="Times New Roman"/>
          <w:sz w:val="28"/>
          <w:szCs w:val="28"/>
          <w:lang w:val="uk-UA"/>
        </w:rPr>
        <w:t>язковим має бути показник пенсійних зобов</w:t>
      </w:r>
      <w:r w:rsidR="008D3FA5" w:rsidRPr="008D3FA5">
        <w:rPr>
          <w:rFonts w:ascii="Times New Roman" w:hAnsi="Times New Roman" w:cs="Times New Roman"/>
          <w:sz w:val="28"/>
          <w:szCs w:val="28"/>
          <w:lang w:val="ru-RU"/>
        </w:rPr>
        <w:t>’</w:t>
      </w:r>
      <w:r w:rsidR="008D3FA5">
        <w:rPr>
          <w:rFonts w:ascii="Times New Roman" w:hAnsi="Times New Roman" w:cs="Times New Roman"/>
          <w:sz w:val="28"/>
          <w:szCs w:val="28"/>
          <w:lang w:val="uk-UA"/>
        </w:rPr>
        <w:t xml:space="preserve">язвань посилаючись на останні зміни з пенсійній реформі. Страховим компанія варто взяти курс та індивідуальне та корпоративне </w:t>
      </w:r>
      <w:r w:rsidR="00E928FC">
        <w:rPr>
          <w:rFonts w:ascii="Times New Roman" w:hAnsi="Times New Roman" w:cs="Times New Roman"/>
          <w:sz w:val="28"/>
          <w:szCs w:val="28"/>
          <w:lang w:val="uk-UA"/>
        </w:rPr>
        <w:t xml:space="preserve">пенсійне </w:t>
      </w:r>
      <w:r w:rsidR="008D3FA5">
        <w:rPr>
          <w:rFonts w:ascii="Times New Roman" w:hAnsi="Times New Roman" w:cs="Times New Roman"/>
          <w:sz w:val="28"/>
          <w:szCs w:val="28"/>
          <w:lang w:val="uk-UA"/>
        </w:rPr>
        <w:t>страхування, актуаль</w:t>
      </w:r>
      <w:r w:rsidR="00E928FC">
        <w:rPr>
          <w:rFonts w:ascii="Times New Roman" w:hAnsi="Times New Roman" w:cs="Times New Roman"/>
          <w:sz w:val="28"/>
          <w:szCs w:val="28"/>
          <w:lang w:val="uk-UA"/>
        </w:rPr>
        <w:t>ність якого серед споживачів зро</w:t>
      </w:r>
      <w:r w:rsidR="008D3FA5">
        <w:rPr>
          <w:rFonts w:ascii="Times New Roman" w:hAnsi="Times New Roman" w:cs="Times New Roman"/>
          <w:sz w:val="28"/>
          <w:szCs w:val="28"/>
          <w:lang w:val="uk-UA"/>
        </w:rPr>
        <w:t xml:space="preserve">стає кожного дня. </w:t>
      </w:r>
    </w:p>
    <w:p w:rsidR="008D3FA5" w:rsidRDefault="003D0B30" w:rsidP="003F4D97">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D3FA5">
        <w:rPr>
          <w:rFonts w:ascii="Times New Roman" w:hAnsi="Times New Roman" w:cs="Times New Roman"/>
          <w:sz w:val="28"/>
          <w:szCs w:val="28"/>
          <w:lang w:val="uk-UA"/>
        </w:rPr>
        <w:t xml:space="preserve"> </w:t>
      </w:r>
      <w:r w:rsidR="008D3FA5">
        <w:rPr>
          <w:rFonts w:ascii="Times New Roman" w:hAnsi="Times New Roman" w:cs="Times New Roman"/>
          <w:noProof/>
          <w:sz w:val="28"/>
          <w:szCs w:val="28"/>
        </w:rPr>
        <w:drawing>
          <wp:inline distT="0" distB="0" distL="0" distR="0">
            <wp:extent cx="5353050" cy="2752725"/>
            <wp:effectExtent l="0" t="0" r="0" b="9525"/>
            <wp:docPr id="7863" name="Рисунок 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 name="Довгострокові зобовязання .png"/>
                    <pic:cNvPicPr/>
                  </pic:nvPicPr>
                  <pic:blipFill rotWithShape="1">
                    <a:blip r:embed="rId30">
                      <a:extLst>
                        <a:ext uri="{28A0092B-C50C-407E-A947-70E740481C1C}">
                          <a14:useLocalDpi xmlns:a14="http://schemas.microsoft.com/office/drawing/2010/main" val="0"/>
                        </a:ext>
                      </a:extLst>
                    </a:blip>
                    <a:srcRect l="-919" t="19393" r="919" b="4924"/>
                    <a:stretch/>
                  </pic:blipFill>
                  <pic:spPr bwMode="auto">
                    <a:xfrm>
                      <a:off x="0" y="0"/>
                      <a:ext cx="5370505" cy="2761701"/>
                    </a:xfrm>
                    <a:prstGeom prst="rect">
                      <a:avLst/>
                    </a:prstGeom>
                    <a:ln>
                      <a:noFill/>
                    </a:ln>
                    <a:extLst>
                      <a:ext uri="{53640926-AAD7-44D8-BBD7-CCE9431645EC}">
                        <a14:shadowObscured xmlns:a14="http://schemas.microsoft.com/office/drawing/2010/main"/>
                      </a:ext>
                    </a:extLst>
                  </pic:spPr>
                </pic:pic>
              </a:graphicData>
            </a:graphic>
          </wp:inline>
        </w:drawing>
      </w:r>
    </w:p>
    <w:p w:rsidR="003F4D97" w:rsidRDefault="003F4D97" w:rsidP="003F4D97">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D3FA5">
        <w:rPr>
          <w:rFonts w:ascii="Times New Roman" w:hAnsi="Times New Roman" w:cs="Times New Roman"/>
          <w:sz w:val="28"/>
          <w:szCs w:val="28"/>
          <w:lang w:val="uk-UA"/>
        </w:rPr>
        <w:t xml:space="preserve">Рис.2.11. Показники довгострокових  зобов'язаннь та </w:t>
      </w:r>
      <w:r>
        <w:rPr>
          <w:rFonts w:ascii="Times New Roman" w:hAnsi="Times New Roman" w:cs="Times New Roman"/>
          <w:sz w:val="28"/>
          <w:szCs w:val="28"/>
          <w:lang w:val="uk-UA"/>
        </w:rPr>
        <w:t xml:space="preserve"> забезпечень</w:t>
      </w:r>
    </w:p>
    <w:p w:rsidR="00B2572C" w:rsidRDefault="00B2572C" w:rsidP="003F4D97">
      <w:pPr>
        <w:spacing w:after="0" w:line="360" w:lineRule="auto"/>
        <w:ind w:firstLine="720"/>
        <w:rPr>
          <w:rFonts w:ascii="Times New Roman" w:hAnsi="Times New Roman" w:cs="Times New Roman"/>
          <w:sz w:val="28"/>
          <w:szCs w:val="28"/>
          <w:lang w:val="uk-UA"/>
        </w:rPr>
      </w:pPr>
    </w:p>
    <w:p w:rsidR="003F4D97" w:rsidRDefault="003F4D97" w:rsidP="003F4D9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Останнім показником пасивів, який буде розглянуто являються п</w:t>
      </w:r>
      <w:r w:rsidRPr="003F4D97">
        <w:rPr>
          <w:rFonts w:ascii="Times New Roman" w:hAnsi="Times New Roman" w:cs="Times New Roman"/>
          <w:sz w:val="28"/>
          <w:szCs w:val="28"/>
          <w:lang w:val="uk-UA"/>
        </w:rPr>
        <w:t>оточні зобов'язання і забезпечення</w:t>
      </w:r>
      <w:r>
        <w:rPr>
          <w:rFonts w:ascii="Times New Roman" w:hAnsi="Times New Roman" w:cs="Times New Roman"/>
          <w:sz w:val="28"/>
          <w:szCs w:val="28"/>
          <w:lang w:val="uk-UA"/>
        </w:rPr>
        <w:t>.</w:t>
      </w:r>
      <w:r w:rsidRPr="003F4D97">
        <w:rPr>
          <w:lang w:val="ru-RU"/>
        </w:rPr>
        <w:t xml:space="preserve"> </w:t>
      </w:r>
      <w:r w:rsidR="00DA2948">
        <w:rPr>
          <w:rFonts w:ascii="Times New Roman" w:hAnsi="Times New Roman" w:cs="Times New Roman"/>
          <w:sz w:val="28"/>
          <w:szCs w:val="28"/>
          <w:lang w:val="uk-UA"/>
        </w:rPr>
        <w:t>Пот</w:t>
      </w:r>
      <w:r>
        <w:rPr>
          <w:rFonts w:ascii="Times New Roman" w:hAnsi="Times New Roman" w:cs="Times New Roman"/>
          <w:sz w:val="28"/>
          <w:szCs w:val="28"/>
          <w:lang w:val="uk-UA"/>
        </w:rPr>
        <w:t>о</w:t>
      </w:r>
      <w:r w:rsidR="00DA2948">
        <w:rPr>
          <w:rFonts w:ascii="Times New Roman" w:hAnsi="Times New Roman" w:cs="Times New Roman"/>
          <w:sz w:val="28"/>
          <w:szCs w:val="28"/>
          <w:lang w:val="uk-UA"/>
        </w:rPr>
        <w:t>чні зобов'яз</w:t>
      </w:r>
      <w:r>
        <w:rPr>
          <w:rFonts w:ascii="Times New Roman" w:hAnsi="Times New Roman" w:cs="Times New Roman"/>
          <w:sz w:val="28"/>
          <w:szCs w:val="28"/>
          <w:lang w:val="uk-UA"/>
        </w:rPr>
        <w:t>а</w:t>
      </w:r>
      <w:r w:rsidRPr="003F4D97">
        <w:rPr>
          <w:rFonts w:ascii="Times New Roman" w:hAnsi="Times New Roman" w:cs="Times New Roman"/>
          <w:sz w:val="28"/>
          <w:szCs w:val="28"/>
          <w:lang w:val="uk-UA"/>
        </w:rPr>
        <w:t xml:space="preserve">ння </w:t>
      </w:r>
      <w:r>
        <w:rPr>
          <w:rFonts w:ascii="Times New Roman" w:hAnsi="Times New Roman" w:cs="Times New Roman"/>
          <w:sz w:val="28"/>
          <w:szCs w:val="28"/>
          <w:lang w:val="uk-UA"/>
        </w:rPr>
        <w:t>мають на меті</w:t>
      </w:r>
      <w:r w:rsidRPr="003F4D97">
        <w:rPr>
          <w:rFonts w:ascii="Times New Roman" w:hAnsi="Times New Roman" w:cs="Times New Roman"/>
          <w:sz w:val="28"/>
          <w:szCs w:val="28"/>
          <w:lang w:val="uk-UA"/>
        </w:rPr>
        <w:t xml:space="preserve"> </w:t>
      </w:r>
      <w:r>
        <w:rPr>
          <w:rFonts w:ascii="Times New Roman" w:hAnsi="Times New Roman" w:cs="Times New Roman"/>
          <w:sz w:val="28"/>
          <w:szCs w:val="28"/>
          <w:lang w:val="uk-UA"/>
        </w:rPr>
        <w:t>бути</w:t>
      </w:r>
      <w:r w:rsidRPr="003F4D97">
        <w:rPr>
          <w:rFonts w:ascii="Times New Roman" w:hAnsi="Times New Roman" w:cs="Times New Roman"/>
          <w:sz w:val="28"/>
          <w:szCs w:val="28"/>
          <w:lang w:val="uk-UA"/>
        </w:rPr>
        <w:t xml:space="preserve"> погашені протягом операційного циклу </w:t>
      </w:r>
      <w:r>
        <w:rPr>
          <w:rFonts w:ascii="Times New Roman" w:hAnsi="Times New Roman" w:cs="Times New Roman"/>
          <w:sz w:val="28"/>
          <w:szCs w:val="28"/>
          <w:lang w:val="uk-UA"/>
        </w:rPr>
        <w:t xml:space="preserve">компанії </w:t>
      </w:r>
      <w:r w:rsidRPr="003F4D97">
        <w:rPr>
          <w:rFonts w:ascii="Times New Roman" w:hAnsi="Times New Roman" w:cs="Times New Roman"/>
          <w:sz w:val="28"/>
          <w:szCs w:val="28"/>
          <w:lang w:val="uk-UA"/>
        </w:rPr>
        <w:t>або повинні бути погашені протягом дванадцяти місяців, починаючи з дати балансу.</w:t>
      </w:r>
      <w:r>
        <w:rPr>
          <w:rFonts w:ascii="Times New Roman" w:hAnsi="Times New Roman" w:cs="Times New Roman"/>
          <w:sz w:val="28"/>
          <w:szCs w:val="28"/>
          <w:lang w:val="uk-UA"/>
        </w:rPr>
        <w:t xml:space="preserve"> Поточні забезпечення</w:t>
      </w:r>
      <w:r w:rsidRPr="003F4D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відображать </w:t>
      </w:r>
      <w:r w:rsidRPr="003F4D97">
        <w:rPr>
          <w:rFonts w:ascii="Times New Roman" w:hAnsi="Times New Roman" w:cs="Times New Roman"/>
          <w:sz w:val="28"/>
          <w:szCs w:val="28"/>
          <w:lang w:val="uk-UA"/>
        </w:rPr>
        <w:t>суму забезпечень, що планують використати протягом 12 місяців із дати балансу, для покриття витрат, щодо яких відповідне забезпечення було створене</w:t>
      </w:r>
      <w:r>
        <w:rPr>
          <w:rFonts w:ascii="Times New Roman" w:hAnsi="Times New Roman" w:cs="Times New Roman"/>
          <w:sz w:val="28"/>
          <w:szCs w:val="28"/>
          <w:lang w:val="uk-UA"/>
        </w:rPr>
        <w:t xml:space="preserve">. </w:t>
      </w:r>
    </w:p>
    <w:p w:rsidR="003F4D97" w:rsidRDefault="003D0B30" w:rsidP="003D0B30">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3F4D97">
        <w:rPr>
          <w:rFonts w:ascii="Times New Roman" w:hAnsi="Times New Roman" w:cs="Times New Roman"/>
          <w:noProof/>
          <w:sz w:val="28"/>
          <w:szCs w:val="28"/>
        </w:rPr>
        <w:drawing>
          <wp:inline distT="0" distB="0" distL="0" distR="0">
            <wp:extent cx="5476875" cy="2266950"/>
            <wp:effectExtent l="0" t="0" r="9525" b="0"/>
            <wp:docPr id="7864" name="Рисунок 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 name="Поточні злбовязання .png"/>
                    <pic:cNvPicPr/>
                  </pic:nvPicPr>
                  <pic:blipFill>
                    <a:blip r:embed="rId31">
                      <a:extLst>
                        <a:ext uri="{28A0092B-C50C-407E-A947-70E740481C1C}">
                          <a14:useLocalDpi xmlns:a14="http://schemas.microsoft.com/office/drawing/2010/main" val="0"/>
                        </a:ext>
                      </a:extLst>
                    </a:blip>
                    <a:stretch>
                      <a:fillRect/>
                    </a:stretch>
                  </pic:blipFill>
                  <pic:spPr>
                    <a:xfrm>
                      <a:off x="0" y="0"/>
                      <a:ext cx="5503588" cy="2278007"/>
                    </a:xfrm>
                    <a:prstGeom prst="rect">
                      <a:avLst/>
                    </a:prstGeom>
                  </pic:spPr>
                </pic:pic>
              </a:graphicData>
            </a:graphic>
          </wp:inline>
        </w:drawing>
      </w:r>
    </w:p>
    <w:p w:rsidR="003F4D97" w:rsidRDefault="003D0B30" w:rsidP="003D0B30">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F4D97">
        <w:rPr>
          <w:rFonts w:ascii="Times New Roman" w:hAnsi="Times New Roman" w:cs="Times New Roman"/>
          <w:sz w:val="28"/>
          <w:szCs w:val="28"/>
          <w:lang w:val="uk-UA"/>
        </w:rPr>
        <w:t>Рис.</w:t>
      </w:r>
      <w:r>
        <w:rPr>
          <w:rFonts w:ascii="Times New Roman" w:hAnsi="Times New Roman" w:cs="Times New Roman"/>
          <w:sz w:val="28"/>
          <w:szCs w:val="28"/>
          <w:lang w:val="uk-UA"/>
        </w:rPr>
        <w:t>2.12. Показники являються поточних зобов'язаннь і забезпеченнь</w:t>
      </w:r>
    </w:p>
    <w:p w:rsidR="00B2572C" w:rsidRDefault="00B2572C" w:rsidP="003D0B30">
      <w:pPr>
        <w:spacing w:after="0" w:line="360" w:lineRule="auto"/>
        <w:ind w:firstLine="720"/>
        <w:rPr>
          <w:rFonts w:ascii="Times New Roman" w:hAnsi="Times New Roman" w:cs="Times New Roman"/>
          <w:sz w:val="28"/>
          <w:szCs w:val="28"/>
          <w:lang w:val="uk-UA"/>
        </w:rPr>
      </w:pPr>
    </w:p>
    <w:p w:rsidR="00DA2948" w:rsidRDefault="00DA2948" w:rsidP="00DA294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активів страхових компаній за останній період збільшилися і поточні зобов'язаннь та</w:t>
      </w:r>
      <w:r w:rsidRPr="00DA2948">
        <w:rPr>
          <w:rFonts w:ascii="Times New Roman" w:hAnsi="Times New Roman" w:cs="Times New Roman"/>
          <w:sz w:val="28"/>
          <w:szCs w:val="28"/>
          <w:lang w:val="uk-UA"/>
        </w:rPr>
        <w:t xml:space="preserve"> забезпеченнь</w:t>
      </w:r>
      <w:r>
        <w:rPr>
          <w:rFonts w:ascii="Times New Roman" w:hAnsi="Times New Roman" w:cs="Times New Roman"/>
          <w:sz w:val="28"/>
          <w:szCs w:val="28"/>
          <w:lang w:val="uk-UA"/>
        </w:rPr>
        <w:t xml:space="preserve"> так, як зросла кількість договорів страхування, зменшила кількість страхових компаній і конкуренція на ринку страхування стала жорсткішою та прийняла нові відповідні рамки. </w:t>
      </w:r>
    </w:p>
    <w:p w:rsidR="00DA2948" w:rsidRDefault="00DA2948" w:rsidP="00DA294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 стабільності Страховщика являється одним з найважливіших, його описує баланс активів і пасивів страхової компанії, як уже зазначалося раніше дані сталі мають бути рівними між собою. На рис.2.13. представлени</w:t>
      </w:r>
      <w:r w:rsidR="005057D2">
        <w:rPr>
          <w:rFonts w:ascii="Times New Roman" w:hAnsi="Times New Roman" w:cs="Times New Roman"/>
          <w:sz w:val="28"/>
          <w:szCs w:val="28"/>
          <w:lang w:val="uk-UA"/>
        </w:rPr>
        <w:t>й баланс страхових компаній за два</w:t>
      </w:r>
      <w:r>
        <w:rPr>
          <w:rFonts w:ascii="Times New Roman" w:hAnsi="Times New Roman" w:cs="Times New Roman"/>
          <w:sz w:val="28"/>
          <w:szCs w:val="28"/>
          <w:lang w:val="uk-UA"/>
        </w:rPr>
        <w:t xml:space="preserve"> звітні періоди, як помітно з візуалі</w:t>
      </w:r>
      <w:r w:rsidR="005057D2">
        <w:rPr>
          <w:rFonts w:ascii="Times New Roman" w:hAnsi="Times New Roman" w:cs="Times New Roman"/>
          <w:sz w:val="28"/>
          <w:szCs w:val="28"/>
          <w:lang w:val="uk-UA"/>
        </w:rPr>
        <w:t xml:space="preserve">зації йому притаманне зростання. </w:t>
      </w:r>
    </w:p>
    <w:p w:rsidR="00DA2948" w:rsidRDefault="00B2572C" w:rsidP="00B2572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A2948">
        <w:rPr>
          <w:rFonts w:ascii="Times New Roman" w:hAnsi="Times New Roman" w:cs="Times New Roman"/>
          <w:noProof/>
          <w:sz w:val="28"/>
          <w:szCs w:val="28"/>
        </w:rPr>
        <w:drawing>
          <wp:inline distT="0" distB="0" distL="0" distR="0">
            <wp:extent cx="6067425" cy="2743200"/>
            <wp:effectExtent l="0" t="0" r="9525" b="0"/>
            <wp:docPr id="7869" name="Рисунок 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 name="Баланс.png"/>
                    <pic:cNvPicPr/>
                  </pic:nvPicPr>
                  <pic:blipFill>
                    <a:blip r:embed="rId32">
                      <a:extLst>
                        <a:ext uri="{28A0092B-C50C-407E-A947-70E740481C1C}">
                          <a14:useLocalDpi xmlns:a14="http://schemas.microsoft.com/office/drawing/2010/main" val="0"/>
                        </a:ext>
                      </a:extLst>
                    </a:blip>
                    <a:stretch>
                      <a:fillRect/>
                    </a:stretch>
                  </pic:blipFill>
                  <pic:spPr>
                    <a:xfrm>
                      <a:off x="0" y="0"/>
                      <a:ext cx="6169312" cy="2789265"/>
                    </a:xfrm>
                    <a:prstGeom prst="rect">
                      <a:avLst/>
                    </a:prstGeom>
                  </pic:spPr>
                </pic:pic>
              </a:graphicData>
            </a:graphic>
          </wp:inline>
        </w:drawing>
      </w:r>
    </w:p>
    <w:p w:rsidR="005057D2" w:rsidRDefault="005057D2" w:rsidP="005057D2">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Рис.2.1</w:t>
      </w:r>
      <w:r w:rsidR="003B4A18">
        <w:rPr>
          <w:rFonts w:ascii="Times New Roman" w:hAnsi="Times New Roman" w:cs="Times New Roman"/>
          <w:sz w:val="28"/>
          <w:szCs w:val="28"/>
          <w:lang w:val="uk-UA"/>
        </w:rPr>
        <w:t>3</w:t>
      </w:r>
      <w:r>
        <w:rPr>
          <w:rFonts w:ascii="Times New Roman" w:hAnsi="Times New Roman" w:cs="Times New Roman"/>
          <w:sz w:val="28"/>
          <w:szCs w:val="28"/>
          <w:lang w:val="uk-UA"/>
        </w:rPr>
        <w:t xml:space="preserve">. Балас страхових компаній </w:t>
      </w:r>
    </w:p>
    <w:p w:rsidR="00B2572C" w:rsidRPr="00B2572C" w:rsidRDefault="005057D2" w:rsidP="00B2572C">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Виходячи з представленого балансу чітко помітно, що компанія «Українська страхова група» являється лідером на</w:t>
      </w:r>
      <w:r w:rsidR="003B4A18">
        <w:rPr>
          <w:rFonts w:ascii="Times New Roman" w:hAnsi="Times New Roman" w:cs="Times New Roman"/>
          <w:sz w:val="28"/>
          <w:szCs w:val="28"/>
          <w:lang w:val="uk-UA"/>
        </w:rPr>
        <w:t xml:space="preserve"> українському  ринку та має найбільший</w:t>
      </w:r>
      <w:r>
        <w:rPr>
          <w:rFonts w:ascii="Times New Roman" w:hAnsi="Times New Roman" w:cs="Times New Roman"/>
          <w:sz w:val="28"/>
          <w:szCs w:val="28"/>
          <w:lang w:val="uk-UA"/>
        </w:rPr>
        <w:t xml:space="preserve"> показник за 2019 та 2</w:t>
      </w:r>
      <w:r w:rsidR="000C5B07">
        <w:rPr>
          <w:rFonts w:ascii="Times New Roman" w:hAnsi="Times New Roman" w:cs="Times New Roman"/>
          <w:sz w:val="28"/>
          <w:szCs w:val="28"/>
          <w:lang w:val="uk-UA"/>
        </w:rPr>
        <w:t xml:space="preserve">020 роки, що дає право вважати </w:t>
      </w:r>
      <w:r w:rsidR="003B4A18">
        <w:rPr>
          <w:rFonts w:ascii="Times New Roman" w:hAnsi="Times New Roman" w:cs="Times New Roman"/>
          <w:sz w:val="28"/>
          <w:szCs w:val="28"/>
          <w:lang w:val="uk-UA"/>
        </w:rPr>
        <w:t>її д</w:t>
      </w:r>
      <w:r>
        <w:rPr>
          <w:rFonts w:ascii="Times New Roman" w:hAnsi="Times New Roman" w:cs="Times New Roman"/>
          <w:sz w:val="28"/>
          <w:szCs w:val="28"/>
          <w:lang w:val="uk-UA"/>
        </w:rPr>
        <w:t xml:space="preserve">іяльність </w:t>
      </w:r>
      <w:r w:rsidR="000C5B07">
        <w:rPr>
          <w:rFonts w:ascii="Times New Roman" w:hAnsi="Times New Roman" w:cs="Times New Roman"/>
          <w:sz w:val="28"/>
          <w:szCs w:val="28"/>
          <w:lang w:val="uk-UA"/>
        </w:rPr>
        <w:t>ефективною</w:t>
      </w:r>
      <w:r w:rsidR="003B4A18">
        <w:rPr>
          <w:rFonts w:ascii="Times New Roman" w:hAnsi="Times New Roman" w:cs="Times New Roman"/>
          <w:sz w:val="28"/>
          <w:szCs w:val="28"/>
          <w:lang w:val="uk-UA"/>
        </w:rPr>
        <w:t xml:space="preserve"> у</w:t>
      </w:r>
      <w:r>
        <w:rPr>
          <w:rFonts w:ascii="Times New Roman" w:hAnsi="Times New Roman" w:cs="Times New Roman"/>
          <w:sz w:val="28"/>
          <w:szCs w:val="28"/>
          <w:lang w:val="uk-UA"/>
        </w:rPr>
        <w:t xml:space="preserve"> будь-який період. Варто зазаначити, що за 2020 рік баланс компанії зріс більше аніж в 2 рази, що не може залитися не по</w:t>
      </w:r>
      <w:r w:rsidR="000C5B07">
        <w:rPr>
          <w:rFonts w:ascii="Times New Roman" w:hAnsi="Times New Roman" w:cs="Times New Roman"/>
          <w:sz w:val="28"/>
          <w:szCs w:val="28"/>
          <w:lang w:val="uk-UA"/>
        </w:rPr>
        <w:t xml:space="preserve">мітним серед інших Страховиків та </w:t>
      </w:r>
      <w:r w:rsidR="003B4A18">
        <w:rPr>
          <w:rFonts w:ascii="Times New Roman" w:hAnsi="Times New Roman" w:cs="Times New Roman"/>
          <w:sz w:val="28"/>
          <w:szCs w:val="28"/>
          <w:lang w:val="uk-UA"/>
        </w:rPr>
        <w:t>створювати конкуренцію на ринку.</w:t>
      </w:r>
      <w:r w:rsidR="000C5B07">
        <w:rPr>
          <w:rFonts w:ascii="Times New Roman" w:hAnsi="Times New Roman" w:cs="Times New Roman"/>
          <w:sz w:val="28"/>
          <w:szCs w:val="28"/>
          <w:lang w:val="uk-UA"/>
        </w:rPr>
        <w:t xml:space="preserve"> </w:t>
      </w:r>
      <w:r w:rsidR="003B4A18">
        <w:rPr>
          <w:rFonts w:ascii="Times New Roman" w:hAnsi="Times New Roman" w:cs="Times New Roman"/>
          <w:sz w:val="28"/>
          <w:szCs w:val="28"/>
          <w:lang w:val="uk-UA"/>
        </w:rPr>
        <w:t xml:space="preserve">Фінансові показники страхових платежів та виплат по  страхових випадках також збільшилися порівняно з 2019 роком, </w:t>
      </w:r>
      <w:r w:rsidR="002F702E">
        <w:rPr>
          <w:rFonts w:ascii="Times New Roman" w:hAnsi="Times New Roman" w:cs="Times New Roman"/>
          <w:sz w:val="28"/>
          <w:szCs w:val="28"/>
          <w:lang w:val="uk-UA"/>
        </w:rPr>
        <w:t xml:space="preserve">однак не зважаючи на це компанія залишається не збитковою, тому що рівень платежів переважає рівень виплат, </w:t>
      </w:r>
      <w:r w:rsidR="003B4A18">
        <w:rPr>
          <w:rFonts w:ascii="Times New Roman" w:hAnsi="Times New Roman" w:cs="Times New Roman"/>
          <w:sz w:val="28"/>
          <w:szCs w:val="28"/>
          <w:lang w:val="uk-UA"/>
        </w:rPr>
        <w:t xml:space="preserve">що представлено на </w:t>
      </w:r>
      <w:r w:rsidR="00323C2B" w:rsidRPr="00323C2B">
        <w:rPr>
          <w:rFonts w:ascii="Times New Roman" w:hAnsi="Times New Roman" w:cs="Times New Roman"/>
          <w:sz w:val="28"/>
          <w:szCs w:val="28"/>
          <w:lang w:val="ru-RU"/>
        </w:rPr>
        <w:t>(</w:t>
      </w:r>
      <w:r w:rsidR="00AF386F">
        <w:rPr>
          <w:rFonts w:ascii="Times New Roman" w:hAnsi="Times New Roman" w:cs="Times New Roman"/>
          <w:sz w:val="28"/>
          <w:szCs w:val="28"/>
          <w:lang w:val="uk-UA"/>
        </w:rPr>
        <w:t xml:space="preserve">рис.2.15) </w:t>
      </w:r>
      <w:r w:rsidR="00AF386F" w:rsidRPr="00AF386F">
        <w:rPr>
          <w:rFonts w:ascii="Times New Roman" w:hAnsi="Times New Roman" w:cs="Times New Roman"/>
          <w:sz w:val="28"/>
          <w:szCs w:val="28"/>
          <w:lang w:val="ru-RU"/>
        </w:rPr>
        <w:t>[15].</w:t>
      </w:r>
    </w:p>
    <w:p w:rsidR="003B4A18" w:rsidRDefault="003B4A18" w:rsidP="00B2572C">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6B528AAF" wp14:editId="589F3C15">
            <wp:extent cx="4810125" cy="2466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СГ 2020.png"/>
                    <pic:cNvPicPr/>
                  </pic:nvPicPr>
                  <pic:blipFill rotWithShape="1">
                    <a:blip r:embed="rId33">
                      <a:extLst>
                        <a:ext uri="{28A0092B-C50C-407E-A947-70E740481C1C}">
                          <a14:useLocalDpi xmlns:a14="http://schemas.microsoft.com/office/drawing/2010/main" val="0"/>
                        </a:ext>
                      </a:extLst>
                    </a:blip>
                    <a:srcRect l="12174" t="17426" b="5424"/>
                    <a:stretch/>
                  </pic:blipFill>
                  <pic:spPr bwMode="auto">
                    <a:xfrm>
                      <a:off x="0" y="0"/>
                      <a:ext cx="4832714" cy="2478560"/>
                    </a:xfrm>
                    <a:prstGeom prst="rect">
                      <a:avLst/>
                    </a:prstGeom>
                    <a:ln>
                      <a:noFill/>
                    </a:ln>
                    <a:extLst>
                      <a:ext uri="{53640926-AAD7-44D8-BBD7-CCE9431645EC}">
                        <a14:shadowObscured xmlns:a14="http://schemas.microsoft.com/office/drawing/2010/main"/>
                      </a:ext>
                    </a:extLst>
                  </pic:spPr>
                </pic:pic>
              </a:graphicData>
            </a:graphic>
          </wp:inline>
        </w:drawing>
      </w:r>
    </w:p>
    <w:p w:rsidR="003B4A18" w:rsidRDefault="003B4A18" w:rsidP="003B4A18">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Рис.2.14. Показники ефективної діяльності  УСГ</w:t>
      </w:r>
    </w:p>
    <w:p w:rsidR="00B2572C" w:rsidRPr="003B4A18" w:rsidRDefault="00B2572C" w:rsidP="003B4A18">
      <w:pPr>
        <w:spacing w:after="0" w:line="360" w:lineRule="auto"/>
        <w:ind w:firstLine="720"/>
        <w:rPr>
          <w:rFonts w:ascii="Times New Roman" w:hAnsi="Times New Roman" w:cs="Times New Roman"/>
          <w:sz w:val="28"/>
          <w:szCs w:val="28"/>
          <w:lang w:val="uk-UA"/>
        </w:rPr>
      </w:pPr>
    </w:p>
    <w:p w:rsidR="003B4A18" w:rsidRDefault="003B4A18" w:rsidP="00B2572C">
      <w:pPr>
        <w:spacing w:after="0" w:line="360" w:lineRule="auto"/>
        <w:jc w:val="center"/>
        <w:rPr>
          <w:rFonts w:ascii="Times New Roman" w:hAnsi="Times New Roman" w:cs="Times New Roman"/>
          <w:sz w:val="28"/>
          <w:szCs w:val="28"/>
          <w:lang w:val="uk-UA"/>
        </w:rPr>
      </w:pPr>
      <w:r>
        <w:rPr>
          <w:noProof/>
        </w:rPr>
        <w:drawing>
          <wp:inline distT="0" distB="0" distL="0" distR="0" wp14:anchorId="56566A98" wp14:editId="381FFC13">
            <wp:extent cx="6000750" cy="2305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84" t="38422" r="31161" b="10224"/>
                    <a:stretch/>
                  </pic:blipFill>
                  <pic:spPr bwMode="auto">
                    <a:xfrm>
                      <a:off x="0" y="0"/>
                      <a:ext cx="6027492" cy="2315322"/>
                    </a:xfrm>
                    <a:prstGeom prst="rect">
                      <a:avLst/>
                    </a:prstGeom>
                    <a:ln>
                      <a:noFill/>
                    </a:ln>
                    <a:extLst>
                      <a:ext uri="{53640926-AAD7-44D8-BBD7-CCE9431645EC}">
                        <a14:shadowObscured xmlns:a14="http://schemas.microsoft.com/office/drawing/2010/main"/>
                      </a:ext>
                    </a:extLst>
                  </pic:spPr>
                </pic:pic>
              </a:graphicData>
            </a:graphic>
          </wp:inline>
        </w:drawing>
      </w:r>
    </w:p>
    <w:p w:rsidR="003B4A18" w:rsidRDefault="00B2572C" w:rsidP="003B4A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Рис.2.15</w:t>
      </w:r>
      <w:r w:rsidR="003B4A18">
        <w:rPr>
          <w:rFonts w:ascii="Times New Roman" w:hAnsi="Times New Roman" w:cs="Times New Roman"/>
          <w:sz w:val="28"/>
          <w:szCs w:val="28"/>
          <w:lang w:val="uk-UA"/>
        </w:rPr>
        <w:t>. Рівень платежів та виплат страхової компанії УСГ</w:t>
      </w:r>
    </w:p>
    <w:p w:rsidR="004C58F2" w:rsidRPr="00AF386F" w:rsidRDefault="00E928FC" w:rsidP="004C58F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Після проведеного аналізу кожного </w:t>
      </w:r>
      <w:r w:rsidR="009565B2">
        <w:rPr>
          <w:rFonts w:ascii="Times New Roman" w:hAnsi="Times New Roman" w:cs="Times New Roman"/>
          <w:sz w:val="28"/>
          <w:szCs w:val="28"/>
          <w:lang w:val="uk-UA"/>
        </w:rPr>
        <w:t xml:space="preserve">з </w:t>
      </w:r>
      <w:r>
        <w:rPr>
          <w:rFonts w:ascii="Times New Roman" w:hAnsi="Times New Roman" w:cs="Times New Roman"/>
          <w:sz w:val="28"/>
          <w:szCs w:val="28"/>
          <w:lang w:val="uk-UA"/>
        </w:rPr>
        <w:t>показник</w:t>
      </w:r>
      <w:r w:rsidR="004C58F2">
        <w:rPr>
          <w:rFonts w:ascii="Times New Roman" w:hAnsi="Times New Roman" w:cs="Times New Roman"/>
          <w:sz w:val="28"/>
          <w:szCs w:val="28"/>
          <w:lang w:val="uk-UA"/>
        </w:rPr>
        <w:t>ів</w:t>
      </w:r>
      <w:r>
        <w:rPr>
          <w:rFonts w:ascii="Times New Roman" w:hAnsi="Times New Roman" w:cs="Times New Roman"/>
          <w:sz w:val="28"/>
          <w:szCs w:val="28"/>
          <w:lang w:val="uk-UA"/>
        </w:rPr>
        <w:t xml:space="preserve"> ефективності</w:t>
      </w:r>
      <w:r w:rsidR="004C58F2">
        <w:rPr>
          <w:rFonts w:ascii="Times New Roman" w:hAnsi="Times New Roman" w:cs="Times New Roman"/>
          <w:sz w:val="28"/>
          <w:szCs w:val="28"/>
          <w:lang w:val="uk-UA"/>
        </w:rPr>
        <w:t xml:space="preserve">, </w:t>
      </w:r>
      <w:r>
        <w:rPr>
          <w:rFonts w:ascii="Times New Roman" w:hAnsi="Times New Roman" w:cs="Times New Roman"/>
          <w:sz w:val="28"/>
          <w:szCs w:val="28"/>
          <w:lang w:val="uk-UA"/>
        </w:rPr>
        <w:t>окремо на прикладі страхової компанії, наступним кроком буде групування стратистичних даних в загальному</w:t>
      </w:r>
      <w:r w:rsidR="004C58F2">
        <w:rPr>
          <w:rFonts w:ascii="Times New Roman" w:hAnsi="Times New Roman" w:cs="Times New Roman"/>
          <w:sz w:val="28"/>
          <w:szCs w:val="28"/>
          <w:lang w:val="uk-UA"/>
        </w:rPr>
        <w:t xml:space="preserve"> при побудові моделі перспективного розвитку. Для отримання загального аналізу діяльності застосовані підсумкові показники раніше розглянутих підрозділів активів та пасивів (</w:t>
      </w:r>
      <w:r w:rsidR="00FF5B76">
        <w:rPr>
          <w:rFonts w:ascii="Times New Roman" w:hAnsi="Times New Roman" w:cs="Times New Roman"/>
          <w:sz w:val="28"/>
          <w:szCs w:val="28"/>
          <w:lang w:val="uk-UA"/>
        </w:rPr>
        <w:t>рис.2.14.</w:t>
      </w:r>
      <w:r w:rsidR="004C58F2">
        <w:rPr>
          <w:rFonts w:ascii="Times New Roman" w:hAnsi="Times New Roman" w:cs="Times New Roman"/>
          <w:sz w:val="28"/>
          <w:szCs w:val="28"/>
          <w:lang w:val="uk-UA"/>
        </w:rPr>
        <w:t>)</w:t>
      </w:r>
      <w:r w:rsidR="00FF5B76">
        <w:rPr>
          <w:rFonts w:ascii="Times New Roman" w:hAnsi="Times New Roman" w:cs="Times New Roman"/>
          <w:sz w:val="28"/>
          <w:szCs w:val="28"/>
          <w:lang w:val="uk-UA"/>
        </w:rPr>
        <w:t xml:space="preserve">. </w:t>
      </w:r>
      <w:r w:rsidR="004C58F2">
        <w:rPr>
          <w:rFonts w:ascii="Times New Roman" w:hAnsi="Times New Roman" w:cs="Times New Roman"/>
          <w:sz w:val="28"/>
          <w:szCs w:val="28"/>
          <w:lang w:val="uk-UA"/>
        </w:rPr>
        <w:t xml:space="preserve">Продовжуючи роботу з </w:t>
      </w:r>
      <w:r w:rsidR="00FF5B76">
        <w:rPr>
          <w:rFonts w:ascii="Times New Roman" w:hAnsi="Times New Roman" w:cs="Times New Roman"/>
          <w:sz w:val="28"/>
          <w:szCs w:val="28"/>
        </w:rPr>
        <w:t>Power</w:t>
      </w:r>
      <w:r w:rsidR="00FF5B76" w:rsidRPr="00FF5B76">
        <w:rPr>
          <w:rFonts w:ascii="Times New Roman" w:hAnsi="Times New Roman" w:cs="Times New Roman"/>
          <w:sz w:val="28"/>
          <w:szCs w:val="28"/>
          <w:lang w:val="ru-RU"/>
        </w:rPr>
        <w:t xml:space="preserve"> </w:t>
      </w:r>
      <w:r w:rsidR="00FF5B76">
        <w:rPr>
          <w:rFonts w:ascii="Times New Roman" w:hAnsi="Times New Roman" w:cs="Times New Roman"/>
          <w:sz w:val="28"/>
          <w:szCs w:val="28"/>
        </w:rPr>
        <w:t>BI</w:t>
      </w:r>
      <w:r w:rsidR="00FF5B76" w:rsidRPr="00FF5B76">
        <w:rPr>
          <w:rFonts w:ascii="Times New Roman" w:hAnsi="Times New Roman" w:cs="Times New Roman"/>
          <w:sz w:val="28"/>
          <w:szCs w:val="28"/>
          <w:lang w:val="ru-RU"/>
        </w:rPr>
        <w:t xml:space="preserve"> </w:t>
      </w:r>
      <w:r w:rsidR="004C58F2">
        <w:rPr>
          <w:rFonts w:ascii="Times New Roman" w:hAnsi="Times New Roman" w:cs="Times New Roman"/>
          <w:sz w:val="28"/>
          <w:szCs w:val="28"/>
          <w:lang w:val="ru-RU"/>
        </w:rPr>
        <w:t xml:space="preserve">буде </w:t>
      </w:r>
      <w:r w:rsidR="00FF5B76">
        <w:rPr>
          <w:rFonts w:ascii="Times New Roman" w:hAnsi="Times New Roman" w:cs="Times New Roman"/>
          <w:sz w:val="28"/>
          <w:szCs w:val="28"/>
          <w:lang w:val="uk-UA"/>
        </w:rPr>
        <w:t xml:space="preserve">сформований та візуалізований  остаточний </w:t>
      </w:r>
      <w:r w:rsidR="004C58F2">
        <w:rPr>
          <w:rFonts w:ascii="Times New Roman" w:hAnsi="Times New Roman" w:cs="Times New Roman"/>
          <w:sz w:val="28"/>
          <w:szCs w:val="28"/>
          <w:lang w:val="uk-UA"/>
        </w:rPr>
        <w:t xml:space="preserve">звіт за 2019 та 2020 роки </w:t>
      </w:r>
      <w:r w:rsidR="00FF5B76">
        <w:rPr>
          <w:rFonts w:ascii="Times New Roman" w:hAnsi="Times New Roman" w:cs="Times New Roman"/>
          <w:sz w:val="28"/>
          <w:szCs w:val="28"/>
          <w:lang w:val="uk-UA"/>
        </w:rPr>
        <w:t xml:space="preserve">страхових компаній. </w:t>
      </w:r>
    </w:p>
    <w:p w:rsidR="003B4A18" w:rsidRDefault="00B2572C" w:rsidP="00B1029B">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87552">
        <w:rPr>
          <w:rFonts w:ascii="Times New Roman" w:hAnsi="Times New Roman" w:cs="Times New Roman"/>
          <w:sz w:val="28"/>
          <w:szCs w:val="28"/>
          <w:lang w:val="uk-UA"/>
        </w:rPr>
        <w:t xml:space="preserve"> </w:t>
      </w:r>
      <w:r w:rsidR="00FF5B76">
        <w:rPr>
          <w:rFonts w:ascii="Times New Roman" w:hAnsi="Times New Roman" w:cs="Times New Roman"/>
          <w:noProof/>
          <w:sz w:val="28"/>
          <w:szCs w:val="28"/>
        </w:rPr>
        <w:drawing>
          <wp:inline distT="0" distB="0" distL="0" distR="0">
            <wp:extent cx="5076825" cy="20002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оказники.png"/>
                    <pic:cNvPicPr/>
                  </pic:nvPicPr>
                  <pic:blipFill>
                    <a:blip r:embed="rId35">
                      <a:extLst>
                        <a:ext uri="{28A0092B-C50C-407E-A947-70E740481C1C}">
                          <a14:useLocalDpi xmlns:a14="http://schemas.microsoft.com/office/drawing/2010/main" val="0"/>
                        </a:ext>
                      </a:extLst>
                    </a:blip>
                    <a:stretch>
                      <a:fillRect/>
                    </a:stretch>
                  </pic:blipFill>
                  <pic:spPr>
                    <a:xfrm>
                      <a:off x="0" y="0"/>
                      <a:ext cx="5107440" cy="2012312"/>
                    </a:xfrm>
                    <a:prstGeom prst="rect">
                      <a:avLst/>
                    </a:prstGeom>
                  </pic:spPr>
                </pic:pic>
              </a:graphicData>
            </a:graphic>
          </wp:inline>
        </w:drawing>
      </w:r>
    </w:p>
    <w:p w:rsidR="00B2572C" w:rsidRDefault="00B2572C" w:rsidP="00B2572C">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Рис.2.16</w:t>
      </w:r>
      <w:r w:rsidR="00B1029B">
        <w:rPr>
          <w:rFonts w:ascii="Times New Roman" w:hAnsi="Times New Roman" w:cs="Times New Roman"/>
          <w:sz w:val="28"/>
          <w:szCs w:val="28"/>
          <w:lang w:val="uk-UA"/>
        </w:rPr>
        <w:t xml:space="preserve">. Підсумовані показники активів та пасивів </w:t>
      </w:r>
    </w:p>
    <w:p w:rsidR="00B2572C" w:rsidRPr="00B2572C" w:rsidRDefault="00B2572C" w:rsidP="00B1029B">
      <w:pPr>
        <w:spacing w:after="0" w:line="360" w:lineRule="auto"/>
        <w:jc w:val="center"/>
        <w:rPr>
          <w:rFonts w:ascii="Times New Roman" w:hAnsi="Times New Roman" w:cs="Times New Roman"/>
          <w:noProof/>
          <w:sz w:val="28"/>
          <w:szCs w:val="28"/>
          <w:lang w:val="ru-RU"/>
        </w:rPr>
      </w:pPr>
    </w:p>
    <w:p w:rsidR="00B1029B" w:rsidRDefault="003D0A6C" w:rsidP="00B1029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889625" cy="3267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Звіт з таблицею.png"/>
                    <pic:cNvPicPr/>
                  </pic:nvPicPr>
                  <pic:blipFill rotWithShape="1">
                    <a:blip r:embed="rId36">
                      <a:extLst>
                        <a:ext uri="{28A0092B-C50C-407E-A947-70E740481C1C}">
                          <a14:useLocalDpi xmlns:a14="http://schemas.microsoft.com/office/drawing/2010/main" val="0"/>
                        </a:ext>
                      </a:extLst>
                    </a:blip>
                    <a:srcRect t="11141"/>
                    <a:stretch/>
                  </pic:blipFill>
                  <pic:spPr bwMode="auto">
                    <a:xfrm>
                      <a:off x="0" y="0"/>
                      <a:ext cx="5915358" cy="3281350"/>
                    </a:xfrm>
                    <a:prstGeom prst="rect">
                      <a:avLst/>
                    </a:prstGeom>
                    <a:ln>
                      <a:noFill/>
                    </a:ln>
                    <a:extLst>
                      <a:ext uri="{53640926-AAD7-44D8-BBD7-CCE9431645EC}">
                        <a14:shadowObscured xmlns:a14="http://schemas.microsoft.com/office/drawing/2010/main"/>
                      </a:ext>
                    </a:extLst>
                  </pic:spPr>
                </pic:pic>
              </a:graphicData>
            </a:graphic>
          </wp:inline>
        </w:drawing>
      </w:r>
    </w:p>
    <w:p w:rsidR="00B1029B" w:rsidRDefault="00B2572C" w:rsidP="00B1029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Рис.2.17</w:t>
      </w:r>
      <w:r w:rsidR="00B1029B">
        <w:rPr>
          <w:rFonts w:ascii="Times New Roman" w:hAnsi="Times New Roman" w:cs="Times New Roman"/>
          <w:sz w:val="28"/>
          <w:szCs w:val="28"/>
          <w:lang w:val="uk-UA"/>
        </w:rPr>
        <w:t xml:space="preserve">. </w:t>
      </w:r>
      <w:r w:rsidR="003D0A6C">
        <w:rPr>
          <w:rFonts w:ascii="Times New Roman" w:hAnsi="Times New Roman" w:cs="Times New Roman"/>
          <w:sz w:val="28"/>
          <w:szCs w:val="28"/>
          <w:lang w:val="uk-UA"/>
        </w:rPr>
        <w:t xml:space="preserve">Загальний аналіз річної звітності страхових компаній </w:t>
      </w:r>
    </w:p>
    <w:p w:rsidR="000E1156" w:rsidRDefault="00CA6E03" w:rsidP="00CA6E0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за отриманим візуалізовим аналізом можна зробити висновок, що показники довгострокових зобов</w:t>
      </w:r>
      <w:r w:rsidRPr="00CA6E03">
        <w:rPr>
          <w:rFonts w:ascii="Times New Roman" w:hAnsi="Times New Roman" w:cs="Times New Roman"/>
          <w:sz w:val="28"/>
          <w:szCs w:val="28"/>
          <w:lang w:val="ru-RU"/>
        </w:rPr>
        <w:t>’</w:t>
      </w:r>
      <w:r>
        <w:rPr>
          <w:rFonts w:ascii="Times New Roman" w:hAnsi="Times New Roman" w:cs="Times New Roman"/>
          <w:sz w:val="28"/>
          <w:szCs w:val="28"/>
          <w:lang w:val="uk-UA"/>
        </w:rPr>
        <w:t>язань і забезпечень є найбільшими серед інших. Їх дохідність по</w:t>
      </w:r>
      <w:r w:rsidR="00E95C84">
        <w:rPr>
          <w:rFonts w:ascii="Times New Roman" w:hAnsi="Times New Roman" w:cs="Times New Roman"/>
          <w:sz w:val="28"/>
          <w:szCs w:val="28"/>
          <w:lang w:val="uk-UA"/>
        </w:rPr>
        <w:t xml:space="preserve">мітно зросла за період </w:t>
      </w:r>
      <w:r w:rsidR="00987552">
        <w:rPr>
          <w:rFonts w:ascii="Times New Roman" w:hAnsi="Times New Roman" w:cs="Times New Roman"/>
          <w:sz w:val="28"/>
          <w:szCs w:val="28"/>
          <w:lang w:val="uk-UA"/>
        </w:rPr>
        <w:t>епіде</w:t>
      </w:r>
      <w:r w:rsidR="00E95C84">
        <w:rPr>
          <w:rFonts w:ascii="Times New Roman" w:hAnsi="Times New Roman" w:cs="Times New Roman"/>
          <w:sz w:val="28"/>
          <w:szCs w:val="28"/>
          <w:lang w:val="uk-UA"/>
        </w:rPr>
        <w:t>мічної ситуації у Світі та зокрема в Україні.</w:t>
      </w:r>
      <w:r w:rsidR="001F7372">
        <w:rPr>
          <w:rFonts w:ascii="Times New Roman" w:hAnsi="Times New Roman" w:cs="Times New Roman"/>
          <w:sz w:val="28"/>
          <w:szCs w:val="28"/>
          <w:lang w:val="uk-UA"/>
        </w:rPr>
        <w:t xml:space="preserve"> Вони є показником платоспроможності та надійності, тому усвідомлені клієнти при виборі страхової компанії звертають увагу саме на них. </w:t>
      </w:r>
    </w:p>
    <w:p w:rsidR="007C4830" w:rsidRDefault="00C861F0" w:rsidP="000E115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Оборотні активи займають теж значну частку </w:t>
      </w:r>
      <w:r w:rsidR="000E1156">
        <w:rPr>
          <w:rFonts w:ascii="Times New Roman" w:hAnsi="Times New Roman" w:cs="Times New Roman"/>
          <w:sz w:val="28"/>
          <w:szCs w:val="28"/>
          <w:lang w:val="uk-UA"/>
        </w:rPr>
        <w:t xml:space="preserve">формуючи </w:t>
      </w:r>
      <w:r>
        <w:rPr>
          <w:rFonts w:ascii="Times New Roman" w:hAnsi="Times New Roman" w:cs="Times New Roman"/>
          <w:sz w:val="28"/>
          <w:szCs w:val="28"/>
          <w:lang w:val="uk-UA"/>
        </w:rPr>
        <w:t>інвестиційний  портфель</w:t>
      </w:r>
      <w:r w:rsidR="000E1156">
        <w:rPr>
          <w:rFonts w:ascii="Times New Roman" w:hAnsi="Times New Roman" w:cs="Times New Roman"/>
          <w:sz w:val="28"/>
          <w:szCs w:val="28"/>
          <w:lang w:val="uk-UA"/>
        </w:rPr>
        <w:t xml:space="preserve"> компаній та забезпечуючи її ліквідності, яка виступає основним критерієм оцінки фінансового стану. Для оцінювання ліквідності балансу </w:t>
      </w:r>
      <w:r w:rsidR="000E1156" w:rsidRPr="000E1156">
        <w:rPr>
          <w:rFonts w:ascii="Times New Roman" w:hAnsi="Times New Roman" w:cs="Times New Roman"/>
          <w:sz w:val="28"/>
          <w:szCs w:val="28"/>
          <w:lang w:val="uk-UA"/>
        </w:rPr>
        <w:t>активи групують за ступенем зменшення їх ліквідності та порівнюють з зобов’язаннями, які згруповані за ступенем терміновості їх погашення.</w:t>
      </w:r>
      <w:r w:rsidR="000E1156">
        <w:rPr>
          <w:rFonts w:ascii="Times New Roman" w:hAnsi="Times New Roman" w:cs="Times New Roman"/>
          <w:sz w:val="28"/>
          <w:szCs w:val="28"/>
          <w:lang w:val="uk-UA"/>
        </w:rPr>
        <w:t xml:space="preserve"> Розглядаючи ліквідність вище представленого балансу варто зазначити, що він </w:t>
      </w:r>
      <w:r w:rsidR="000E1156" w:rsidRPr="000E1156">
        <w:rPr>
          <w:rFonts w:ascii="Times New Roman" w:hAnsi="Times New Roman" w:cs="Times New Roman"/>
          <w:sz w:val="28"/>
          <w:szCs w:val="28"/>
          <w:lang w:val="uk-UA"/>
        </w:rPr>
        <w:t>характеризує рівень покриття зобов’язань страхової компанії її активами, термін конвертації яких в готівку відповідає терміну погашення зобов’язань</w:t>
      </w:r>
      <w:r w:rsidR="00323C2B">
        <w:rPr>
          <w:rFonts w:ascii="Times New Roman" w:hAnsi="Times New Roman" w:cs="Times New Roman"/>
          <w:sz w:val="28"/>
          <w:szCs w:val="28"/>
          <w:lang w:val="uk-UA"/>
        </w:rPr>
        <w:t xml:space="preserve"> [25]. </w:t>
      </w:r>
    </w:p>
    <w:p w:rsidR="007135F2" w:rsidRDefault="005949B1" w:rsidP="007135F2">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Подана звітність страховими компаніями показала </w:t>
      </w:r>
      <w:r w:rsidRPr="005949B1">
        <w:rPr>
          <w:rFonts w:ascii="Times New Roman" w:hAnsi="Times New Roman" w:cs="Times New Roman"/>
          <w:sz w:val="28"/>
          <w:szCs w:val="28"/>
          <w:lang w:val="uk-UA"/>
        </w:rPr>
        <w:t>зростання страхових премій на 4,4%</w:t>
      </w:r>
      <w:r>
        <w:rPr>
          <w:rFonts w:ascii="Times New Roman" w:hAnsi="Times New Roman" w:cs="Times New Roman"/>
          <w:sz w:val="28"/>
          <w:szCs w:val="28"/>
          <w:lang w:val="uk-UA"/>
        </w:rPr>
        <w:t xml:space="preserve">. Виходячи з цього варто зазначити, що  ринок страхування </w:t>
      </w:r>
      <w:r w:rsidRPr="005949B1">
        <w:rPr>
          <w:rFonts w:ascii="Times New Roman" w:hAnsi="Times New Roman" w:cs="Times New Roman"/>
          <w:sz w:val="28"/>
          <w:szCs w:val="28"/>
          <w:lang w:val="uk-UA"/>
        </w:rPr>
        <w:t xml:space="preserve"> є концентрованим</w:t>
      </w:r>
      <w:r>
        <w:rPr>
          <w:rFonts w:ascii="Times New Roman" w:hAnsi="Times New Roman" w:cs="Times New Roman"/>
          <w:sz w:val="28"/>
          <w:szCs w:val="28"/>
          <w:lang w:val="uk-UA"/>
        </w:rPr>
        <w:t xml:space="preserve">.  </w:t>
      </w:r>
      <w:r w:rsidRPr="005949B1">
        <w:rPr>
          <w:rFonts w:ascii="Times New Roman" w:hAnsi="Times New Roman" w:cs="Times New Roman"/>
          <w:sz w:val="28"/>
          <w:szCs w:val="28"/>
          <w:lang w:val="ru-RU"/>
        </w:rPr>
        <w:t>Національний банк</w:t>
      </w:r>
      <w:r w:rsidR="00B865D2">
        <w:rPr>
          <w:rFonts w:ascii="Times New Roman" w:hAnsi="Times New Roman" w:cs="Times New Roman"/>
          <w:sz w:val="28"/>
          <w:szCs w:val="28"/>
          <w:lang w:val="ru-RU"/>
        </w:rPr>
        <w:t xml:space="preserve"> У</w:t>
      </w:r>
      <w:r>
        <w:rPr>
          <w:rFonts w:ascii="Times New Roman" w:hAnsi="Times New Roman" w:cs="Times New Roman"/>
          <w:sz w:val="28"/>
          <w:szCs w:val="28"/>
          <w:lang w:val="ru-RU"/>
        </w:rPr>
        <w:t xml:space="preserve">країни запровадив в 2020 році </w:t>
      </w:r>
      <w:r w:rsidRPr="005949B1">
        <w:rPr>
          <w:rFonts w:ascii="Times New Roman" w:hAnsi="Times New Roman" w:cs="Times New Roman"/>
          <w:sz w:val="28"/>
          <w:szCs w:val="28"/>
          <w:lang w:val="ru-RU"/>
        </w:rPr>
        <w:t xml:space="preserve">ризик-орієнтований підхід до нагляду за компаніями з урахуванням </w:t>
      </w:r>
      <w:r w:rsidR="00B865D2">
        <w:rPr>
          <w:rFonts w:ascii="Times New Roman" w:hAnsi="Times New Roman" w:cs="Times New Roman"/>
          <w:sz w:val="28"/>
          <w:szCs w:val="28"/>
          <w:lang w:val="ru-RU"/>
        </w:rPr>
        <w:t>їх значимосьті для соціального захис</w:t>
      </w:r>
      <w:r w:rsidR="00323C2B">
        <w:rPr>
          <w:rFonts w:ascii="Times New Roman" w:hAnsi="Times New Roman" w:cs="Times New Roman"/>
          <w:sz w:val="28"/>
          <w:szCs w:val="28"/>
          <w:lang w:val="ru-RU"/>
        </w:rPr>
        <w:t xml:space="preserve">ту населення. </w:t>
      </w:r>
    </w:p>
    <w:p w:rsidR="00A04E5F" w:rsidRDefault="00B865D2" w:rsidP="00A04E5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Страбілізація діяльності в галузі страхування за останній період значною мірою вплинула на фінансовий результат С</w:t>
      </w:r>
      <w:r w:rsidRPr="00B865D2">
        <w:rPr>
          <w:rFonts w:ascii="Times New Roman" w:hAnsi="Times New Roman" w:cs="Times New Roman"/>
          <w:sz w:val="28"/>
          <w:szCs w:val="28"/>
          <w:lang w:val="ru-RU"/>
        </w:rPr>
        <w:t>траховиків, який</w:t>
      </w:r>
      <w:r>
        <w:rPr>
          <w:rFonts w:ascii="Times New Roman" w:hAnsi="Times New Roman" w:cs="Times New Roman"/>
          <w:sz w:val="28"/>
          <w:szCs w:val="28"/>
          <w:lang w:val="ru-RU"/>
        </w:rPr>
        <w:t xml:space="preserve"> помітно зріз, порівнюючи з іншими небанківськими установами</w:t>
      </w:r>
      <w:r w:rsidRPr="00B865D2">
        <w:rPr>
          <w:rFonts w:ascii="Times New Roman" w:hAnsi="Times New Roman" w:cs="Times New Roman"/>
          <w:sz w:val="28"/>
          <w:szCs w:val="28"/>
          <w:lang w:val="ru-RU"/>
        </w:rPr>
        <w:t>. Проте</w:t>
      </w:r>
      <w:r>
        <w:rPr>
          <w:rFonts w:ascii="Times New Roman" w:hAnsi="Times New Roman" w:cs="Times New Roman"/>
          <w:sz w:val="28"/>
          <w:szCs w:val="28"/>
          <w:lang w:val="ru-RU"/>
        </w:rPr>
        <w:t xml:space="preserve"> над операційною ефективністю страхових компаній варто буде ще попрацювати та розробити</w:t>
      </w:r>
      <w:r w:rsidR="00A04E5F">
        <w:rPr>
          <w:rFonts w:ascii="Times New Roman" w:hAnsi="Times New Roman" w:cs="Times New Roman"/>
          <w:sz w:val="28"/>
          <w:szCs w:val="28"/>
          <w:lang w:val="ru-RU"/>
        </w:rPr>
        <w:t xml:space="preserve"> стратег</w:t>
      </w:r>
      <w:r>
        <w:rPr>
          <w:rFonts w:ascii="Times New Roman" w:hAnsi="Times New Roman" w:cs="Times New Roman"/>
          <w:sz w:val="28"/>
          <w:szCs w:val="28"/>
          <w:lang w:val="ru-RU"/>
        </w:rPr>
        <w:t xml:space="preserve">ічну модель розвитку. </w:t>
      </w:r>
      <w:r w:rsidR="00A04E5F">
        <w:rPr>
          <w:rFonts w:ascii="Times New Roman" w:hAnsi="Times New Roman" w:cs="Times New Roman"/>
          <w:sz w:val="28"/>
          <w:szCs w:val="28"/>
          <w:lang w:val="ru-RU"/>
        </w:rPr>
        <w:t>Яка необхідна для вдосконалення роботи компанії, наданння якісних послуг та задоволення потреб клієнта.</w:t>
      </w:r>
      <w:r w:rsidR="00F706DD">
        <w:rPr>
          <w:rFonts w:ascii="Times New Roman" w:hAnsi="Times New Roman" w:cs="Times New Roman"/>
          <w:sz w:val="28"/>
          <w:szCs w:val="28"/>
          <w:lang w:val="ru-RU"/>
        </w:rPr>
        <w:t xml:space="preserve"> </w:t>
      </w:r>
      <w:r w:rsidR="00A04E5F">
        <w:rPr>
          <w:rFonts w:ascii="Times New Roman" w:hAnsi="Times New Roman" w:cs="Times New Roman"/>
          <w:sz w:val="28"/>
          <w:szCs w:val="28"/>
          <w:lang w:val="ru-RU"/>
        </w:rPr>
        <w:t>Однак основним завданням майбутьо</w:t>
      </w:r>
      <w:r w:rsidR="00076280">
        <w:rPr>
          <w:rFonts w:ascii="Times New Roman" w:hAnsi="Times New Roman" w:cs="Times New Roman"/>
          <w:sz w:val="28"/>
          <w:szCs w:val="28"/>
          <w:lang w:val="ru-RU"/>
        </w:rPr>
        <w:t>ї моделю є максимізація прибутк</w:t>
      </w:r>
      <w:r w:rsidR="00076280">
        <w:rPr>
          <w:rFonts w:ascii="Times New Roman" w:hAnsi="Times New Roman" w:cs="Times New Roman"/>
          <w:sz w:val="28"/>
          <w:szCs w:val="28"/>
          <w:lang w:val="uk-UA"/>
        </w:rPr>
        <w:t>у та залучення нових клієнтів, здебільшого в онлайн режимі, щоб оптимізувати внутрі</w:t>
      </w:r>
      <w:r w:rsidR="00323C2B">
        <w:rPr>
          <w:rFonts w:ascii="Times New Roman" w:hAnsi="Times New Roman" w:cs="Times New Roman"/>
          <w:sz w:val="28"/>
          <w:szCs w:val="28"/>
          <w:lang w:val="uk-UA"/>
        </w:rPr>
        <w:t xml:space="preserve">шні процеси страхових компаній [23]. </w:t>
      </w:r>
    </w:p>
    <w:p w:rsidR="00F706DD" w:rsidRDefault="00F706DD" w:rsidP="00A04E5F">
      <w:pPr>
        <w:spacing w:after="0" w:line="360" w:lineRule="auto"/>
        <w:ind w:firstLine="720"/>
        <w:jc w:val="both"/>
        <w:rPr>
          <w:rFonts w:ascii="Times New Roman" w:hAnsi="Times New Roman" w:cs="Times New Roman"/>
          <w:sz w:val="28"/>
          <w:szCs w:val="28"/>
          <w:lang w:val="uk-UA"/>
        </w:rPr>
      </w:pPr>
    </w:p>
    <w:p w:rsidR="002B174D" w:rsidRPr="00F706DD" w:rsidRDefault="00F706DD" w:rsidP="00F706DD">
      <w:pPr>
        <w:spacing w:after="120" w:line="360" w:lineRule="auto"/>
        <w:ind w:firstLine="720"/>
        <w:jc w:val="both"/>
        <w:outlineLvl w:val="1"/>
        <w:rPr>
          <w:rFonts w:ascii="Times New Roman" w:hAnsi="Times New Roman" w:cs="Times New Roman"/>
          <w:b/>
          <w:sz w:val="28"/>
          <w:szCs w:val="28"/>
          <w:lang w:val="uk-UA"/>
        </w:rPr>
      </w:pPr>
      <w:bookmarkStart w:id="10" w:name="_Toc73486495"/>
      <w:r>
        <w:rPr>
          <w:rFonts w:ascii="Times New Roman" w:hAnsi="Times New Roman" w:cs="Times New Roman"/>
          <w:b/>
          <w:sz w:val="28"/>
          <w:szCs w:val="28"/>
          <w:lang w:val="uk-UA"/>
        </w:rPr>
        <w:lastRenderedPageBreak/>
        <w:t xml:space="preserve">2.3. </w:t>
      </w:r>
      <w:r w:rsidR="001110F9" w:rsidRPr="00F706DD">
        <w:rPr>
          <w:rFonts w:ascii="Times New Roman" w:hAnsi="Times New Roman" w:cs="Times New Roman"/>
          <w:b/>
          <w:sz w:val="28"/>
          <w:szCs w:val="28"/>
          <w:lang w:val="uk-UA"/>
        </w:rPr>
        <w:t>Практичне застосування Blockchain</w:t>
      </w:r>
      <w:r w:rsidR="002F409D" w:rsidRPr="00F706DD">
        <w:rPr>
          <w:rFonts w:ascii="Times New Roman" w:hAnsi="Times New Roman" w:cs="Times New Roman"/>
          <w:b/>
          <w:sz w:val="28"/>
          <w:szCs w:val="28"/>
          <w:lang w:val="uk-UA"/>
        </w:rPr>
        <w:t xml:space="preserve"> моделювання</w:t>
      </w:r>
      <w:r w:rsidR="001110F9" w:rsidRPr="00F706DD">
        <w:rPr>
          <w:rFonts w:ascii="Times New Roman" w:hAnsi="Times New Roman" w:cs="Times New Roman"/>
          <w:b/>
          <w:sz w:val="28"/>
          <w:szCs w:val="28"/>
          <w:lang w:val="uk-UA"/>
        </w:rPr>
        <w:t xml:space="preserve">  в сфері страхування</w:t>
      </w:r>
      <w:bookmarkEnd w:id="10"/>
    </w:p>
    <w:p w:rsidR="002D347B" w:rsidRDefault="002D347B" w:rsidP="000F015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Те</w:t>
      </w:r>
      <w:r w:rsidR="00F83449">
        <w:rPr>
          <w:rFonts w:ascii="Times New Roman" w:hAnsi="Times New Roman" w:cs="Times New Roman"/>
          <w:sz w:val="28"/>
          <w:szCs w:val="28"/>
          <w:lang w:val="uk-UA"/>
        </w:rPr>
        <w:t xml:space="preserve">хнології в Світі розвиваються </w:t>
      </w:r>
      <w:r w:rsidR="000F0156">
        <w:rPr>
          <w:rFonts w:ascii="Times New Roman" w:hAnsi="Times New Roman" w:cs="Times New Roman"/>
          <w:sz w:val="28"/>
          <w:szCs w:val="28"/>
          <w:lang w:val="uk-UA"/>
        </w:rPr>
        <w:t xml:space="preserve">в геометричній прогресії, що було актуальним сьогодні завтра уже може виявитися застарілим. Тому для всіх сфер, що прагнуть максимізувати свій прибуток так важливо «іти у ногу з часосм». Це стосується і галузі страхування в якій за останній час змінилися напрямки розвитку, що стало причиною для впровадження нових технологій в роботі. Орієнтація українських страхових компаній на світовий ринок робить їх конкурентоспроможними та здатними задовольними потреби споживача. </w:t>
      </w:r>
    </w:p>
    <w:p w:rsidR="0036749A" w:rsidRPr="002F409D" w:rsidRDefault="0036749A" w:rsidP="0036749A">
      <w:pPr>
        <w:spacing w:after="0" w:line="360" w:lineRule="auto"/>
        <w:ind w:firstLine="720"/>
        <w:jc w:val="both"/>
        <w:rPr>
          <w:rFonts w:ascii="Times New Roman" w:hAnsi="Times New Roman" w:cs="Times New Roman"/>
          <w:sz w:val="28"/>
          <w:szCs w:val="28"/>
          <w:lang w:val="uk-UA"/>
        </w:rPr>
      </w:pPr>
      <w:r w:rsidRPr="002F409D">
        <w:rPr>
          <w:rFonts w:ascii="Times New Roman" w:hAnsi="Times New Roman" w:cs="Times New Roman"/>
          <w:sz w:val="28"/>
          <w:szCs w:val="28"/>
          <w:lang w:val="uk-UA"/>
        </w:rPr>
        <w:t xml:space="preserve">Впровадження нових технологій допоможе багатьом гравцям в галузі страхування боротися з конкурентами, враховуючи слабкий інтерес попередніх років до продуктів страхування, зростання якого було обмежено застраоілою системою діяльності. </w:t>
      </w:r>
      <w:r w:rsidR="002D5433" w:rsidRPr="002F409D">
        <w:rPr>
          <w:rFonts w:ascii="Times New Roman" w:hAnsi="Times New Roman" w:cs="Times New Roman"/>
          <w:sz w:val="28"/>
          <w:szCs w:val="28"/>
          <w:lang w:val="uk-UA"/>
        </w:rPr>
        <w:t>Наразі, можливо виділити</w:t>
      </w:r>
      <w:r w:rsidRPr="002F409D">
        <w:rPr>
          <w:rFonts w:ascii="Times New Roman" w:hAnsi="Times New Roman" w:cs="Times New Roman"/>
          <w:sz w:val="28"/>
          <w:szCs w:val="28"/>
          <w:lang w:val="uk-UA"/>
        </w:rPr>
        <w:t xml:space="preserve"> три шляхи розвитку для галузі страхування:</w:t>
      </w:r>
    </w:p>
    <w:p w:rsidR="0036749A" w:rsidRDefault="002D5433" w:rsidP="00EB2E8B">
      <w:pPr>
        <w:pStyle w:val="a4"/>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зниження витрат страхових компаній за рахунок автоматизації внутрішніх процесів;</w:t>
      </w:r>
    </w:p>
    <w:p w:rsidR="002D5433" w:rsidRDefault="002D5433" w:rsidP="00EB2E8B">
      <w:pPr>
        <w:pStyle w:val="a4"/>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зростання переймаючи досвід іноземних компаній;</w:t>
      </w:r>
    </w:p>
    <w:p w:rsidR="002D5433" w:rsidRDefault="002D5433" w:rsidP="00EB2E8B">
      <w:pPr>
        <w:pStyle w:val="a4"/>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підвищення ефективності роботи при впровадженні </w:t>
      </w:r>
      <w:r w:rsidRPr="002D5433">
        <w:rPr>
          <w:rFonts w:ascii="Times New Roman" w:hAnsi="Times New Roman" w:cs="Times New Roman"/>
          <w:sz w:val="28"/>
          <w:szCs w:val="28"/>
          <w:lang w:val="uk-UA"/>
        </w:rPr>
        <w:t xml:space="preserve">Blockchain проектів  </w:t>
      </w:r>
      <w:r>
        <w:rPr>
          <w:rFonts w:ascii="Times New Roman" w:hAnsi="Times New Roman" w:cs="Times New Roman"/>
          <w:sz w:val="28"/>
          <w:szCs w:val="28"/>
          <w:lang w:val="uk-UA"/>
        </w:rPr>
        <w:t xml:space="preserve">у своїй діяльності. </w:t>
      </w:r>
    </w:p>
    <w:p w:rsidR="009D05D1" w:rsidRDefault="002D5433" w:rsidP="009D05D1">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споживачів зростає інтерес </w:t>
      </w:r>
      <w:r w:rsidR="009D05D1">
        <w:rPr>
          <w:rFonts w:ascii="Times New Roman" w:hAnsi="Times New Roman" w:cs="Times New Roman"/>
          <w:sz w:val="28"/>
          <w:szCs w:val="28"/>
          <w:lang w:val="uk-UA"/>
        </w:rPr>
        <w:t xml:space="preserve">до новітніх технологій та застосування штучного інтелекту у повсякденному житті. Попит на такі продукти зростає з кожним днем, тому страховим компаніям варто використовувати це за для більш ефективного управління потребами клієнтів нинішніх та виявлення інтересу в нових. </w:t>
      </w:r>
    </w:p>
    <w:p w:rsidR="00B27B63" w:rsidRDefault="00B27B63" w:rsidP="009D05D1">
      <w:pPr>
        <w:spacing w:after="0" w:line="360" w:lineRule="auto"/>
        <w:ind w:firstLine="360"/>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Довгий час український ринок страхування не цікавили </w:t>
      </w:r>
      <w:r>
        <w:rPr>
          <w:rFonts w:ascii="Times New Roman" w:hAnsi="Times New Roman" w:cs="Times New Roman"/>
          <w:bCs/>
          <w:sz w:val="28"/>
          <w:szCs w:val="28"/>
        </w:rPr>
        <w:t>b</w:t>
      </w:r>
      <w:r w:rsidRPr="00B27B63">
        <w:rPr>
          <w:rFonts w:ascii="Times New Roman" w:hAnsi="Times New Roman" w:cs="Times New Roman"/>
          <w:bCs/>
          <w:sz w:val="28"/>
          <w:szCs w:val="28"/>
        </w:rPr>
        <w:t>lockchain</w:t>
      </w:r>
      <w:r w:rsidR="008B7F08">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технології, проте в період епідемії компанії зіткнулися з рядом труднощів технічого характеру. </w:t>
      </w:r>
    </w:p>
    <w:p w:rsidR="00B27B63" w:rsidRPr="00B27B63" w:rsidRDefault="00B27B63" w:rsidP="00B27B63">
      <w:pPr>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Наприклад, варто оптимізувати </w:t>
      </w:r>
      <w:r w:rsidR="00F83449">
        <w:rPr>
          <w:rFonts w:ascii="Times New Roman" w:hAnsi="Times New Roman" w:cs="Times New Roman"/>
          <w:bCs/>
          <w:sz w:val="28"/>
          <w:szCs w:val="28"/>
          <w:lang w:val="uk-UA"/>
        </w:rPr>
        <w:t>прицедуру здійснення виплат</w:t>
      </w:r>
      <w:r>
        <w:rPr>
          <w:rFonts w:ascii="Times New Roman" w:hAnsi="Times New Roman" w:cs="Times New Roman"/>
          <w:bCs/>
          <w:sz w:val="28"/>
          <w:szCs w:val="28"/>
          <w:lang w:val="uk-UA"/>
        </w:rPr>
        <w:t xml:space="preserve"> Страховщика, вона повинна виключати необгуртовані відмови у виплатах. Такі кейси уже оптимізовані </w:t>
      </w:r>
      <w:r>
        <w:rPr>
          <w:rFonts w:ascii="Times New Roman" w:hAnsi="Times New Roman" w:cs="Times New Roman"/>
          <w:bCs/>
          <w:sz w:val="28"/>
          <w:szCs w:val="28"/>
          <w:lang w:val="uk-UA"/>
        </w:rPr>
        <w:lastRenderedPageBreak/>
        <w:t xml:space="preserve">на світовому ринку стразхових послуг, тому для України залишається тільки відкритим питання наскільки застосування </w:t>
      </w:r>
      <w:r w:rsidRPr="00B27B63">
        <w:rPr>
          <w:rFonts w:ascii="Times New Roman" w:hAnsi="Times New Roman" w:cs="Times New Roman"/>
          <w:bCs/>
          <w:sz w:val="28"/>
          <w:szCs w:val="28"/>
        </w:rPr>
        <w:t>blockchain</w:t>
      </w:r>
      <w:r w:rsidR="008B7F08">
        <w:rPr>
          <w:rFonts w:ascii="Times New Roman" w:hAnsi="Times New Roman" w:cs="Times New Roman"/>
          <w:bCs/>
          <w:sz w:val="28"/>
          <w:szCs w:val="28"/>
          <w:lang w:val="uk-UA"/>
        </w:rPr>
        <w:t>-</w:t>
      </w:r>
      <w:r>
        <w:rPr>
          <w:rFonts w:ascii="Times New Roman" w:hAnsi="Times New Roman" w:cs="Times New Roman"/>
          <w:bCs/>
          <w:sz w:val="28"/>
          <w:szCs w:val="28"/>
          <w:lang w:val="uk-UA"/>
        </w:rPr>
        <w:t>технологій виявиться економні</w:t>
      </w:r>
      <w:r w:rsidR="008B7F08">
        <w:rPr>
          <w:rFonts w:ascii="Times New Roman" w:hAnsi="Times New Roman" w:cs="Times New Roman"/>
          <w:bCs/>
          <w:sz w:val="28"/>
          <w:szCs w:val="28"/>
          <w:lang w:val="uk-UA"/>
        </w:rPr>
        <w:t>шим, аніж використання людських</w:t>
      </w:r>
      <w:r>
        <w:rPr>
          <w:rFonts w:ascii="Times New Roman" w:hAnsi="Times New Roman" w:cs="Times New Roman"/>
          <w:bCs/>
          <w:sz w:val="28"/>
          <w:szCs w:val="28"/>
          <w:lang w:val="uk-UA"/>
        </w:rPr>
        <w:t xml:space="preserve"> ресурсів. </w:t>
      </w:r>
    </w:p>
    <w:p w:rsidR="009D05D1" w:rsidRPr="003A6F98" w:rsidRDefault="009D05D1" w:rsidP="005D45F1">
      <w:pPr>
        <w:spacing w:after="0" w:line="360" w:lineRule="auto"/>
        <w:jc w:val="both"/>
        <w:rPr>
          <w:rFonts w:ascii="Times New Roman" w:hAnsi="Times New Roman" w:cs="Times New Roman"/>
          <w:b/>
          <w:bCs/>
          <w:sz w:val="28"/>
          <w:szCs w:val="28"/>
          <w:lang w:val="ru-RU"/>
        </w:rPr>
      </w:pPr>
      <w:r>
        <w:rPr>
          <w:rFonts w:ascii="Times New Roman" w:hAnsi="Times New Roman" w:cs="Times New Roman"/>
          <w:sz w:val="28"/>
          <w:szCs w:val="28"/>
          <w:lang w:val="uk-UA"/>
        </w:rPr>
        <w:tab/>
      </w:r>
      <w:r w:rsidRPr="003A6F98">
        <w:rPr>
          <w:rFonts w:ascii="Times New Roman" w:hAnsi="Times New Roman" w:cs="Times New Roman"/>
          <w:bCs/>
          <w:sz w:val="28"/>
          <w:szCs w:val="28"/>
        </w:rPr>
        <w:t>Blockchain</w:t>
      </w:r>
      <w:r w:rsidR="008B7F08">
        <w:rPr>
          <w:rFonts w:ascii="Times New Roman" w:hAnsi="Times New Roman" w:cs="Times New Roman"/>
          <w:b/>
          <w:bCs/>
          <w:sz w:val="28"/>
          <w:szCs w:val="28"/>
          <w:lang w:val="uk-UA"/>
        </w:rPr>
        <w:t>-</w:t>
      </w:r>
      <w:r w:rsidR="003A6F98">
        <w:rPr>
          <w:rFonts w:ascii="Times New Roman" w:hAnsi="Times New Roman" w:cs="Times New Roman"/>
          <w:sz w:val="28"/>
          <w:szCs w:val="28"/>
          <w:lang w:val="ru-RU"/>
        </w:rPr>
        <w:t>проекти</w:t>
      </w:r>
      <w:r w:rsidR="008B7F08">
        <w:rPr>
          <w:rFonts w:ascii="Times New Roman" w:hAnsi="Times New Roman" w:cs="Times New Roman"/>
          <w:sz w:val="28"/>
          <w:szCs w:val="28"/>
          <w:lang w:val="ru-RU"/>
        </w:rPr>
        <w:t xml:space="preserve"> знайшли ефективне застосування на українському ринку страхування в 2020 році</w:t>
      </w:r>
      <w:r w:rsidR="003A6F98">
        <w:rPr>
          <w:rFonts w:ascii="Times New Roman" w:hAnsi="Times New Roman" w:cs="Times New Roman"/>
          <w:sz w:val="28"/>
          <w:szCs w:val="28"/>
          <w:lang w:val="ru-RU"/>
        </w:rPr>
        <w:t xml:space="preserve"> </w:t>
      </w:r>
      <w:r w:rsidR="008B7F08">
        <w:rPr>
          <w:rFonts w:ascii="Times New Roman" w:hAnsi="Times New Roman" w:cs="Times New Roman"/>
          <w:sz w:val="28"/>
          <w:szCs w:val="28"/>
          <w:lang w:val="ru-RU"/>
        </w:rPr>
        <w:t xml:space="preserve">та </w:t>
      </w:r>
      <w:r w:rsidR="003A6F98">
        <w:rPr>
          <w:rFonts w:ascii="Times New Roman" w:hAnsi="Times New Roman" w:cs="Times New Roman"/>
          <w:sz w:val="28"/>
          <w:szCs w:val="28"/>
          <w:lang w:val="ru-RU"/>
        </w:rPr>
        <w:t>впроваджуються на основі двох основних принципів</w:t>
      </w:r>
      <w:r w:rsidRPr="009D05D1">
        <w:rPr>
          <w:rFonts w:ascii="Times New Roman" w:hAnsi="Times New Roman" w:cs="Times New Roman"/>
          <w:sz w:val="28"/>
          <w:szCs w:val="28"/>
          <w:lang w:val="ru-RU"/>
        </w:rPr>
        <w:t xml:space="preserve">. </w:t>
      </w:r>
      <w:r w:rsidR="003A6F98">
        <w:rPr>
          <w:rFonts w:ascii="Times New Roman" w:hAnsi="Times New Roman" w:cs="Times New Roman"/>
          <w:sz w:val="28"/>
          <w:szCs w:val="28"/>
          <w:lang w:val="ru-RU"/>
        </w:rPr>
        <w:t>Перший принцип грунтується на самостійному об</w:t>
      </w:r>
      <w:r w:rsidR="003A6F98" w:rsidRPr="003A6F98">
        <w:rPr>
          <w:rFonts w:ascii="Times New Roman" w:hAnsi="Times New Roman" w:cs="Times New Roman"/>
          <w:sz w:val="28"/>
          <w:szCs w:val="28"/>
          <w:lang w:val="ru-RU"/>
        </w:rPr>
        <w:t>’</w:t>
      </w:r>
      <w:r w:rsidR="003A6F98">
        <w:rPr>
          <w:rFonts w:ascii="Times New Roman" w:hAnsi="Times New Roman" w:cs="Times New Roman"/>
          <w:sz w:val="28"/>
          <w:szCs w:val="28"/>
          <w:lang w:val="ru-RU"/>
        </w:rPr>
        <w:t xml:space="preserve">єднані </w:t>
      </w:r>
      <w:r w:rsidRPr="009D05D1">
        <w:rPr>
          <w:rFonts w:ascii="Times New Roman" w:hAnsi="Times New Roman" w:cs="Times New Roman"/>
          <w:sz w:val="28"/>
          <w:szCs w:val="28"/>
          <w:lang w:val="ru-RU"/>
        </w:rPr>
        <w:t>кори</w:t>
      </w:r>
      <w:r w:rsidR="003A6F98">
        <w:rPr>
          <w:rFonts w:ascii="Times New Roman" w:hAnsi="Times New Roman" w:cs="Times New Roman"/>
          <w:sz w:val="28"/>
          <w:szCs w:val="28"/>
          <w:lang w:val="ru-RU"/>
        </w:rPr>
        <w:t xml:space="preserve">стувачів </w:t>
      </w:r>
      <w:r w:rsidRPr="009D05D1">
        <w:rPr>
          <w:rFonts w:ascii="Times New Roman" w:hAnsi="Times New Roman" w:cs="Times New Roman"/>
          <w:sz w:val="28"/>
          <w:szCs w:val="28"/>
          <w:lang w:val="ru-RU"/>
        </w:rPr>
        <w:t xml:space="preserve">в групи, </w:t>
      </w:r>
      <w:r w:rsidR="003A6F98">
        <w:rPr>
          <w:rFonts w:ascii="Times New Roman" w:hAnsi="Times New Roman" w:cs="Times New Roman"/>
          <w:sz w:val="28"/>
          <w:szCs w:val="28"/>
          <w:lang w:val="ru-RU"/>
        </w:rPr>
        <w:t>де вони засмаються розробкою нових страхових програм</w:t>
      </w:r>
      <w:r w:rsidRPr="009D05D1">
        <w:rPr>
          <w:rFonts w:ascii="Times New Roman" w:hAnsi="Times New Roman" w:cs="Times New Roman"/>
          <w:sz w:val="28"/>
          <w:szCs w:val="28"/>
          <w:lang w:val="ru-RU"/>
        </w:rPr>
        <w:t xml:space="preserve"> і самостійно вирішують, чи </w:t>
      </w:r>
      <w:r w:rsidR="003A6F98">
        <w:rPr>
          <w:rFonts w:ascii="Times New Roman" w:hAnsi="Times New Roman" w:cs="Times New Roman"/>
          <w:sz w:val="28"/>
          <w:szCs w:val="28"/>
          <w:lang w:val="ru-RU"/>
        </w:rPr>
        <w:t xml:space="preserve">здійснювати виплати </w:t>
      </w:r>
      <w:r w:rsidRPr="009D05D1">
        <w:rPr>
          <w:rFonts w:ascii="Times New Roman" w:hAnsi="Times New Roman" w:cs="Times New Roman"/>
          <w:sz w:val="28"/>
          <w:szCs w:val="28"/>
          <w:lang w:val="ru-RU"/>
        </w:rPr>
        <w:t xml:space="preserve">при настанні страхової події. </w:t>
      </w:r>
      <w:r w:rsidR="003A6F98">
        <w:rPr>
          <w:rFonts w:ascii="Times New Roman" w:hAnsi="Times New Roman" w:cs="Times New Roman"/>
          <w:sz w:val="28"/>
          <w:szCs w:val="28"/>
          <w:lang w:val="ru-RU"/>
        </w:rPr>
        <w:t xml:space="preserve">Аналізуючи дану </w:t>
      </w:r>
      <w:r w:rsidRPr="009D05D1">
        <w:rPr>
          <w:rFonts w:ascii="Times New Roman" w:hAnsi="Times New Roman" w:cs="Times New Roman"/>
          <w:sz w:val="28"/>
          <w:szCs w:val="28"/>
          <w:lang w:val="ru-RU"/>
        </w:rPr>
        <w:t>концепцію</w:t>
      </w:r>
      <w:r w:rsidR="003A6F98">
        <w:rPr>
          <w:rFonts w:ascii="Times New Roman" w:hAnsi="Times New Roman" w:cs="Times New Roman"/>
          <w:sz w:val="28"/>
          <w:szCs w:val="28"/>
          <w:lang w:val="ru-RU"/>
        </w:rPr>
        <w:t xml:space="preserve"> можливо вважати її дещо</w:t>
      </w:r>
      <w:r w:rsidRPr="009D05D1">
        <w:rPr>
          <w:rFonts w:ascii="Times New Roman" w:hAnsi="Times New Roman" w:cs="Times New Roman"/>
          <w:sz w:val="28"/>
          <w:szCs w:val="28"/>
          <w:lang w:val="ru-RU"/>
        </w:rPr>
        <w:t xml:space="preserve"> сумнівною, оскільки оцінити ризики і визначити</w:t>
      </w:r>
      <w:r w:rsidR="003A6F98">
        <w:rPr>
          <w:rFonts w:ascii="Times New Roman" w:hAnsi="Times New Roman" w:cs="Times New Roman"/>
          <w:sz w:val="28"/>
          <w:szCs w:val="28"/>
          <w:lang w:val="ru-RU"/>
        </w:rPr>
        <w:t xml:space="preserve"> ціну виплати це досить не простий процес, тому що дні розрахунки проводять андеррайтери та актуарії</w:t>
      </w:r>
      <w:r w:rsidRPr="009D05D1">
        <w:rPr>
          <w:rFonts w:ascii="Times New Roman" w:hAnsi="Times New Roman" w:cs="Times New Roman"/>
          <w:sz w:val="28"/>
          <w:szCs w:val="28"/>
          <w:lang w:val="ru-RU"/>
        </w:rPr>
        <w:t xml:space="preserve"> </w:t>
      </w:r>
      <w:r w:rsidR="00AF386F">
        <w:rPr>
          <w:rFonts w:ascii="Times New Roman" w:hAnsi="Times New Roman" w:cs="Times New Roman"/>
          <w:sz w:val="28"/>
          <w:szCs w:val="28"/>
          <w:lang w:val="ru-RU"/>
        </w:rPr>
        <w:t xml:space="preserve">в страхових компаніях [32]. </w:t>
      </w:r>
    </w:p>
    <w:p w:rsidR="00B27B63" w:rsidRDefault="008B7F08" w:rsidP="005D45F1">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Інший прин</w:t>
      </w:r>
      <w:r w:rsidR="005D45F1">
        <w:rPr>
          <w:rFonts w:ascii="Times New Roman" w:hAnsi="Times New Roman" w:cs="Times New Roman"/>
          <w:sz w:val="28"/>
          <w:szCs w:val="28"/>
          <w:lang w:val="ru-RU"/>
        </w:rPr>
        <w:t xml:space="preserve">цип </w:t>
      </w:r>
      <w:r w:rsidR="009D05D1" w:rsidRPr="009D05D1">
        <w:rPr>
          <w:rFonts w:ascii="Times New Roman" w:hAnsi="Times New Roman" w:cs="Times New Roman"/>
          <w:sz w:val="28"/>
          <w:szCs w:val="28"/>
          <w:lang w:val="ru-RU"/>
        </w:rPr>
        <w:t>передбачає</w:t>
      </w:r>
      <w:r w:rsidR="005D45F1">
        <w:rPr>
          <w:rFonts w:ascii="Times New Roman" w:hAnsi="Times New Roman" w:cs="Times New Roman"/>
          <w:sz w:val="28"/>
          <w:szCs w:val="28"/>
          <w:lang w:val="ru-RU"/>
        </w:rPr>
        <w:t xml:space="preserve"> за собою </w:t>
      </w:r>
      <w:r w:rsidR="009D05D1" w:rsidRPr="009D05D1">
        <w:rPr>
          <w:rFonts w:ascii="Times New Roman" w:hAnsi="Times New Roman" w:cs="Times New Roman"/>
          <w:sz w:val="28"/>
          <w:szCs w:val="28"/>
          <w:lang w:val="ru-RU"/>
        </w:rPr>
        <w:t xml:space="preserve">використання </w:t>
      </w:r>
      <w:r w:rsidR="005D45F1">
        <w:rPr>
          <w:rFonts w:ascii="Times New Roman" w:hAnsi="Times New Roman" w:cs="Times New Roman"/>
          <w:sz w:val="28"/>
          <w:szCs w:val="28"/>
          <w:lang w:val="ru-RU"/>
        </w:rPr>
        <w:t xml:space="preserve">так званих </w:t>
      </w:r>
      <w:r w:rsidR="009D05D1" w:rsidRPr="009D05D1">
        <w:rPr>
          <w:rFonts w:ascii="Times New Roman" w:hAnsi="Times New Roman" w:cs="Times New Roman"/>
          <w:sz w:val="28"/>
          <w:szCs w:val="28"/>
          <w:lang w:val="ru-RU"/>
        </w:rPr>
        <w:t xml:space="preserve">«розумних контрактів», згідно з якими всі взаємовідносини відбуваються при мінімальній участі людини </w:t>
      </w:r>
      <w:r w:rsidR="005D45F1">
        <w:rPr>
          <w:rFonts w:ascii="Times New Roman" w:hAnsi="Times New Roman" w:cs="Times New Roman"/>
          <w:sz w:val="28"/>
          <w:szCs w:val="28"/>
          <w:lang w:val="ru-RU"/>
        </w:rPr>
        <w:t>–</w:t>
      </w:r>
      <w:r w:rsidR="009D05D1" w:rsidRPr="009D05D1">
        <w:rPr>
          <w:rFonts w:ascii="Times New Roman" w:hAnsi="Times New Roman" w:cs="Times New Roman"/>
          <w:sz w:val="28"/>
          <w:szCs w:val="28"/>
          <w:lang w:val="ru-RU"/>
        </w:rPr>
        <w:t xml:space="preserve"> автоматично</w:t>
      </w:r>
      <w:r w:rsidR="005D45F1">
        <w:rPr>
          <w:rFonts w:ascii="Times New Roman" w:hAnsi="Times New Roman" w:cs="Times New Roman"/>
          <w:sz w:val="28"/>
          <w:szCs w:val="28"/>
          <w:lang w:val="ru-RU"/>
        </w:rPr>
        <w:t xml:space="preserve"> за допопогою штучного інтелекту</w:t>
      </w:r>
      <w:r w:rsidR="009D05D1" w:rsidRPr="009D05D1">
        <w:rPr>
          <w:rFonts w:ascii="Times New Roman" w:hAnsi="Times New Roman" w:cs="Times New Roman"/>
          <w:sz w:val="28"/>
          <w:szCs w:val="28"/>
          <w:lang w:val="ru-RU"/>
        </w:rPr>
        <w:t xml:space="preserve">. </w:t>
      </w:r>
      <w:r w:rsidR="005D45F1">
        <w:rPr>
          <w:rFonts w:ascii="Times New Roman" w:hAnsi="Times New Roman" w:cs="Times New Roman"/>
          <w:sz w:val="28"/>
          <w:szCs w:val="28"/>
          <w:lang w:val="ru-RU"/>
        </w:rPr>
        <w:t xml:space="preserve">Дана </w:t>
      </w:r>
      <w:r w:rsidR="009D05D1" w:rsidRPr="009D05D1">
        <w:rPr>
          <w:rFonts w:ascii="Times New Roman" w:hAnsi="Times New Roman" w:cs="Times New Roman"/>
          <w:sz w:val="28"/>
          <w:szCs w:val="28"/>
          <w:lang w:val="ru-RU"/>
        </w:rPr>
        <w:t>технологія</w:t>
      </w:r>
      <w:r w:rsidR="005D45F1">
        <w:rPr>
          <w:rFonts w:ascii="Times New Roman" w:hAnsi="Times New Roman" w:cs="Times New Roman"/>
          <w:sz w:val="28"/>
          <w:szCs w:val="28"/>
          <w:lang w:val="ru-RU"/>
        </w:rPr>
        <w:t xml:space="preserve"> працює тільки у тих випадках</w:t>
      </w:r>
      <w:r w:rsidR="009D05D1" w:rsidRPr="009D05D1">
        <w:rPr>
          <w:rFonts w:ascii="Times New Roman" w:hAnsi="Times New Roman" w:cs="Times New Roman"/>
          <w:sz w:val="28"/>
          <w:szCs w:val="28"/>
          <w:lang w:val="ru-RU"/>
        </w:rPr>
        <w:t>, де не потрібно оцінювати величину збитків, з'ясовувати причини та обставини події</w:t>
      </w:r>
      <w:r w:rsidR="005D45F1">
        <w:rPr>
          <w:rFonts w:ascii="Times New Roman" w:hAnsi="Times New Roman" w:cs="Times New Roman"/>
          <w:sz w:val="28"/>
          <w:szCs w:val="28"/>
          <w:lang w:val="ru-RU"/>
        </w:rPr>
        <w:t xml:space="preserve">. </w:t>
      </w:r>
    </w:p>
    <w:p w:rsidR="007D3C52" w:rsidRDefault="007D3C52" w:rsidP="007D3C52">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noProof/>
          <w:sz w:val="28"/>
          <w:szCs w:val="28"/>
        </w:rPr>
        <w:drawing>
          <wp:inline distT="0" distB="0" distL="0" distR="0">
            <wp:extent cx="6000750" cy="3238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реслення2.jpg"/>
                    <pic:cNvPicPr/>
                  </pic:nvPicPr>
                  <pic:blipFill>
                    <a:blip r:embed="rId37">
                      <a:extLst>
                        <a:ext uri="{28A0092B-C50C-407E-A947-70E740481C1C}">
                          <a14:useLocalDpi xmlns:a14="http://schemas.microsoft.com/office/drawing/2010/main" val="0"/>
                        </a:ext>
                      </a:extLst>
                    </a:blip>
                    <a:stretch>
                      <a:fillRect/>
                    </a:stretch>
                  </pic:blipFill>
                  <pic:spPr>
                    <a:xfrm>
                      <a:off x="0" y="0"/>
                      <a:ext cx="6000750" cy="3238500"/>
                    </a:xfrm>
                    <a:prstGeom prst="rect">
                      <a:avLst/>
                    </a:prstGeom>
                  </pic:spPr>
                </pic:pic>
              </a:graphicData>
            </a:graphic>
          </wp:inline>
        </w:drawing>
      </w:r>
    </w:p>
    <w:p w:rsidR="007D3C52" w:rsidRPr="00F83449" w:rsidRDefault="00F83449" w:rsidP="007D3C52">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706DD">
        <w:rPr>
          <w:rFonts w:ascii="Times New Roman" w:hAnsi="Times New Roman" w:cs="Times New Roman"/>
          <w:sz w:val="28"/>
          <w:szCs w:val="28"/>
          <w:lang w:val="ru-RU"/>
        </w:rPr>
        <w:t>Рис.2.18</w:t>
      </w:r>
      <w:r w:rsidR="007D3C5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F706DD">
        <w:rPr>
          <w:rFonts w:ascii="Times New Roman" w:hAnsi="Times New Roman" w:cs="Times New Roman"/>
          <w:sz w:val="28"/>
          <w:szCs w:val="28"/>
          <w:lang w:val="ru-RU"/>
        </w:rPr>
        <w:t xml:space="preserve">Когнітивна </w:t>
      </w:r>
      <w:r>
        <w:rPr>
          <w:rFonts w:ascii="Times New Roman" w:hAnsi="Times New Roman" w:cs="Times New Roman"/>
          <w:sz w:val="28"/>
          <w:szCs w:val="28"/>
          <w:lang w:val="ru-RU"/>
        </w:rPr>
        <w:t>м</w:t>
      </w:r>
      <w:r w:rsidR="007D3C52">
        <w:rPr>
          <w:rFonts w:ascii="Times New Roman" w:hAnsi="Times New Roman" w:cs="Times New Roman"/>
          <w:sz w:val="28"/>
          <w:szCs w:val="28"/>
          <w:lang w:val="ru-RU"/>
        </w:rPr>
        <w:t xml:space="preserve">одель застосування </w:t>
      </w:r>
      <w:r w:rsidR="007D3C52" w:rsidRPr="007D3C52">
        <w:rPr>
          <w:rFonts w:ascii="Times New Roman" w:hAnsi="Times New Roman" w:cs="Times New Roman"/>
          <w:sz w:val="28"/>
          <w:szCs w:val="28"/>
          <w:lang w:val="ru-RU"/>
        </w:rPr>
        <w:t xml:space="preserve">технології </w:t>
      </w:r>
      <w:r w:rsidR="007D3C52" w:rsidRPr="007D3C52">
        <w:rPr>
          <w:rFonts w:ascii="Times New Roman" w:hAnsi="Times New Roman" w:cs="Times New Roman"/>
          <w:sz w:val="28"/>
          <w:szCs w:val="28"/>
        </w:rPr>
        <w:t>Blockchain</w:t>
      </w:r>
    </w:p>
    <w:p w:rsidR="00B27B63" w:rsidRDefault="004A3794" w:rsidP="005D45F1">
      <w:pPr>
        <w:spacing w:after="0" w:line="360" w:lineRule="auto"/>
        <w:ind w:firstLine="720"/>
        <w:jc w:val="both"/>
        <w:rPr>
          <w:rFonts w:ascii="Times New Roman" w:hAnsi="Times New Roman" w:cs="Times New Roman"/>
          <w:bCs/>
          <w:sz w:val="28"/>
          <w:szCs w:val="28"/>
          <w:lang w:val="ru-RU"/>
        </w:rPr>
      </w:pPr>
      <w:r>
        <w:rPr>
          <w:rFonts w:ascii="Times New Roman" w:hAnsi="Times New Roman" w:cs="Times New Roman"/>
          <w:sz w:val="28"/>
          <w:szCs w:val="28"/>
          <w:lang w:val="ru-RU"/>
        </w:rPr>
        <w:lastRenderedPageBreak/>
        <w:t>Функціоналом</w:t>
      </w:r>
      <w:r w:rsidRPr="00BB7187">
        <w:rPr>
          <w:rFonts w:ascii="Times New Roman" w:hAnsi="Times New Roman" w:cs="Times New Roman"/>
          <w:sz w:val="28"/>
          <w:szCs w:val="28"/>
          <w:lang w:val="ru-RU"/>
        </w:rPr>
        <w:t xml:space="preserve"> </w:t>
      </w:r>
      <w:r w:rsidR="008B7F08">
        <w:rPr>
          <w:rFonts w:ascii="Times New Roman" w:hAnsi="Times New Roman" w:cs="Times New Roman"/>
          <w:sz w:val="28"/>
          <w:szCs w:val="28"/>
          <w:lang w:val="ru-RU"/>
        </w:rPr>
        <w:t>програмного</w:t>
      </w:r>
      <w:r w:rsidR="008B7F08" w:rsidRPr="00BB7187">
        <w:rPr>
          <w:rFonts w:ascii="Times New Roman" w:hAnsi="Times New Roman" w:cs="Times New Roman"/>
          <w:sz w:val="28"/>
          <w:szCs w:val="28"/>
          <w:lang w:val="ru-RU"/>
        </w:rPr>
        <w:t xml:space="preserve"> </w:t>
      </w:r>
      <w:r w:rsidR="008B7F08">
        <w:rPr>
          <w:rFonts w:ascii="Times New Roman" w:hAnsi="Times New Roman" w:cs="Times New Roman"/>
          <w:sz w:val="28"/>
          <w:szCs w:val="28"/>
          <w:lang w:val="ru-RU"/>
        </w:rPr>
        <w:t>продукту</w:t>
      </w:r>
      <w:r w:rsidR="008B7F08" w:rsidRPr="00BB7187">
        <w:rPr>
          <w:rFonts w:ascii="Times New Roman" w:hAnsi="Times New Roman" w:cs="Times New Roman"/>
          <w:sz w:val="28"/>
          <w:szCs w:val="28"/>
          <w:lang w:val="ru-RU"/>
        </w:rPr>
        <w:t xml:space="preserve"> </w:t>
      </w:r>
      <w:r w:rsidR="008B7F08">
        <w:rPr>
          <w:rFonts w:ascii="Times New Roman" w:hAnsi="Times New Roman" w:cs="Times New Roman"/>
          <w:bCs/>
          <w:sz w:val="28"/>
          <w:szCs w:val="28"/>
        </w:rPr>
        <w:t>b</w:t>
      </w:r>
      <w:r w:rsidR="008B7F08" w:rsidRPr="008B7F08">
        <w:rPr>
          <w:rFonts w:ascii="Times New Roman" w:hAnsi="Times New Roman" w:cs="Times New Roman"/>
          <w:bCs/>
          <w:sz w:val="28"/>
          <w:szCs w:val="28"/>
        </w:rPr>
        <w:t>lockchain</w:t>
      </w:r>
      <w:r w:rsidR="008B7F08" w:rsidRPr="00BB7187">
        <w:rPr>
          <w:rFonts w:ascii="Times New Roman" w:hAnsi="Times New Roman" w:cs="Times New Roman"/>
          <w:bCs/>
          <w:sz w:val="28"/>
          <w:szCs w:val="28"/>
          <w:lang w:val="ru-RU"/>
        </w:rPr>
        <w:t xml:space="preserve"> </w:t>
      </w:r>
      <w:r w:rsidR="008B7F08">
        <w:rPr>
          <w:rFonts w:ascii="Times New Roman" w:hAnsi="Times New Roman" w:cs="Times New Roman"/>
          <w:bCs/>
          <w:sz w:val="28"/>
          <w:szCs w:val="28"/>
          <w:lang w:val="uk-UA"/>
        </w:rPr>
        <w:t xml:space="preserve">є уміння </w:t>
      </w:r>
      <w:r w:rsidRPr="004A3794">
        <w:rPr>
          <w:rFonts w:ascii="Times New Roman" w:hAnsi="Times New Roman" w:cs="Times New Roman"/>
          <w:bCs/>
          <w:sz w:val="28"/>
          <w:szCs w:val="28"/>
          <w:lang w:val="ru-RU"/>
        </w:rPr>
        <w:t>зберігати</w:t>
      </w:r>
      <w:r w:rsidRPr="00BB7187">
        <w:rPr>
          <w:rFonts w:ascii="Times New Roman" w:hAnsi="Times New Roman" w:cs="Times New Roman"/>
          <w:bCs/>
          <w:sz w:val="28"/>
          <w:szCs w:val="28"/>
          <w:lang w:val="ru-RU"/>
        </w:rPr>
        <w:t xml:space="preserve"> </w:t>
      </w:r>
      <w:r w:rsidRPr="004A3794">
        <w:rPr>
          <w:rFonts w:ascii="Times New Roman" w:hAnsi="Times New Roman" w:cs="Times New Roman"/>
          <w:bCs/>
          <w:sz w:val="28"/>
          <w:szCs w:val="28"/>
          <w:lang w:val="ru-RU"/>
        </w:rPr>
        <w:t>будь</w:t>
      </w:r>
      <w:r w:rsidRPr="00BB7187">
        <w:rPr>
          <w:rFonts w:ascii="Times New Roman" w:hAnsi="Times New Roman" w:cs="Times New Roman"/>
          <w:bCs/>
          <w:sz w:val="28"/>
          <w:szCs w:val="28"/>
          <w:lang w:val="ru-RU"/>
        </w:rPr>
        <w:t>-</w:t>
      </w:r>
      <w:r w:rsidRPr="004A3794">
        <w:rPr>
          <w:rFonts w:ascii="Times New Roman" w:hAnsi="Times New Roman" w:cs="Times New Roman"/>
          <w:bCs/>
          <w:sz w:val="28"/>
          <w:szCs w:val="28"/>
          <w:lang w:val="ru-RU"/>
        </w:rPr>
        <w:t>які</w:t>
      </w:r>
      <w:r w:rsidRPr="00BB7187">
        <w:rPr>
          <w:rFonts w:ascii="Times New Roman" w:hAnsi="Times New Roman" w:cs="Times New Roman"/>
          <w:bCs/>
          <w:sz w:val="28"/>
          <w:szCs w:val="28"/>
          <w:lang w:val="ru-RU"/>
        </w:rPr>
        <w:t xml:space="preserve"> </w:t>
      </w:r>
      <w:r w:rsidRPr="004A3794">
        <w:rPr>
          <w:rFonts w:ascii="Times New Roman" w:hAnsi="Times New Roman" w:cs="Times New Roman"/>
          <w:bCs/>
          <w:sz w:val="28"/>
          <w:szCs w:val="28"/>
          <w:lang w:val="ru-RU"/>
        </w:rPr>
        <w:t>дані</w:t>
      </w:r>
      <w:r w:rsidRPr="00BB7187">
        <w:rPr>
          <w:rFonts w:ascii="Times New Roman" w:hAnsi="Times New Roman" w:cs="Times New Roman"/>
          <w:bCs/>
          <w:sz w:val="28"/>
          <w:szCs w:val="28"/>
          <w:lang w:val="ru-RU"/>
        </w:rPr>
        <w:t xml:space="preserve"> </w:t>
      </w:r>
      <w:r w:rsidRPr="004A3794">
        <w:rPr>
          <w:rFonts w:ascii="Times New Roman" w:hAnsi="Times New Roman" w:cs="Times New Roman"/>
          <w:bCs/>
          <w:sz w:val="28"/>
          <w:szCs w:val="28"/>
          <w:lang w:val="ru-RU"/>
        </w:rPr>
        <w:t>використовуючи</w:t>
      </w:r>
      <w:r w:rsidRPr="00BB7187">
        <w:rPr>
          <w:rFonts w:ascii="Times New Roman" w:hAnsi="Times New Roman" w:cs="Times New Roman"/>
          <w:bCs/>
          <w:sz w:val="28"/>
          <w:szCs w:val="28"/>
          <w:lang w:val="ru-RU"/>
        </w:rPr>
        <w:t xml:space="preserve"> </w:t>
      </w:r>
      <w:r w:rsidRPr="004A3794">
        <w:rPr>
          <w:rFonts w:ascii="Times New Roman" w:hAnsi="Times New Roman" w:cs="Times New Roman"/>
          <w:bCs/>
          <w:sz w:val="28"/>
          <w:szCs w:val="28"/>
          <w:lang w:val="ru-RU"/>
        </w:rPr>
        <w:t>Інтернет</w:t>
      </w:r>
      <w:r w:rsidRPr="00BB7187">
        <w:rPr>
          <w:rFonts w:ascii="Times New Roman" w:hAnsi="Times New Roman" w:cs="Times New Roman"/>
          <w:bCs/>
          <w:sz w:val="28"/>
          <w:szCs w:val="28"/>
          <w:lang w:val="ru-RU"/>
        </w:rPr>
        <w:t xml:space="preserve"> </w:t>
      </w:r>
      <w:r w:rsidRPr="004A3794">
        <w:rPr>
          <w:rFonts w:ascii="Times New Roman" w:hAnsi="Times New Roman" w:cs="Times New Roman"/>
          <w:bCs/>
          <w:sz w:val="28"/>
          <w:szCs w:val="28"/>
          <w:lang w:val="ru-RU"/>
        </w:rPr>
        <w:t>захищеним</w:t>
      </w:r>
      <w:r w:rsidRPr="00BB7187">
        <w:rPr>
          <w:rFonts w:ascii="Times New Roman" w:hAnsi="Times New Roman" w:cs="Times New Roman"/>
          <w:bCs/>
          <w:sz w:val="28"/>
          <w:szCs w:val="28"/>
          <w:lang w:val="ru-RU"/>
        </w:rPr>
        <w:t xml:space="preserve"> </w:t>
      </w:r>
      <w:r w:rsidRPr="004A3794">
        <w:rPr>
          <w:rFonts w:ascii="Times New Roman" w:hAnsi="Times New Roman" w:cs="Times New Roman"/>
          <w:bCs/>
          <w:sz w:val="28"/>
          <w:szCs w:val="28"/>
          <w:lang w:val="ru-RU"/>
        </w:rPr>
        <w:t>і</w:t>
      </w:r>
      <w:r w:rsidRPr="00BB7187">
        <w:rPr>
          <w:rFonts w:ascii="Times New Roman" w:hAnsi="Times New Roman" w:cs="Times New Roman"/>
          <w:bCs/>
          <w:sz w:val="28"/>
          <w:szCs w:val="28"/>
          <w:lang w:val="ru-RU"/>
        </w:rPr>
        <w:t xml:space="preserve"> </w:t>
      </w:r>
      <w:r w:rsidRPr="004A3794">
        <w:rPr>
          <w:rFonts w:ascii="Times New Roman" w:hAnsi="Times New Roman" w:cs="Times New Roman"/>
          <w:bCs/>
          <w:sz w:val="28"/>
          <w:szCs w:val="28"/>
          <w:lang w:val="ru-RU"/>
        </w:rPr>
        <w:t>прозорим</w:t>
      </w:r>
      <w:r w:rsidRPr="00BB7187">
        <w:rPr>
          <w:rFonts w:ascii="Times New Roman" w:hAnsi="Times New Roman" w:cs="Times New Roman"/>
          <w:bCs/>
          <w:sz w:val="28"/>
          <w:szCs w:val="28"/>
          <w:lang w:val="ru-RU"/>
        </w:rPr>
        <w:t xml:space="preserve"> </w:t>
      </w:r>
      <w:r w:rsidRPr="004A3794">
        <w:rPr>
          <w:rFonts w:ascii="Times New Roman" w:hAnsi="Times New Roman" w:cs="Times New Roman"/>
          <w:bCs/>
          <w:sz w:val="28"/>
          <w:szCs w:val="28"/>
          <w:lang w:val="ru-RU"/>
        </w:rPr>
        <w:t>способом</w:t>
      </w:r>
      <w:r w:rsidRPr="00BB7187">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що</w:t>
      </w:r>
      <w:r w:rsidRPr="00BB7187">
        <w:rPr>
          <w:rFonts w:ascii="Times New Roman" w:hAnsi="Times New Roman" w:cs="Times New Roman"/>
          <w:bCs/>
          <w:sz w:val="28"/>
          <w:szCs w:val="28"/>
          <w:lang w:val="ru-RU"/>
        </w:rPr>
        <w:t xml:space="preserve"> </w:t>
      </w:r>
      <w:r w:rsidRPr="004A3794">
        <w:rPr>
          <w:rFonts w:ascii="Times New Roman" w:hAnsi="Times New Roman" w:cs="Times New Roman"/>
          <w:bCs/>
          <w:sz w:val="28"/>
          <w:szCs w:val="28"/>
          <w:lang w:val="ru-RU"/>
        </w:rPr>
        <w:t>дозволяє</w:t>
      </w:r>
      <w:r w:rsidRPr="00BB7187">
        <w:rPr>
          <w:rFonts w:ascii="Times New Roman" w:hAnsi="Times New Roman" w:cs="Times New Roman"/>
          <w:bCs/>
          <w:sz w:val="28"/>
          <w:szCs w:val="28"/>
          <w:lang w:val="ru-RU"/>
        </w:rPr>
        <w:t xml:space="preserve"> </w:t>
      </w:r>
      <w:r w:rsidRPr="004A3794">
        <w:rPr>
          <w:rFonts w:ascii="Times New Roman" w:hAnsi="Times New Roman" w:cs="Times New Roman"/>
          <w:bCs/>
          <w:sz w:val="28"/>
          <w:szCs w:val="28"/>
          <w:lang w:val="ru-RU"/>
        </w:rPr>
        <w:t>уникнути</w:t>
      </w:r>
      <w:r w:rsidRPr="00BB7187">
        <w:rPr>
          <w:rFonts w:ascii="Times New Roman" w:hAnsi="Times New Roman" w:cs="Times New Roman"/>
          <w:bCs/>
          <w:sz w:val="28"/>
          <w:szCs w:val="28"/>
          <w:lang w:val="ru-RU"/>
        </w:rPr>
        <w:t xml:space="preserve"> </w:t>
      </w:r>
      <w:r w:rsidRPr="004A3794">
        <w:rPr>
          <w:rFonts w:ascii="Times New Roman" w:hAnsi="Times New Roman" w:cs="Times New Roman"/>
          <w:bCs/>
          <w:sz w:val="28"/>
          <w:szCs w:val="28"/>
          <w:lang w:val="ru-RU"/>
        </w:rPr>
        <w:t>посередників</w:t>
      </w:r>
      <w:r w:rsidRPr="00BB7187">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у</w:t>
      </w:r>
      <w:r w:rsidRPr="00BB7187">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здійсненні</w:t>
      </w:r>
      <w:r w:rsidRPr="00BB7187">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страхової</w:t>
      </w:r>
      <w:r w:rsidRPr="00BB7187">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діяльності</w:t>
      </w:r>
      <w:r w:rsidRPr="00BB7187">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Основна технологічна перевага </w:t>
      </w:r>
      <w:r w:rsidRPr="004A3794">
        <w:rPr>
          <w:rFonts w:ascii="Times New Roman" w:hAnsi="Times New Roman" w:cs="Times New Roman"/>
          <w:bCs/>
          <w:sz w:val="28"/>
          <w:szCs w:val="28"/>
        </w:rPr>
        <w:t>blockchain</w:t>
      </w:r>
      <w:r w:rsidRPr="004A3794">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полягає </w:t>
      </w:r>
      <w:r w:rsidRPr="004A3794">
        <w:rPr>
          <w:rFonts w:ascii="Times New Roman" w:hAnsi="Times New Roman" w:cs="Times New Roman"/>
          <w:bCs/>
          <w:sz w:val="28"/>
          <w:szCs w:val="28"/>
          <w:lang w:val="ru-RU"/>
        </w:rPr>
        <w:t xml:space="preserve">в розподіленому зберіганні інформації одночасно на багатьох серверах. </w:t>
      </w:r>
    </w:p>
    <w:p w:rsidR="00391D88" w:rsidRPr="00F706DD" w:rsidRDefault="00391D88" w:rsidP="00F706DD">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ru-RU"/>
        </w:rPr>
        <w:t xml:space="preserve">Приктичне застосування </w:t>
      </w:r>
      <w:r w:rsidR="0005260B">
        <w:rPr>
          <w:rFonts w:ascii="Times New Roman" w:hAnsi="Times New Roman" w:cs="Times New Roman"/>
          <w:bCs/>
          <w:sz w:val="28"/>
          <w:szCs w:val="28"/>
          <w:lang w:val="ru-RU"/>
        </w:rPr>
        <w:t xml:space="preserve">моделей </w:t>
      </w:r>
      <w:r>
        <w:rPr>
          <w:rFonts w:ascii="Times New Roman" w:hAnsi="Times New Roman" w:cs="Times New Roman"/>
          <w:bCs/>
          <w:sz w:val="28"/>
          <w:szCs w:val="28"/>
        </w:rPr>
        <w:t>b</w:t>
      </w:r>
      <w:r w:rsidRPr="00391D88">
        <w:rPr>
          <w:rFonts w:ascii="Times New Roman" w:hAnsi="Times New Roman" w:cs="Times New Roman"/>
          <w:bCs/>
          <w:sz w:val="28"/>
          <w:szCs w:val="28"/>
        </w:rPr>
        <w:t>lockchain</w:t>
      </w:r>
      <w:r w:rsidRPr="00391D88">
        <w:rPr>
          <w:rFonts w:ascii="Times New Roman" w:hAnsi="Times New Roman" w:cs="Times New Roman"/>
          <w:bCs/>
          <w:sz w:val="28"/>
          <w:szCs w:val="28"/>
          <w:lang w:val="ru-RU"/>
        </w:rPr>
        <w:t>-</w:t>
      </w:r>
      <w:r>
        <w:rPr>
          <w:rFonts w:ascii="Times New Roman" w:hAnsi="Times New Roman" w:cs="Times New Roman"/>
          <w:bCs/>
          <w:sz w:val="28"/>
          <w:szCs w:val="28"/>
          <w:lang w:val="uk-UA"/>
        </w:rPr>
        <w:t>технологій в сфері страхування знайшло своє зас</w:t>
      </w:r>
      <w:r w:rsidR="00F706DD">
        <w:rPr>
          <w:rFonts w:ascii="Times New Roman" w:hAnsi="Times New Roman" w:cs="Times New Roman"/>
          <w:bCs/>
          <w:sz w:val="28"/>
          <w:szCs w:val="28"/>
          <w:lang w:val="uk-UA"/>
        </w:rPr>
        <w:t xml:space="preserve">тосування в декількох напрямках. </w:t>
      </w:r>
      <w:r w:rsidRPr="00F706DD">
        <w:rPr>
          <w:rFonts w:ascii="Times New Roman" w:hAnsi="Times New Roman" w:cs="Times New Roman"/>
          <w:bCs/>
          <w:sz w:val="28"/>
          <w:szCs w:val="28"/>
          <w:lang w:val="uk-UA"/>
        </w:rPr>
        <w:t>Технологія P2P-страхування застосовується для свідомих людей, які бажають</w:t>
      </w:r>
      <w:r w:rsidR="00F706DD">
        <w:rPr>
          <w:rFonts w:ascii="Times New Roman" w:hAnsi="Times New Roman" w:cs="Times New Roman"/>
          <w:bCs/>
          <w:sz w:val="28"/>
          <w:szCs w:val="28"/>
          <w:lang w:val="uk-UA"/>
        </w:rPr>
        <w:t xml:space="preserve"> </w:t>
      </w:r>
      <w:r w:rsidRPr="00391D88">
        <w:rPr>
          <w:rFonts w:ascii="Times New Roman" w:hAnsi="Times New Roman" w:cs="Times New Roman"/>
          <w:bCs/>
          <w:sz w:val="28"/>
          <w:szCs w:val="28"/>
          <w:lang w:val="uk-UA"/>
        </w:rPr>
        <w:t>застрахуватися,</w:t>
      </w:r>
      <w:r>
        <w:rPr>
          <w:rFonts w:ascii="Times New Roman" w:hAnsi="Times New Roman" w:cs="Times New Roman"/>
          <w:bCs/>
          <w:sz w:val="28"/>
          <w:szCs w:val="28"/>
          <w:lang w:val="uk-UA"/>
        </w:rPr>
        <w:t xml:space="preserve"> </w:t>
      </w:r>
      <w:r w:rsidRPr="00391D88">
        <w:rPr>
          <w:rFonts w:ascii="Times New Roman" w:hAnsi="Times New Roman" w:cs="Times New Roman"/>
          <w:bCs/>
          <w:sz w:val="28"/>
          <w:szCs w:val="28"/>
          <w:lang w:val="uk-UA"/>
        </w:rPr>
        <w:t xml:space="preserve">об’єднатися </w:t>
      </w:r>
      <w:r>
        <w:rPr>
          <w:rFonts w:ascii="Times New Roman" w:hAnsi="Times New Roman" w:cs="Times New Roman"/>
          <w:bCs/>
          <w:sz w:val="28"/>
          <w:szCs w:val="28"/>
          <w:lang w:val="uk-UA"/>
        </w:rPr>
        <w:t xml:space="preserve">в групи, сформувавши спільний </w:t>
      </w:r>
      <w:r w:rsidRPr="00391D88">
        <w:rPr>
          <w:rFonts w:ascii="Times New Roman" w:hAnsi="Times New Roman" w:cs="Times New Roman"/>
          <w:bCs/>
          <w:sz w:val="28"/>
          <w:szCs w:val="28"/>
          <w:lang w:val="uk-UA"/>
        </w:rPr>
        <w:t>страхо</w:t>
      </w:r>
      <w:r>
        <w:rPr>
          <w:rFonts w:ascii="Times New Roman" w:hAnsi="Times New Roman" w:cs="Times New Roman"/>
          <w:bCs/>
          <w:sz w:val="28"/>
          <w:szCs w:val="28"/>
          <w:lang w:val="uk-UA"/>
        </w:rPr>
        <w:t xml:space="preserve">вий фонд з якого </w:t>
      </w:r>
      <w:r w:rsidRPr="00391D88">
        <w:rPr>
          <w:rFonts w:ascii="Times New Roman" w:hAnsi="Times New Roman" w:cs="Times New Roman"/>
          <w:bCs/>
          <w:sz w:val="28"/>
          <w:szCs w:val="28"/>
          <w:lang w:val="uk-UA"/>
        </w:rPr>
        <w:t xml:space="preserve">будуть </w:t>
      </w:r>
      <w:r>
        <w:rPr>
          <w:rFonts w:ascii="Times New Roman" w:hAnsi="Times New Roman" w:cs="Times New Roman"/>
          <w:bCs/>
          <w:sz w:val="28"/>
          <w:szCs w:val="28"/>
          <w:lang w:val="uk-UA"/>
        </w:rPr>
        <w:t xml:space="preserve">здійснюватися спрахові </w:t>
      </w:r>
      <w:r w:rsidRPr="00391D88">
        <w:rPr>
          <w:rFonts w:ascii="Times New Roman" w:hAnsi="Times New Roman" w:cs="Times New Roman"/>
          <w:bCs/>
          <w:sz w:val="28"/>
          <w:szCs w:val="28"/>
          <w:lang w:val="uk-UA"/>
        </w:rPr>
        <w:t xml:space="preserve">виплати. </w:t>
      </w:r>
      <w:r>
        <w:rPr>
          <w:rFonts w:ascii="Times New Roman" w:hAnsi="Times New Roman" w:cs="Times New Roman"/>
          <w:bCs/>
          <w:sz w:val="28"/>
          <w:szCs w:val="28"/>
          <w:lang w:val="uk-UA"/>
        </w:rPr>
        <w:t xml:space="preserve">Такі </w:t>
      </w:r>
      <w:r w:rsidRPr="00391D88">
        <w:rPr>
          <w:rFonts w:ascii="Times New Roman" w:hAnsi="Times New Roman" w:cs="Times New Roman"/>
          <w:bCs/>
          <w:sz w:val="28"/>
          <w:szCs w:val="28"/>
          <w:lang w:val="ru-RU"/>
        </w:rPr>
        <w:t xml:space="preserve">страхові </w:t>
      </w:r>
      <w:r>
        <w:rPr>
          <w:rFonts w:ascii="Times New Roman" w:hAnsi="Times New Roman" w:cs="Times New Roman"/>
          <w:bCs/>
          <w:sz w:val="28"/>
          <w:szCs w:val="28"/>
          <w:lang w:val="ru-RU"/>
        </w:rPr>
        <w:t xml:space="preserve">площадки маєть свій прибуток на комісії за надання своїх. Альтернативність даної </w:t>
      </w:r>
      <w:r w:rsidRPr="00391D88">
        <w:rPr>
          <w:rFonts w:ascii="Times New Roman" w:hAnsi="Times New Roman" w:cs="Times New Roman"/>
          <w:bCs/>
          <w:sz w:val="28"/>
          <w:szCs w:val="28"/>
          <w:lang w:val="ru-RU"/>
        </w:rPr>
        <w:t xml:space="preserve">послуги для клієнта </w:t>
      </w:r>
      <w:r>
        <w:rPr>
          <w:rFonts w:ascii="Times New Roman" w:hAnsi="Times New Roman" w:cs="Times New Roman"/>
          <w:bCs/>
          <w:sz w:val="28"/>
          <w:szCs w:val="28"/>
          <w:lang w:val="ru-RU"/>
        </w:rPr>
        <w:t>заключається в можливісті, що він має змогу</w:t>
      </w:r>
      <w:r w:rsidRPr="00391D88">
        <w:rPr>
          <w:rFonts w:ascii="Times New Roman" w:hAnsi="Times New Roman" w:cs="Times New Roman"/>
          <w:bCs/>
          <w:sz w:val="28"/>
          <w:szCs w:val="28"/>
          <w:lang w:val="ru-RU"/>
        </w:rPr>
        <w:t xml:space="preserve"> повернути частину коштів, які призначаються для виплат за страховими випадками. </w:t>
      </w:r>
      <w:r w:rsidR="00975F15">
        <w:rPr>
          <w:rFonts w:ascii="Times New Roman" w:hAnsi="Times New Roman" w:cs="Times New Roman"/>
          <w:bCs/>
          <w:sz w:val="28"/>
          <w:szCs w:val="28"/>
        </w:rPr>
        <w:t xml:space="preserve">[20]. </w:t>
      </w:r>
    </w:p>
    <w:p w:rsidR="000430DD" w:rsidRDefault="000430DD" w:rsidP="000430DD">
      <w:pPr>
        <w:spacing w:after="0" w:line="360" w:lineRule="auto"/>
        <w:jc w:val="center"/>
        <w:rPr>
          <w:rFonts w:ascii="Times New Roman" w:hAnsi="Times New Roman" w:cs="Times New Roman"/>
          <w:bCs/>
          <w:sz w:val="28"/>
          <w:szCs w:val="28"/>
          <w:lang w:val="ru-RU"/>
        </w:rPr>
      </w:pPr>
      <w:r>
        <w:rPr>
          <w:rFonts w:ascii="Times New Roman" w:hAnsi="Times New Roman" w:cs="Times New Roman"/>
          <w:bCs/>
          <w:noProof/>
          <w:sz w:val="28"/>
          <w:szCs w:val="28"/>
        </w:rPr>
        <w:drawing>
          <wp:inline distT="0" distB="0" distL="0" distR="0" wp14:anchorId="632C9219">
            <wp:extent cx="5524500" cy="2762250"/>
            <wp:effectExtent l="0" t="0" r="0" b="0"/>
            <wp:docPr id="7870" name="Рисунок 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0" cy="2762250"/>
                    </a:xfrm>
                    <a:prstGeom prst="rect">
                      <a:avLst/>
                    </a:prstGeom>
                    <a:noFill/>
                  </pic:spPr>
                </pic:pic>
              </a:graphicData>
            </a:graphic>
          </wp:inline>
        </w:drawing>
      </w:r>
    </w:p>
    <w:p w:rsidR="000430DD" w:rsidRDefault="000430DD" w:rsidP="000430DD">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ru-RU"/>
        </w:rPr>
        <w:t xml:space="preserve">Рис.2.17. Динаміка зростання застосування </w:t>
      </w:r>
      <w:r w:rsidRPr="000430DD">
        <w:rPr>
          <w:rFonts w:ascii="Times New Roman" w:hAnsi="Times New Roman" w:cs="Times New Roman"/>
          <w:bCs/>
          <w:sz w:val="28"/>
          <w:szCs w:val="28"/>
          <w:lang w:val="uk-UA"/>
        </w:rPr>
        <w:t>P2P</w:t>
      </w:r>
      <w:r>
        <w:rPr>
          <w:rFonts w:ascii="Times New Roman" w:hAnsi="Times New Roman" w:cs="Times New Roman"/>
          <w:bCs/>
          <w:sz w:val="28"/>
          <w:szCs w:val="28"/>
          <w:lang w:val="uk-UA"/>
        </w:rPr>
        <w:t xml:space="preserve"> технології у страхуванні </w:t>
      </w:r>
    </w:p>
    <w:p w:rsidR="00F706DD" w:rsidRDefault="00F706DD" w:rsidP="000430DD">
      <w:pPr>
        <w:spacing w:after="0" w:line="360" w:lineRule="auto"/>
        <w:jc w:val="center"/>
        <w:rPr>
          <w:rFonts w:ascii="Times New Roman" w:hAnsi="Times New Roman" w:cs="Times New Roman"/>
          <w:bCs/>
          <w:sz w:val="28"/>
          <w:szCs w:val="28"/>
          <w:lang w:val="uk-UA"/>
        </w:rPr>
      </w:pPr>
    </w:p>
    <w:p w:rsidR="000430DD" w:rsidRDefault="000430DD" w:rsidP="00F706DD">
      <w:pPr>
        <w:pStyle w:val="a4"/>
        <w:spacing w:after="0" w:line="360" w:lineRule="auto"/>
        <w:rPr>
          <w:rFonts w:ascii="Times New Roman" w:hAnsi="Times New Roman" w:cs="Times New Roman"/>
          <w:bCs/>
          <w:sz w:val="28"/>
          <w:szCs w:val="28"/>
          <w:lang w:val="ru-RU"/>
        </w:rPr>
      </w:pPr>
      <w:r>
        <w:rPr>
          <w:rFonts w:ascii="Times New Roman" w:hAnsi="Times New Roman" w:cs="Times New Roman"/>
          <w:bCs/>
          <w:sz w:val="28"/>
          <w:szCs w:val="28"/>
          <w:lang w:val="ru-RU"/>
        </w:rPr>
        <w:t>Страхова телематика ще один із напрямів в страхуванні при впроваджені</w:t>
      </w:r>
    </w:p>
    <w:p w:rsidR="0026670A" w:rsidRDefault="000430DD" w:rsidP="000430DD">
      <w:pPr>
        <w:spacing w:after="0" w:line="360" w:lineRule="auto"/>
        <w:jc w:val="both"/>
        <w:rPr>
          <w:rFonts w:ascii="Times New Roman" w:hAnsi="Times New Roman" w:cs="Times New Roman"/>
          <w:bCs/>
          <w:sz w:val="28"/>
          <w:szCs w:val="28"/>
          <w:lang w:val="uk-UA"/>
        </w:rPr>
      </w:pPr>
      <w:proofErr w:type="gramStart"/>
      <w:r>
        <w:rPr>
          <w:rFonts w:ascii="Times New Roman" w:hAnsi="Times New Roman" w:cs="Times New Roman"/>
          <w:bCs/>
          <w:sz w:val="28"/>
          <w:szCs w:val="28"/>
        </w:rPr>
        <w:t>b</w:t>
      </w:r>
      <w:r w:rsidRPr="000430DD">
        <w:rPr>
          <w:rFonts w:ascii="Times New Roman" w:hAnsi="Times New Roman" w:cs="Times New Roman"/>
          <w:bCs/>
          <w:sz w:val="28"/>
          <w:szCs w:val="28"/>
          <w:lang w:val="ru-RU"/>
        </w:rPr>
        <w:t>lockchain</w:t>
      </w:r>
      <w:r>
        <w:rPr>
          <w:rFonts w:ascii="Times New Roman" w:hAnsi="Times New Roman" w:cs="Times New Roman"/>
          <w:bCs/>
          <w:sz w:val="28"/>
          <w:szCs w:val="28"/>
          <w:lang w:val="ru-RU"/>
        </w:rPr>
        <w:t>-</w:t>
      </w:r>
      <w:r w:rsidRPr="000430DD">
        <w:rPr>
          <w:rFonts w:ascii="Times New Roman" w:hAnsi="Times New Roman" w:cs="Times New Roman"/>
          <w:bCs/>
          <w:sz w:val="28"/>
          <w:szCs w:val="28"/>
          <w:lang w:val="ru-RU"/>
        </w:rPr>
        <w:t>про</w:t>
      </w:r>
      <w:r>
        <w:rPr>
          <w:rFonts w:ascii="Times New Roman" w:hAnsi="Times New Roman" w:cs="Times New Roman"/>
          <w:bCs/>
          <w:sz w:val="28"/>
          <w:szCs w:val="28"/>
          <w:lang w:val="ru-RU"/>
        </w:rPr>
        <w:t>єктів</w:t>
      </w:r>
      <w:proofErr w:type="gramEnd"/>
      <w:r>
        <w:rPr>
          <w:rFonts w:ascii="Times New Roman" w:hAnsi="Times New Roman" w:cs="Times New Roman"/>
          <w:bCs/>
          <w:sz w:val="28"/>
          <w:szCs w:val="28"/>
          <w:lang w:val="uk-UA"/>
        </w:rPr>
        <w:t xml:space="preserve">. </w:t>
      </w:r>
      <w:r w:rsidRPr="000430DD">
        <w:rPr>
          <w:rFonts w:ascii="Times New Roman" w:hAnsi="Times New Roman" w:cs="Times New Roman"/>
          <w:bCs/>
          <w:sz w:val="28"/>
          <w:szCs w:val="28"/>
          <w:lang w:val="uk-UA"/>
        </w:rPr>
        <w:t>Використання наявних технологій  при здійсненні аналіза страхових ризиків дозволяє</w:t>
      </w:r>
      <w:r>
        <w:rPr>
          <w:rFonts w:ascii="Times New Roman" w:hAnsi="Times New Roman" w:cs="Times New Roman"/>
          <w:bCs/>
          <w:sz w:val="28"/>
          <w:szCs w:val="28"/>
          <w:lang w:val="uk-UA"/>
        </w:rPr>
        <w:t xml:space="preserve"> отримати доступ до історії страхових випадків та інших </w:t>
      </w:r>
      <w:r>
        <w:rPr>
          <w:rFonts w:ascii="Times New Roman" w:hAnsi="Times New Roman" w:cs="Times New Roman"/>
          <w:bCs/>
          <w:sz w:val="28"/>
          <w:szCs w:val="28"/>
          <w:lang w:val="uk-UA"/>
        </w:rPr>
        <w:lastRenderedPageBreak/>
        <w:t>даних про Застраховану особу або об</w:t>
      </w:r>
      <w:r w:rsidRPr="000430DD">
        <w:rPr>
          <w:rFonts w:ascii="Times New Roman" w:hAnsi="Times New Roman" w:cs="Times New Roman"/>
          <w:bCs/>
          <w:sz w:val="28"/>
          <w:szCs w:val="28"/>
          <w:lang w:val="uk-UA"/>
        </w:rPr>
        <w:t>’</w:t>
      </w:r>
      <w:r>
        <w:rPr>
          <w:rFonts w:ascii="Times New Roman" w:hAnsi="Times New Roman" w:cs="Times New Roman"/>
          <w:bCs/>
          <w:sz w:val="28"/>
          <w:szCs w:val="28"/>
          <w:lang w:val="uk-UA"/>
        </w:rPr>
        <w:t>єкт. Наприклад, при автострахуванні аналізує стиль</w:t>
      </w:r>
      <w:r w:rsidRPr="000430DD">
        <w:rPr>
          <w:rFonts w:ascii="Times New Roman" w:hAnsi="Times New Roman" w:cs="Times New Roman"/>
          <w:bCs/>
          <w:sz w:val="28"/>
          <w:szCs w:val="28"/>
          <w:lang w:val="uk-UA"/>
        </w:rPr>
        <w:t xml:space="preserve"> водіння</w:t>
      </w:r>
      <w:r w:rsidR="0026670A">
        <w:rPr>
          <w:rFonts w:ascii="Times New Roman" w:hAnsi="Times New Roman" w:cs="Times New Roman"/>
          <w:bCs/>
          <w:sz w:val="28"/>
          <w:szCs w:val="28"/>
          <w:lang w:val="uk-UA"/>
        </w:rPr>
        <w:t xml:space="preserve"> Страхувальнка, показує наявність штрафі, збитковість автомобіля та вказує на інші фактори, які впливають на ціну послуги страхування. </w:t>
      </w:r>
    </w:p>
    <w:p w:rsidR="0026670A" w:rsidRPr="0026670A" w:rsidRDefault="0026670A" w:rsidP="00F706DD">
      <w:pPr>
        <w:pStyle w:val="a4"/>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ru-RU"/>
        </w:rPr>
        <w:t xml:space="preserve">Впровадження смарт-контраквіт, що </w:t>
      </w:r>
      <w:r w:rsidRPr="0026670A">
        <w:rPr>
          <w:rFonts w:ascii="Times New Roman" w:hAnsi="Times New Roman" w:cs="Times New Roman"/>
          <w:bCs/>
          <w:sz w:val="28"/>
          <w:szCs w:val="28"/>
          <w:lang w:val="ru-RU"/>
        </w:rPr>
        <w:t xml:space="preserve">являють </w:t>
      </w:r>
      <w:r>
        <w:rPr>
          <w:rFonts w:ascii="Times New Roman" w:hAnsi="Times New Roman" w:cs="Times New Roman"/>
          <w:bCs/>
          <w:sz w:val="28"/>
          <w:szCs w:val="28"/>
          <w:lang w:val="ru-RU"/>
        </w:rPr>
        <w:t xml:space="preserve">під собою вибірку </w:t>
      </w:r>
      <w:r w:rsidRPr="0026670A">
        <w:rPr>
          <w:rFonts w:ascii="Times New Roman" w:hAnsi="Times New Roman" w:cs="Times New Roman"/>
          <w:bCs/>
          <w:sz w:val="28"/>
          <w:szCs w:val="28"/>
          <w:lang w:val="ru-RU"/>
        </w:rPr>
        <w:t>п</w:t>
      </w:r>
      <w:r>
        <w:rPr>
          <w:rFonts w:ascii="Times New Roman" w:hAnsi="Times New Roman" w:cs="Times New Roman"/>
          <w:bCs/>
          <w:sz w:val="28"/>
          <w:szCs w:val="28"/>
          <w:lang w:val="ru-RU"/>
        </w:rPr>
        <w:t>рограмних</w:t>
      </w:r>
    </w:p>
    <w:p w:rsidR="0026670A" w:rsidRDefault="0026670A" w:rsidP="00391D88">
      <w:pPr>
        <w:spacing w:after="0" w:line="360" w:lineRule="auto"/>
        <w:jc w:val="both"/>
        <w:rPr>
          <w:rFonts w:ascii="Times New Roman" w:hAnsi="Times New Roman" w:cs="Times New Roman"/>
          <w:bCs/>
          <w:sz w:val="28"/>
          <w:szCs w:val="28"/>
          <w:lang w:val="ru-RU"/>
        </w:rPr>
      </w:pPr>
      <w:r w:rsidRPr="0026670A">
        <w:rPr>
          <w:rFonts w:ascii="Times New Roman" w:hAnsi="Times New Roman" w:cs="Times New Roman"/>
          <w:bCs/>
          <w:sz w:val="28"/>
          <w:szCs w:val="28"/>
          <w:lang w:val="ru-RU"/>
        </w:rPr>
        <w:t>кодів – тригерів, які</w:t>
      </w:r>
      <w:r>
        <w:rPr>
          <w:rFonts w:ascii="Times New Roman" w:hAnsi="Times New Roman" w:cs="Times New Roman"/>
          <w:bCs/>
          <w:sz w:val="28"/>
          <w:szCs w:val="28"/>
          <w:lang w:val="uk-UA"/>
        </w:rPr>
        <w:t xml:space="preserve"> мають властивість </w:t>
      </w:r>
      <w:r>
        <w:rPr>
          <w:rFonts w:ascii="Times New Roman" w:hAnsi="Times New Roman" w:cs="Times New Roman"/>
          <w:bCs/>
          <w:sz w:val="28"/>
          <w:szCs w:val="28"/>
          <w:lang w:val="ru-RU"/>
        </w:rPr>
        <w:t xml:space="preserve">активуватися </w:t>
      </w:r>
      <w:r w:rsidRPr="0026670A">
        <w:rPr>
          <w:rFonts w:ascii="Times New Roman" w:hAnsi="Times New Roman" w:cs="Times New Roman"/>
          <w:bCs/>
          <w:sz w:val="28"/>
          <w:szCs w:val="28"/>
          <w:lang w:val="ru-RU"/>
        </w:rPr>
        <w:t>при</w:t>
      </w:r>
      <w:r>
        <w:rPr>
          <w:rFonts w:ascii="Times New Roman" w:hAnsi="Times New Roman" w:cs="Times New Roman"/>
          <w:bCs/>
          <w:sz w:val="28"/>
          <w:szCs w:val="28"/>
          <w:lang w:val="ru-RU"/>
        </w:rPr>
        <w:t xml:space="preserve"> настанні страхової події</w:t>
      </w:r>
      <w:r w:rsidRPr="0026670A">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Вони створюються всі умови для заощадження </w:t>
      </w:r>
      <w:r w:rsidRPr="0026670A">
        <w:rPr>
          <w:rFonts w:ascii="Times New Roman" w:hAnsi="Times New Roman" w:cs="Times New Roman"/>
          <w:bCs/>
          <w:sz w:val="28"/>
          <w:szCs w:val="28"/>
          <w:lang w:val="ru-RU"/>
        </w:rPr>
        <w:t>часу,</w:t>
      </w:r>
      <w:r>
        <w:rPr>
          <w:rFonts w:ascii="Times New Roman" w:hAnsi="Times New Roman" w:cs="Times New Roman"/>
          <w:bCs/>
          <w:sz w:val="28"/>
          <w:szCs w:val="28"/>
          <w:lang w:val="ru-RU"/>
        </w:rPr>
        <w:t xml:space="preserve"> який необхідний для аналізу страхового випадку і </w:t>
      </w:r>
      <w:r w:rsidRPr="0026670A">
        <w:rPr>
          <w:rFonts w:ascii="Times New Roman" w:hAnsi="Times New Roman" w:cs="Times New Roman"/>
          <w:bCs/>
          <w:sz w:val="28"/>
          <w:szCs w:val="28"/>
          <w:lang w:val="ru-RU"/>
        </w:rPr>
        <w:t>о</w:t>
      </w:r>
      <w:r>
        <w:rPr>
          <w:rFonts w:ascii="Times New Roman" w:hAnsi="Times New Roman" w:cs="Times New Roman"/>
          <w:bCs/>
          <w:sz w:val="28"/>
          <w:szCs w:val="28"/>
          <w:lang w:val="ru-RU"/>
        </w:rPr>
        <w:t xml:space="preserve">перативного проведення виплат. В даному випадку </w:t>
      </w:r>
      <w:r w:rsidRPr="0026670A">
        <w:rPr>
          <w:rFonts w:ascii="Times New Roman" w:hAnsi="Times New Roman" w:cs="Times New Roman"/>
          <w:bCs/>
          <w:sz w:val="28"/>
          <w:szCs w:val="28"/>
        </w:rPr>
        <w:t>blockchain</w:t>
      </w:r>
      <w:r w:rsidRPr="0026670A">
        <w:rPr>
          <w:rFonts w:ascii="Times New Roman" w:hAnsi="Times New Roman" w:cs="Times New Roman"/>
          <w:bCs/>
          <w:sz w:val="28"/>
          <w:szCs w:val="28"/>
          <w:lang w:val="ru-RU"/>
        </w:rPr>
        <w:t>-</w:t>
      </w:r>
      <w:r w:rsidRPr="0026670A">
        <w:rPr>
          <w:rFonts w:ascii="Times New Roman" w:hAnsi="Times New Roman" w:cs="Times New Roman"/>
          <w:bCs/>
          <w:sz w:val="28"/>
          <w:szCs w:val="28"/>
          <w:lang w:val="uk-UA"/>
        </w:rPr>
        <w:t xml:space="preserve">технологій </w:t>
      </w:r>
      <w:r>
        <w:rPr>
          <w:rFonts w:ascii="Times New Roman" w:hAnsi="Times New Roman" w:cs="Times New Roman"/>
          <w:bCs/>
          <w:sz w:val="28"/>
          <w:szCs w:val="28"/>
          <w:lang w:val="ru-RU"/>
        </w:rPr>
        <w:t xml:space="preserve">гарантують відкритість та точність </w:t>
      </w:r>
      <w:r w:rsidRPr="0026670A">
        <w:rPr>
          <w:rFonts w:ascii="Times New Roman" w:hAnsi="Times New Roman" w:cs="Times New Roman"/>
          <w:bCs/>
          <w:sz w:val="28"/>
          <w:szCs w:val="28"/>
          <w:lang w:val="ru-RU"/>
        </w:rPr>
        <w:t>для клієнтів</w:t>
      </w:r>
      <w:r>
        <w:rPr>
          <w:rFonts w:ascii="Times New Roman" w:hAnsi="Times New Roman" w:cs="Times New Roman"/>
          <w:bCs/>
          <w:sz w:val="28"/>
          <w:szCs w:val="28"/>
          <w:lang w:val="ru-RU"/>
        </w:rPr>
        <w:t xml:space="preserve"> при нарахуванні та здійснені страхової виплати.</w:t>
      </w:r>
    </w:p>
    <w:p w:rsidR="00FB66E1" w:rsidRDefault="00FB66E1" w:rsidP="00F706DD">
      <w:pPr>
        <w:pStyle w:val="a4"/>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uk-UA"/>
        </w:rPr>
        <w:t xml:space="preserve">Наступним напрям представлений в технології </w:t>
      </w:r>
      <w:r>
        <w:rPr>
          <w:rFonts w:ascii="Times New Roman" w:hAnsi="Times New Roman" w:cs="Times New Roman"/>
          <w:bCs/>
          <w:sz w:val="28"/>
          <w:szCs w:val="28"/>
          <w:lang w:val="ru-RU"/>
        </w:rPr>
        <w:t>І</w:t>
      </w:r>
      <w:r w:rsidRPr="00FB66E1">
        <w:rPr>
          <w:rFonts w:ascii="Times New Roman" w:hAnsi="Times New Roman" w:cs="Times New Roman"/>
          <w:bCs/>
          <w:sz w:val="28"/>
          <w:szCs w:val="28"/>
          <w:lang w:val="ru-RU"/>
        </w:rPr>
        <w:t>нтернет речей (І</w:t>
      </w:r>
      <w:r w:rsidRPr="00FB66E1">
        <w:rPr>
          <w:rFonts w:ascii="Times New Roman" w:hAnsi="Times New Roman" w:cs="Times New Roman"/>
          <w:bCs/>
          <w:sz w:val="28"/>
          <w:szCs w:val="28"/>
        </w:rPr>
        <w:t>nternet</w:t>
      </w:r>
      <w:r w:rsidRPr="00FB66E1">
        <w:rPr>
          <w:rFonts w:ascii="Times New Roman" w:hAnsi="Times New Roman" w:cs="Times New Roman"/>
          <w:bCs/>
          <w:sz w:val="28"/>
          <w:szCs w:val="28"/>
          <w:lang w:val="ru-RU"/>
        </w:rPr>
        <w:t xml:space="preserve"> </w:t>
      </w:r>
      <w:r w:rsidRPr="00FB66E1">
        <w:rPr>
          <w:rFonts w:ascii="Times New Roman" w:hAnsi="Times New Roman" w:cs="Times New Roman"/>
          <w:bCs/>
          <w:sz w:val="28"/>
          <w:szCs w:val="28"/>
        </w:rPr>
        <w:t>of</w:t>
      </w:r>
    </w:p>
    <w:p w:rsidR="0026670A" w:rsidRDefault="00FB66E1" w:rsidP="00391D88">
      <w:pPr>
        <w:spacing w:after="0" w:line="360" w:lineRule="auto"/>
        <w:jc w:val="both"/>
        <w:rPr>
          <w:rFonts w:ascii="Times New Roman" w:hAnsi="Times New Roman" w:cs="Times New Roman"/>
          <w:bCs/>
          <w:sz w:val="28"/>
          <w:szCs w:val="28"/>
          <w:lang w:val="ru-RU"/>
        </w:rPr>
      </w:pPr>
      <w:r w:rsidRPr="00FB66E1">
        <w:rPr>
          <w:rFonts w:ascii="Times New Roman" w:hAnsi="Times New Roman" w:cs="Times New Roman"/>
          <w:bCs/>
          <w:sz w:val="28"/>
          <w:szCs w:val="28"/>
        </w:rPr>
        <w:t>Things</w:t>
      </w:r>
      <w:r w:rsidRPr="00FB66E1">
        <w:rPr>
          <w:rFonts w:ascii="Times New Roman" w:hAnsi="Times New Roman" w:cs="Times New Roman"/>
          <w:bCs/>
          <w:sz w:val="28"/>
          <w:szCs w:val="28"/>
          <w:lang w:val="ru-RU"/>
        </w:rPr>
        <w:t>-</w:t>
      </w:r>
      <w:r w:rsidRPr="00FB66E1">
        <w:rPr>
          <w:rFonts w:ascii="Times New Roman" w:hAnsi="Times New Roman" w:cs="Times New Roman"/>
          <w:bCs/>
          <w:sz w:val="28"/>
          <w:szCs w:val="28"/>
        </w:rPr>
        <w:t>IoT</w:t>
      </w:r>
      <w:r w:rsidRPr="00FB66E1">
        <w:rPr>
          <w:rFonts w:ascii="Times New Roman" w:hAnsi="Times New Roman" w:cs="Times New Roman"/>
          <w:bCs/>
          <w:sz w:val="28"/>
          <w:szCs w:val="28"/>
          <w:lang w:val="ru-RU"/>
        </w:rPr>
        <w:t>)</w:t>
      </w:r>
      <w:r>
        <w:rPr>
          <w:rFonts w:ascii="Times New Roman" w:hAnsi="Times New Roman" w:cs="Times New Roman"/>
          <w:bCs/>
          <w:sz w:val="28"/>
          <w:szCs w:val="28"/>
          <w:lang w:val="uk-UA"/>
        </w:rPr>
        <w:t xml:space="preserve">, яка </w:t>
      </w:r>
      <w:r>
        <w:rPr>
          <w:rFonts w:ascii="Times New Roman" w:hAnsi="Times New Roman" w:cs="Times New Roman"/>
          <w:bCs/>
          <w:sz w:val="28"/>
          <w:szCs w:val="28"/>
          <w:lang w:val="ru-RU"/>
        </w:rPr>
        <w:t xml:space="preserve">передує </w:t>
      </w:r>
      <w:r w:rsidRPr="00FB66E1">
        <w:rPr>
          <w:rFonts w:ascii="Times New Roman" w:hAnsi="Times New Roman" w:cs="Times New Roman"/>
          <w:bCs/>
          <w:sz w:val="28"/>
          <w:szCs w:val="28"/>
          <w:lang w:val="ru-RU"/>
        </w:rPr>
        <w:t xml:space="preserve">виконання </w:t>
      </w:r>
      <w:r>
        <w:rPr>
          <w:rFonts w:ascii="Times New Roman" w:hAnsi="Times New Roman" w:cs="Times New Roman"/>
          <w:bCs/>
          <w:sz w:val="28"/>
          <w:szCs w:val="28"/>
          <w:lang w:val="ru-RU"/>
        </w:rPr>
        <w:t xml:space="preserve">спеціальними </w:t>
      </w:r>
      <w:r w:rsidRPr="00FB66E1">
        <w:rPr>
          <w:rFonts w:ascii="Times New Roman" w:hAnsi="Times New Roman" w:cs="Times New Roman"/>
          <w:bCs/>
          <w:sz w:val="28"/>
          <w:szCs w:val="28"/>
          <w:lang w:val="ru-RU"/>
        </w:rPr>
        <w:t>пристроями п</w:t>
      </w:r>
      <w:r>
        <w:rPr>
          <w:rFonts w:ascii="Times New Roman" w:hAnsi="Times New Roman" w:cs="Times New Roman"/>
          <w:bCs/>
          <w:sz w:val="28"/>
          <w:szCs w:val="28"/>
          <w:lang w:val="ru-RU"/>
        </w:rPr>
        <w:t xml:space="preserve">евних дій без втручання людини, тобто за допомогою штучного інтелекту. Дані </w:t>
      </w:r>
      <w:r w:rsidRPr="00FB66E1">
        <w:rPr>
          <w:rFonts w:ascii="Times New Roman" w:hAnsi="Times New Roman" w:cs="Times New Roman"/>
          <w:bCs/>
          <w:sz w:val="28"/>
          <w:szCs w:val="28"/>
          <w:lang w:val="ru-RU"/>
        </w:rPr>
        <w:t>пристрої</w:t>
      </w:r>
      <w:r>
        <w:rPr>
          <w:rFonts w:ascii="Times New Roman" w:hAnsi="Times New Roman" w:cs="Times New Roman"/>
          <w:bCs/>
          <w:sz w:val="28"/>
          <w:szCs w:val="28"/>
          <w:lang w:val="ru-RU"/>
        </w:rPr>
        <w:t xml:space="preserve"> застосовують в будинках, автомобілях, де на Страхувальнику </w:t>
      </w:r>
      <w:r w:rsidRPr="00FB66E1">
        <w:rPr>
          <w:rFonts w:ascii="Times New Roman" w:hAnsi="Times New Roman" w:cs="Times New Roman"/>
          <w:bCs/>
          <w:sz w:val="28"/>
          <w:szCs w:val="28"/>
          <w:lang w:val="ru-RU"/>
        </w:rPr>
        <w:t xml:space="preserve">виконують обробку інформації, </w:t>
      </w:r>
      <w:r>
        <w:rPr>
          <w:rFonts w:ascii="Times New Roman" w:hAnsi="Times New Roman" w:cs="Times New Roman"/>
          <w:bCs/>
          <w:sz w:val="28"/>
          <w:szCs w:val="28"/>
          <w:lang w:val="ru-RU"/>
        </w:rPr>
        <w:t xml:space="preserve">однак </w:t>
      </w:r>
      <w:r w:rsidRPr="00FB66E1">
        <w:rPr>
          <w:rFonts w:ascii="Times New Roman" w:hAnsi="Times New Roman" w:cs="Times New Roman"/>
          <w:bCs/>
          <w:sz w:val="28"/>
          <w:szCs w:val="28"/>
          <w:lang w:val="ru-RU"/>
        </w:rPr>
        <w:t xml:space="preserve">її аналіз </w:t>
      </w:r>
      <w:r>
        <w:rPr>
          <w:rFonts w:ascii="Times New Roman" w:hAnsi="Times New Roman" w:cs="Times New Roman"/>
          <w:bCs/>
          <w:sz w:val="28"/>
          <w:szCs w:val="28"/>
          <w:lang w:val="ru-RU"/>
        </w:rPr>
        <w:t>залишається</w:t>
      </w:r>
      <w:r w:rsidRPr="00FB66E1">
        <w:rPr>
          <w:rFonts w:ascii="Times New Roman" w:hAnsi="Times New Roman" w:cs="Times New Roman"/>
          <w:bCs/>
          <w:sz w:val="28"/>
          <w:szCs w:val="28"/>
          <w:lang w:val="ru-RU"/>
        </w:rPr>
        <w:t xml:space="preserve"> приватними. Це </w:t>
      </w:r>
      <w:r>
        <w:rPr>
          <w:rFonts w:ascii="Times New Roman" w:hAnsi="Times New Roman" w:cs="Times New Roman"/>
          <w:bCs/>
          <w:sz w:val="28"/>
          <w:szCs w:val="28"/>
          <w:lang w:val="ru-RU"/>
        </w:rPr>
        <w:t>гарантує безпеку і конфіденційність</w:t>
      </w:r>
      <w:r w:rsidRPr="00FB66E1">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при використанні </w:t>
      </w:r>
      <w:r w:rsidRPr="00FB66E1">
        <w:rPr>
          <w:rFonts w:ascii="Times New Roman" w:hAnsi="Times New Roman" w:cs="Times New Roman"/>
          <w:bCs/>
          <w:sz w:val="28"/>
          <w:szCs w:val="28"/>
          <w:lang w:val="ru-RU"/>
        </w:rPr>
        <w:t>прис</w:t>
      </w:r>
      <w:r>
        <w:rPr>
          <w:rFonts w:ascii="Times New Roman" w:hAnsi="Times New Roman" w:cs="Times New Roman"/>
          <w:bCs/>
          <w:sz w:val="28"/>
          <w:szCs w:val="28"/>
          <w:lang w:val="ru-RU"/>
        </w:rPr>
        <w:t>троїв, підключених до Інтернету.</w:t>
      </w:r>
    </w:p>
    <w:p w:rsidR="00FB66E1" w:rsidRDefault="00FB66E1" w:rsidP="00F706DD">
      <w:pPr>
        <w:pStyle w:val="a4"/>
        <w:spacing w:after="0" w:line="360" w:lineRule="auto"/>
        <w:jc w:val="both"/>
        <w:rPr>
          <w:rFonts w:ascii="Times New Roman" w:hAnsi="Times New Roman" w:cs="Times New Roman"/>
          <w:bCs/>
          <w:sz w:val="28"/>
          <w:szCs w:val="28"/>
          <w:lang w:val="ru-RU"/>
        </w:rPr>
      </w:pPr>
      <w:r w:rsidRPr="00FB66E1">
        <w:rPr>
          <w:rFonts w:ascii="Times New Roman" w:hAnsi="Times New Roman" w:cs="Times New Roman"/>
          <w:bCs/>
          <w:sz w:val="28"/>
          <w:szCs w:val="28"/>
          <w:lang w:val="ru-RU"/>
        </w:rPr>
        <w:t>Реєстр захищених даних в медичному страхуванні</w:t>
      </w:r>
      <w:r>
        <w:rPr>
          <w:rFonts w:ascii="Times New Roman" w:hAnsi="Times New Roman" w:cs="Times New Roman"/>
          <w:bCs/>
          <w:sz w:val="28"/>
          <w:szCs w:val="28"/>
          <w:lang w:val="ru-RU"/>
        </w:rPr>
        <w:t xml:space="preserve"> застосовується в випадку </w:t>
      </w:r>
    </w:p>
    <w:p w:rsidR="00D4554D" w:rsidRDefault="00FB66E1" w:rsidP="00FB66E1">
      <w:pPr>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перекладу</w:t>
      </w:r>
      <w:r w:rsidRPr="00FB66E1">
        <w:rPr>
          <w:rFonts w:ascii="Times New Roman" w:hAnsi="Times New Roman" w:cs="Times New Roman"/>
          <w:bCs/>
          <w:sz w:val="28"/>
          <w:szCs w:val="28"/>
          <w:lang w:val="ru-RU"/>
        </w:rPr>
        <w:t xml:space="preserve"> медичних даних і реєстрів в формат</w:t>
      </w:r>
      <w:r>
        <w:rPr>
          <w:rFonts w:ascii="Times New Roman" w:hAnsi="Times New Roman" w:cs="Times New Roman"/>
          <w:bCs/>
          <w:sz w:val="28"/>
          <w:szCs w:val="28"/>
          <w:lang w:val="ru-RU"/>
        </w:rPr>
        <w:t xml:space="preserve"> </w:t>
      </w:r>
      <w:r w:rsidRPr="0026670A">
        <w:rPr>
          <w:rFonts w:ascii="Times New Roman" w:hAnsi="Times New Roman" w:cs="Times New Roman"/>
          <w:bCs/>
          <w:sz w:val="28"/>
          <w:szCs w:val="28"/>
        </w:rPr>
        <w:t>blockchain</w:t>
      </w:r>
      <w:r>
        <w:rPr>
          <w:rFonts w:ascii="Times New Roman" w:hAnsi="Times New Roman" w:cs="Times New Roman"/>
          <w:bCs/>
          <w:sz w:val="28"/>
          <w:szCs w:val="28"/>
          <w:lang w:val="uk-UA"/>
        </w:rPr>
        <w:t>, які отримує пацієнт.</w:t>
      </w:r>
      <w:r w:rsidRPr="00FB66E1">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Він може максимально</w:t>
      </w:r>
      <w:r w:rsidRPr="00FB66E1">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точно </w:t>
      </w:r>
      <w:r w:rsidRPr="00FB66E1">
        <w:rPr>
          <w:rFonts w:ascii="Times New Roman" w:hAnsi="Times New Roman" w:cs="Times New Roman"/>
          <w:bCs/>
          <w:sz w:val="28"/>
          <w:szCs w:val="28"/>
          <w:lang w:val="ru-RU"/>
        </w:rPr>
        <w:t>контролю</w:t>
      </w:r>
      <w:r>
        <w:rPr>
          <w:rFonts w:ascii="Times New Roman" w:hAnsi="Times New Roman" w:cs="Times New Roman"/>
          <w:bCs/>
          <w:sz w:val="28"/>
          <w:szCs w:val="28"/>
          <w:lang w:val="ru-RU"/>
        </w:rPr>
        <w:t>вати власні медичні дані</w:t>
      </w:r>
      <w:r w:rsidRPr="00FB66E1">
        <w:rPr>
          <w:rFonts w:ascii="Times New Roman" w:hAnsi="Times New Roman" w:cs="Times New Roman"/>
          <w:bCs/>
          <w:sz w:val="28"/>
          <w:szCs w:val="28"/>
          <w:lang w:val="ru-RU"/>
        </w:rPr>
        <w:t xml:space="preserve"> і </w:t>
      </w:r>
      <w:r w:rsidR="00D4554D">
        <w:rPr>
          <w:rFonts w:ascii="Times New Roman" w:hAnsi="Times New Roman" w:cs="Times New Roman"/>
          <w:bCs/>
          <w:sz w:val="28"/>
          <w:szCs w:val="28"/>
          <w:lang w:val="ru-RU"/>
        </w:rPr>
        <w:t xml:space="preserve">тільки він має право надавати </w:t>
      </w:r>
      <w:r w:rsidRPr="00FB66E1">
        <w:rPr>
          <w:rFonts w:ascii="Times New Roman" w:hAnsi="Times New Roman" w:cs="Times New Roman"/>
          <w:bCs/>
          <w:sz w:val="28"/>
          <w:szCs w:val="28"/>
          <w:lang w:val="ru-RU"/>
        </w:rPr>
        <w:t>тим чи іншим особам і організаціям ма</w:t>
      </w:r>
      <w:r w:rsidR="00D4554D">
        <w:rPr>
          <w:rFonts w:ascii="Times New Roman" w:hAnsi="Times New Roman" w:cs="Times New Roman"/>
          <w:bCs/>
          <w:sz w:val="28"/>
          <w:szCs w:val="28"/>
          <w:lang w:val="ru-RU"/>
        </w:rPr>
        <w:t xml:space="preserve">ти до них доступ. Кожен пацієнт, який має поліс ДМС та звертався в медичну установу </w:t>
      </w:r>
      <w:r w:rsidRPr="00FB66E1">
        <w:rPr>
          <w:rFonts w:ascii="Times New Roman" w:hAnsi="Times New Roman" w:cs="Times New Roman"/>
          <w:bCs/>
          <w:sz w:val="28"/>
          <w:szCs w:val="28"/>
          <w:lang w:val="ru-RU"/>
        </w:rPr>
        <w:t>зможе контро</w:t>
      </w:r>
      <w:r w:rsidR="00D4554D">
        <w:rPr>
          <w:rFonts w:ascii="Times New Roman" w:hAnsi="Times New Roman" w:cs="Times New Roman"/>
          <w:bCs/>
          <w:sz w:val="28"/>
          <w:szCs w:val="28"/>
          <w:lang w:val="ru-RU"/>
        </w:rPr>
        <w:t xml:space="preserve">лювати, </w:t>
      </w:r>
      <w:r w:rsidRPr="00FB66E1">
        <w:rPr>
          <w:rFonts w:ascii="Times New Roman" w:hAnsi="Times New Roman" w:cs="Times New Roman"/>
          <w:bCs/>
          <w:sz w:val="28"/>
          <w:szCs w:val="28"/>
          <w:lang w:val="ru-RU"/>
        </w:rPr>
        <w:t xml:space="preserve">які медичні структури </w:t>
      </w:r>
      <w:r w:rsidR="00D4554D">
        <w:rPr>
          <w:rFonts w:ascii="Times New Roman" w:hAnsi="Times New Roman" w:cs="Times New Roman"/>
          <w:bCs/>
          <w:sz w:val="28"/>
          <w:szCs w:val="28"/>
          <w:lang w:val="ru-RU"/>
        </w:rPr>
        <w:t xml:space="preserve">можуть </w:t>
      </w:r>
      <w:r w:rsidRPr="00FB66E1">
        <w:rPr>
          <w:rFonts w:ascii="Times New Roman" w:hAnsi="Times New Roman" w:cs="Times New Roman"/>
          <w:bCs/>
          <w:sz w:val="28"/>
          <w:szCs w:val="28"/>
          <w:lang w:val="ru-RU"/>
        </w:rPr>
        <w:t xml:space="preserve">мати доступ до його історії хвороби і спостерігати хто і яким </w:t>
      </w:r>
      <w:r w:rsidR="00AF386F">
        <w:rPr>
          <w:rFonts w:ascii="Times New Roman" w:hAnsi="Times New Roman" w:cs="Times New Roman"/>
          <w:bCs/>
          <w:sz w:val="28"/>
          <w:szCs w:val="28"/>
          <w:lang w:val="ru-RU"/>
        </w:rPr>
        <w:t xml:space="preserve">чином користується цим доступом [33]. </w:t>
      </w:r>
    </w:p>
    <w:p w:rsidR="007D3C52" w:rsidRDefault="00D4554D" w:rsidP="005D45F1">
      <w:pPr>
        <w:spacing w:after="0" w:line="360" w:lineRule="auto"/>
        <w:ind w:firstLine="720"/>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Завдяки </w:t>
      </w:r>
      <w:r w:rsidRPr="00D4554D">
        <w:rPr>
          <w:rFonts w:ascii="Times New Roman" w:hAnsi="Times New Roman" w:cs="Times New Roman"/>
          <w:bCs/>
          <w:sz w:val="28"/>
          <w:szCs w:val="28"/>
        </w:rPr>
        <w:t>blockchain</w:t>
      </w:r>
      <w:r w:rsidRPr="00D4554D">
        <w:rPr>
          <w:rFonts w:ascii="Times New Roman" w:hAnsi="Times New Roman" w:cs="Times New Roman"/>
          <w:bCs/>
          <w:sz w:val="28"/>
          <w:szCs w:val="28"/>
          <w:lang w:val="ru-RU"/>
        </w:rPr>
        <w:t>-</w:t>
      </w:r>
      <w:r>
        <w:rPr>
          <w:rFonts w:ascii="Times New Roman" w:hAnsi="Times New Roman" w:cs="Times New Roman"/>
          <w:bCs/>
          <w:sz w:val="28"/>
          <w:szCs w:val="28"/>
          <w:lang w:val="uk-UA"/>
        </w:rPr>
        <w:t>технологіям</w:t>
      </w:r>
      <w:r>
        <w:rPr>
          <w:rFonts w:ascii="Times New Roman" w:hAnsi="Times New Roman" w:cs="Times New Roman"/>
          <w:bCs/>
          <w:sz w:val="28"/>
          <w:szCs w:val="28"/>
          <w:lang w:val="ru-RU"/>
        </w:rPr>
        <w:t xml:space="preserve"> медичні </w:t>
      </w:r>
      <w:r w:rsidR="00FB66E1" w:rsidRPr="00FB66E1">
        <w:rPr>
          <w:rFonts w:ascii="Times New Roman" w:hAnsi="Times New Roman" w:cs="Times New Roman"/>
          <w:bCs/>
          <w:sz w:val="28"/>
          <w:szCs w:val="28"/>
          <w:lang w:val="ru-RU"/>
        </w:rPr>
        <w:t>реєстри будуть захище</w:t>
      </w:r>
      <w:r>
        <w:rPr>
          <w:rFonts w:ascii="Times New Roman" w:hAnsi="Times New Roman" w:cs="Times New Roman"/>
          <w:bCs/>
          <w:sz w:val="28"/>
          <w:szCs w:val="28"/>
          <w:lang w:val="ru-RU"/>
        </w:rPr>
        <w:t>ні від злому і підробки даних. Дана послуга дає можливість</w:t>
      </w:r>
      <w:r w:rsidR="00FB66E1" w:rsidRPr="00FB66E1">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страховій </w:t>
      </w:r>
      <w:r w:rsidR="00FB66E1" w:rsidRPr="00FB66E1">
        <w:rPr>
          <w:rFonts w:ascii="Times New Roman" w:hAnsi="Times New Roman" w:cs="Times New Roman"/>
          <w:bCs/>
          <w:sz w:val="28"/>
          <w:szCs w:val="28"/>
          <w:lang w:val="ru-RU"/>
        </w:rPr>
        <w:t>компанії значно зменшити вартість медичног</w:t>
      </w:r>
      <w:r>
        <w:rPr>
          <w:rFonts w:ascii="Times New Roman" w:hAnsi="Times New Roman" w:cs="Times New Roman"/>
          <w:bCs/>
          <w:sz w:val="28"/>
          <w:szCs w:val="28"/>
          <w:lang w:val="ru-RU"/>
        </w:rPr>
        <w:t xml:space="preserve">о страхового поліса для клієнта та відповідно страти конкурентоспроможним </w:t>
      </w:r>
      <w:proofErr w:type="gramStart"/>
      <w:r>
        <w:rPr>
          <w:rFonts w:ascii="Times New Roman" w:hAnsi="Times New Roman" w:cs="Times New Roman"/>
          <w:bCs/>
          <w:sz w:val="28"/>
          <w:szCs w:val="28"/>
          <w:lang w:val="ru-RU"/>
        </w:rPr>
        <w:t>на ринку</w:t>
      </w:r>
      <w:proofErr w:type="gramEnd"/>
      <w:r>
        <w:rPr>
          <w:rFonts w:ascii="Times New Roman" w:hAnsi="Times New Roman" w:cs="Times New Roman"/>
          <w:bCs/>
          <w:sz w:val="28"/>
          <w:szCs w:val="28"/>
          <w:lang w:val="ru-RU"/>
        </w:rPr>
        <w:t xml:space="preserve">. </w:t>
      </w:r>
      <w:r w:rsidR="00FB66E1" w:rsidRPr="00FB66E1">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Це також зменшить ризик довіри страхової компанії до клієнта, провіривши його слова про стан здоров</w:t>
      </w:r>
      <w:r w:rsidRPr="00D4554D">
        <w:rPr>
          <w:rFonts w:ascii="Times New Roman" w:hAnsi="Times New Roman" w:cs="Times New Roman"/>
          <w:bCs/>
          <w:sz w:val="28"/>
          <w:szCs w:val="28"/>
          <w:lang w:val="ru-RU"/>
        </w:rPr>
        <w:t>’</w:t>
      </w:r>
      <w:r>
        <w:rPr>
          <w:rFonts w:ascii="Times New Roman" w:hAnsi="Times New Roman" w:cs="Times New Roman"/>
          <w:bCs/>
          <w:sz w:val="28"/>
          <w:szCs w:val="28"/>
          <w:lang w:val="uk-UA"/>
        </w:rPr>
        <w:t xml:space="preserve">я. </w:t>
      </w:r>
      <w:r>
        <w:rPr>
          <w:rFonts w:ascii="Times New Roman" w:hAnsi="Times New Roman" w:cs="Times New Roman"/>
          <w:bCs/>
          <w:sz w:val="28"/>
          <w:szCs w:val="28"/>
          <w:lang w:val="ru-RU"/>
        </w:rPr>
        <w:t xml:space="preserve">Так можна обійтися </w:t>
      </w:r>
      <w:r>
        <w:rPr>
          <w:rFonts w:ascii="Times New Roman" w:hAnsi="Times New Roman" w:cs="Times New Roman"/>
          <w:bCs/>
          <w:sz w:val="28"/>
          <w:szCs w:val="28"/>
          <w:lang w:val="ru-RU"/>
        </w:rPr>
        <w:lastRenderedPageBreak/>
        <w:t>без заповнення медичної декларації про стан здоров</w:t>
      </w:r>
      <w:r w:rsidRPr="00D4554D">
        <w:rPr>
          <w:rFonts w:ascii="Times New Roman" w:hAnsi="Times New Roman" w:cs="Times New Roman"/>
          <w:bCs/>
          <w:sz w:val="28"/>
          <w:szCs w:val="28"/>
          <w:lang w:val="ru-RU"/>
        </w:rPr>
        <w:t>’</w:t>
      </w:r>
      <w:r>
        <w:rPr>
          <w:rFonts w:ascii="Times New Roman" w:hAnsi="Times New Roman" w:cs="Times New Roman"/>
          <w:bCs/>
          <w:sz w:val="28"/>
          <w:szCs w:val="28"/>
          <w:lang w:val="uk-UA"/>
        </w:rPr>
        <w:t xml:space="preserve">я Застрахованої особи, що може вплинути на тариф та вартість. </w:t>
      </w:r>
      <w:r w:rsidR="00FB66E1" w:rsidRPr="00FB66E1">
        <w:rPr>
          <w:rFonts w:ascii="Times New Roman" w:hAnsi="Times New Roman" w:cs="Times New Roman"/>
          <w:bCs/>
          <w:sz w:val="28"/>
          <w:szCs w:val="28"/>
          <w:lang w:val="ru-RU"/>
        </w:rPr>
        <w:t xml:space="preserve"> </w:t>
      </w:r>
    </w:p>
    <w:p w:rsidR="00D4554D" w:rsidRDefault="00AA0E2A" w:rsidP="00AA0E2A">
      <w:pPr>
        <w:spacing w:after="0" w:line="360" w:lineRule="auto"/>
        <w:jc w:val="center"/>
        <w:rPr>
          <w:rFonts w:ascii="Times New Roman" w:hAnsi="Times New Roman" w:cs="Times New Roman"/>
          <w:bCs/>
          <w:sz w:val="28"/>
          <w:szCs w:val="28"/>
          <w:lang w:val="ru-RU"/>
        </w:rPr>
      </w:pPr>
      <w:r>
        <w:rPr>
          <w:rFonts w:ascii="Times New Roman" w:hAnsi="Times New Roman" w:cs="Times New Roman"/>
          <w:bCs/>
          <w:noProof/>
          <w:sz w:val="28"/>
          <w:szCs w:val="28"/>
        </w:rPr>
        <w:drawing>
          <wp:inline distT="0" distB="0" distL="0" distR="0" wp14:anchorId="1BFCD533">
            <wp:extent cx="5343525" cy="1924050"/>
            <wp:effectExtent l="0" t="0" r="9525" b="0"/>
            <wp:docPr id="7873" name="Рисунок 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3525" cy="1924050"/>
                    </a:xfrm>
                    <a:prstGeom prst="rect">
                      <a:avLst/>
                    </a:prstGeom>
                    <a:noFill/>
                  </pic:spPr>
                </pic:pic>
              </a:graphicData>
            </a:graphic>
          </wp:inline>
        </w:drawing>
      </w:r>
    </w:p>
    <w:p w:rsidR="001B6373" w:rsidRDefault="00D4554D" w:rsidP="001B6373">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ru-RU"/>
        </w:rPr>
        <w:t xml:space="preserve">Рис.2.18. Рейтинг страхових компаній впровадження </w:t>
      </w:r>
      <w:r w:rsidRPr="00D4554D">
        <w:rPr>
          <w:rFonts w:ascii="Times New Roman" w:hAnsi="Times New Roman" w:cs="Times New Roman"/>
          <w:bCs/>
          <w:sz w:val="28"/>
          <w:szCs w:val="28"/>
        </w:rPr>
        <w:t>blockchain</w:t>
      </w:r>
      <w:r w:rsidRPr="00D4554D">
        <w:rPr>
          <w:rFonts w:ascii="Times New Roman" w:hAnsi="Times New Roman" w:cs="Times New Roman"/>
          <w:bCs/>
          <w:sz w:val="28"/>
          <w:szCs w:val="28"/>
          <w:lang w:val="ru-RU"/>
        </w:rPr>
        <w:t>-</w:t>
      </w:r>
      <w:r>
        <w:rPr>
          <w:rFonts w:ascii="Times New Roman" w:hAnsi="Times New Roman" w:cs="Times New Roman"/>
          <w:bCs/>
          <w:sz w:val="28"/>
          <w:szCs w:val="28"/>
          <w:lang w:val="uk-UA"/>
        </w:rPr>
        <w:t>технологій</w:t>
      </w:r>
    </w:p>
    <w:p w:rsidR="00F706DD" w:rsidRDefault="00F706DD" w:rsidP="001B6373">
      <w:pPr>
        <w:spacing w:after="0" w:line="360" w:lineRule="auto"/>
        <w:jc w:val="center"/>
        <w:rPr>
          <w:rFonts w:ascii="Times New Roman" w:hAnsi="Times New Roman" w:cs="Times New Roman"/>
          <w:bCs/>
          <w:sz w:val="28"/>
          <w:szCs w:val="28"/>
          <w:lang w:val="uk-UA"/>
        </w:rPr>
      </w:pPr>
    </w:p>
    <w:p w:rsidR="001B6373" w:rsidRDefault="001B6373" w:rsidP="001B6373">
      <w:pPr>
        <w:spacing w:after="0" w:line="360" w:lineRule="auto"/>
        <w:ind w:firstLine="720"/>
        <w:jc w:val="both"/>
        <w:rPr>
          <w:rFonts w:ascii="Times New Roman" w:hAnsi="Times New Roman" w:cs="Times New Roman"/>
          <w:bCs/>
          <w:sz w:val="28"/>
          <w:szCs w:val="28"/>
          <w:lang w:val="ru-RU"/>
        </w:rPr>
      </w:pPr>
      <w:r>
        <w:rPr>
          <w:rFonts w:ascii="Times New Roman" w:hAnsi="Times New Roman" w:cs="Times New Roman"/>
          <w:bCs/>
          <w:sz w:val="28"/>
          <w:szCs w:val="28"/>
        </w:rPr>
        <w:t>B</w:t>
      </w:r>
      <w:r w:rsidRPr="001B6373">
        <w:rPr>
          <w:rFonts w:ascii="Times New Roman" w:hAnsi="Times New Roman" w:cs="Times New Roman"/>
          <w:bCs/>
          <w:sz w:val="28"/>
          <w:szCs w:val="28"/>
        </w:rPr>
        <w:t>lockchain</w:t>
      </w:r>
      <w:r w:rsidRPr="001B6373">
        <w:rPr>
          <w:rFonts w:ascii="Times New Roman" w:hAnsi="Times New Roman" w:cs="Times New Roman"/>
          <w:bCs/>
          <w:sz w:val="28"/>
          <w:szCs w:val="28"/>
          <w:lang w:val="ru-RU"/>
        </w:rPr>
        <w:t>-</w:t>
      </w:r>
      <w:r w:rsidRPr="001B6373">
        <w:rPr>
          <w:rFonts w:ascii="Times New Roman" w:hAnsi="Times New Roman" w:cs="Times New Roman"/>
          <w:bCs/>
          <w:sz w:val="28"/>
          <w:szCs w:val="28"/>
          <w:lang w:val="uk-UA"/>
        </w:rPr>
        <w:t>технологій</w:t>
      </w:r>
      <w:r w:rsidRPr="001B6373">
        <w:rPr>
          <w:rFonts w:ascii="Times New Roman" w:hAnsi="Times New Roman" w:cs="Times New Roman"/>
          <w:bCs/>
          <w:sz w:val="28"/>
          <w:szCs w:val="28"/>
          <w:lang w:val="ru-RU"/>
        </w:rPr>
        <w:t xml:space="preserve"> </w:t>
      </w:r>
      <w:r>
        <w:rPr>
          <w:rFonts w:ascii="Times New Roman" w:hAnsi="Times New Roman" w:cs="Times New Roman"/>
          <w:bCs/>
          <w:sz w:val="28"/>
          <w:szCs w:val="28"/>
          <w:lang w:val="uk-UA"/>
        </w:rPr>
        <w:t>також</w:t>
      </w:r>
      <w:r w:rsidR="0005260B">
        <w:rPr>
          <w:rFonts w:ascii="Times New Roman" w:hAnsi="Times New Roman" w:cs="Times New Roman"/>
          <w:bCs/>
          <w:sz w:val="28"/>
          <w:szCs w:val="28"/>
          <w:lang w:val="uk-UA"/>
        </w:rPr>
        <w:t xml:space="preserve"> можливо</w:t>
      </w:r>
      <w:r>
        <w:rPr>
          <w:rFonts w:ascii="Times New Roman" w:hAnsi="Times New Roman" w:cs="Times New Roman"/>
          <w:bCs/>
          <w:sz w:val="28"/>
          <w:szCs w:val="28"/>
          <w:lang w:val="uk-UA"/>
        </w:rPr>
        <w:t xml:space="preserve"> застосовувати </w:t>
      </w:r>
      <w:r w:rsidRPr="001B6373">
        <w:rPr>
          <w:rFonts w:ascii="Times New Roman" w:hAnsi="Times New Roman" w:cs="Times New Roman"/>
          <w:bCs/>
          <w:sz w:val="28"/>
          <w:szCs w:val="28"/>
          <w:lang w:val="ru-RU"/>
        </w:rPr>
        <w:t>для розсилки мобільних повідомлень.</w:t>
      </w:r>
      <w:r w:rsidRPr="001B6373">
        <w:rPr>
          <w:rFonts w:ascii="Times New Roman" w:hAnsi="Times New Roman" w:cs="Times New Roman"/>
          <w:bCs/>
          <w:sz w:val="28"/>
          <w:szCs w:val="28"/>
        </w:rPr>
        <w:t> </w:t>
      </w:r>
      <w:r>
        <w:rPr>
          <w:rFonts w:ascii="Times New Roman" w:hAnsi="Times New Roman" w:cs="Times New Roman"/>
          <w:bCs/>
          <w:sz w:val="28"/>
          <w:szCs w:val="28"/>
          <w:lang w:val="uk-UA"/>
        </w:rPr>
        <w:t xml:space="preserve">Такий </w:t>
      </w:r>
      <w:r>
        <w:rPr>
          <w:rFonts w:ascii="Times New Roman" w:hAnsi="Times New Roman" w:cs="Times New Roman"/>
          <w:bCs/>
          <w:sz w:val="28"/>
          <w:szCs w:val="28"/>
          <w:lang w:val="ru-RU"/>
        </w:rPr>
        <w:t>проєкт</w:t>
      </w:r>
      <w:r w:rsidRPr="001B6373">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буде</w:t>
      </w:r>
      <w:r w:rsidRPr="001B6373">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спрямований</w:t>
      </w:r>
      <w:r w:rsidRPr="001B6373">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щоб</w:t>
      </w:r>
      <w:r w:rsidRPr="001B6373">
        <w:rPr>
          <w:rFonts w:ascii="Times New Roman" w:hAnsi="Times New Roman" w:cs="Times New Roman"/>
          <w:bCs/>
          <w:sz w:val="28"/>
          <w:szCs w:val="28"/>
          <w:lang w:val="ru-RU"/>
        </w:rPr>
        <w:t xml:space="preserve"> на </w:t>
      </w:r>
      <w:r>
        <w:rPr>
          <w:rFonts w:ascii="Times New Roman" w:hAnsi="Times New Roman" w:cs="Times New Roman"/>
          <w:bCs/>
          <w:sz w:val="28"/>
          <w:szCs w:val="28"/>
          <w:lang w:val="ru-RU"/>
        </w:rPr>
        <w:t>знизити</w:t>
      </w:r>
      <w:r w:rsidRPr="001B6373">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вартость </w:t>
      </w:r>
      <w:r w:rsidRPr="001B6373">
        <w:rPr>
          <w:rFonts w:ascii="Times New Roman" w:hAnsi="Times New Roman" w:cs="Times New Roman"/>
          <w:bCs/>
          <w:sz w:val="28"/>
          <w:szCs w:val="28"/>
          <w:lang w:val="ru-RU"/>
        </w:rPr>
        <w:t>поштових відправлень та підвищення якості обслуговування клієнтів.</w:t>
      </w:r>
      <w:r w:rsidRPr="001B6373">
        <w:rPr>
          <w:rFonts w:ascii="Times New Roman" w:hAnsi="Times New Roman" w:cs="Times New Roman"/>
          <w:bCs/>
          <w:sz w:val="28"/>
          <w:szCs w:val="28"/>
        </w:rPr>
        <w:t> </w:t>
      </w:r>
      <w:r>
        <w:rPr>
          <w:rFonts w:ascii="Times New Roman" w:hAnsi="Times New Roman" w:cs="Times New Roman"/>
          <w:bCs/>
          <w:sz w:val="28"/>
          <w:szCs w:val="28"/>
          <w:lang w:val="ru-RU"/>
        </w:rPr>
        <w:t>Наразв такі розсилки можуть здійснюватися через внустрішні програми компанії, наприкла, операційну 1С або ж «</w:t>
      </w:r>
      <w:r w:rsidRPr="001B6373">
        <w:rPr>
          <w:rFonts w:ascii="Times New Roman" w:hAnsi="Times New Roman" w:cs="Times New Roman"/>
          <w:bCs/>
          <w:sz w:val="28"/>
          <w:szCs w:val="28"/>
          <w:lang w:val="ru-RU"/>
        </w:rPr>
        <w:t>Бітрікс</w:t>
      </w:r>
      <w:r>
        <w:rPr>
          <w:rFonts w:ascii="Times New Roman" w:hAnsi="Times New Roman" w:cs="Times New Roman"/>
          <w:bCs/>
          <w:sz w:val="28"/>
          <w:szCs w:val="28"/>
          <w:lang w:val="ru-RU"/>
        </w:rPr>
        <w:t xml:space="preserve"> </w:t>
      </w:r>
      <w:r w:rsidRPr="001B6373">
        <w:rPr>
          <w:rFonts w:ascii="Times New Roman" w:hAnsi="Times New Roman" w:cs="Times New Roman"/>
          <w:bCs/>
          <w:sz w:val="28"/>
          <w:szCs w:val="28"/>
          <w:lang w:val="ru-RU"/>
        </w:rPr>
        <w:t>24</w:t>
      </w:r>
      <w:r w:rsidR="00AF386F">
        <w:rPr>
          <w:rFonts w:ascii="Times New Roman" w:hAnsi="Times New Roman" w:cs="Times New Roman"/>
          <w:bCs/>
          <w:sz w:val="28"/>
          <w:szCs w:val="28"/>
          <w:lang w:val="ru-RU"/>
        </w:rPr>
        <w:t xml:space="preserve">» [34]. </w:t>
      </w:r>
    </w:p>
    <w:p w:rsidR="001B6373" w:rsidRDefault="0005260B" w:rsidP="001B6373">
      <w:pPr>
        <w:spacing w:after="0" w:line="360" w:lineRule="auto"/>
        <w:ind w:firstLine="720"/>
        <w:jc w:val="both"/>
        <w:rPr>
          <w:rFonts w:ascii="Times New Roman" w:hAnsi="Times New Roman" w:cs="Times New Roman"/>
          <w:bCs/>
          <w:sz w:val="28"/>
          <w:szCs w:val="28"/>
          <w:lang w:val="ru-RU"/>
        </w:rPr>
      </w:pPr>
      <w:r>
        <w:rPr>
          <w:rFonts w:ascii="Times New Roman" w:hAnsi="Times New Roman" w:cs="Times New Roman"/>
          <w:bCs/>
          <w:sz w:val="28"/>
          <w:szCs w:val="28"/>
          <w:lang w:val="ru-RU"/>
        </w:rPr>
        <w:t>Наприклад, у</w:t>
      </w:r>
      <w:r w:rsidR="001B6373">
        <w:rPr>
          <w:rFonts w:ascii="Times New Roman" w:hAnsi="Times New Roman" w:cs="Times New Roman"/>
          <w:bCs/>
          <w:sz w:val="28"/>
          <w:szCs w:val="28"/>
          <w:lang w:val="ru-RU"/>
        </w:rPr>
        <w:t xml:space="preserve"> Канаді страховий</w:t>
      </w:r>
      <w:r w:rsidR="001B6373" w:rsidRPr="001B6373">
        <w:rPr>
          <w:rFonts w:ascii="Times New Roman" w:hAnsi="Times New Roman" w:cs="Times New Roman"/>
          <w:bCs/>
          <w:sz w:val="28"/>
          <w:szCs w:val="28"/>
          <w:lang w:val="ru-RU"/>
        </w:rPr>
        <w:t xml:space="preserve"> консорціум </w:t>
      </w:r>
      <w:r w:rsidR="001B6373" w:rsidRPr="001B6373">
        <w:rPr>
          <w:rFonts w:ascii="Times New Roman" w:hAnsi="Times New Roman" w:cs="Times New Roman"/>
          <w:bCs/>
          <w:sz w:val="28"/>
          <w:szCs w:val="28"/>
        </w:rPr>
        <w:t>RiskStream</w:t>
      </w:r>
      <w:r w:rsidR="001B6373" w:rsidRPr="001B6373">
        <w:rPr>
          <w:rFonts w:ascii="Times New Roman" w:hAnsi="Times New Roman" w:cs="Times New Roman"/>
          <w:bCs/>
          <w:sz w:val="28"/>
          <w:szCs w:val="28"/>
          <w:lang w:val="ru-RU"/>
        </w:rPr>
        <w:t xml:space="preserve"> </w:t>
      </w:r>
      <w:r w:rsidR="001B6373" w:rsidRPr="001B6373">
        <w:rPr>
          <w:rFonts w:ascii="Times New Roman" w:hAnsi="Times New Roman" w:cs="Times New Roman"/>
          <w:bCs/>
          <w:sz w:val="28"/>
          <w:szCs w:val="28"/>
        </w:rPr>
        <w:t>Collaborative</w:t>
      </w:r>
      <w:r w:rsidR="001B6373">
        <w:rPr>
          <w:rFonts w:ascii="Times New Roman" w:hAnsi="Times New Roman" w:cs="Times New Roman"/>
          <w:bCs/>
          <w:sz w:val="28"/>
          <w:szCs w:val="28"/>
          <w:lang w:val="ru-RU"/>
        </w:rPr>
        <w:t xml:space="preserve"> впровадив </w:t>
      </w:r>
      <w:r>
        <w:rPr>
          <w:rFonts w:ascii="Times New Roman" w:hAnsi="Times New Roman" w:cs="Times New Roman"/>
          <w:bCs/>
          <w:sz w:val="28"/>
          <w:szCs w:val="28"/>
          <w:lang w:val="ru-RU"/>
        </w:rPr>
        <w:t xml:space="preserve">модель на </w:t>
      </w:r>
      <w:r w:rsidR="001B6373">
        <w:rPr>
          <w:rFonts w:ascii="Times New Roman" w:hAnsi="Times New Roman" w:cs="Times New Roman"/>
          <w:bCs/>
          <w:sz w:val="28"/>
          <w:szCs w:val="28"/>
        </w:rPr>
        <w:t>b</w:t>
      </w:r>
      <w:r w:rsidR="001B6373" w:rsidRPr="001B6373">
        <w:rPr>
          <w:rFonts w:ascii="Times New Roman" w:hAnsi="Times New Roman" w:cs="Times New Roman"/>
          <w:bCs/>
          <w:sz w:val="28"/>
          <w:szCs w:val="28"/>
        </w:rPr>
        <w:t>lockchain</w:t>
      </w:r>
      <w:r>
        <w:rPr>
          <w:rFonts w:ascii="Times New Roman" w:hAnsi="Times New Roman" w:cs="Times New Roman"/>
          <w:bCs/>
          <w:sz w:val="28"/>
          <w:szCs w:val="28"/>
          <w:lang w:val="ru-RU"/>
        </w:rPr>
        <w:t>-платформі</w:t>
      </w:r>
      <w:r w:rsidR="001B6373">
        <w:rPr>
          <w:rFonts w:ascii="Times New Roman" w:hAnsi="Times New Roman" w:cs="Times New Roman"/>
          <w:bCs/>
          <w:sz w:val="28"/>
          <w:szCs w:val="28"/>
          <w:lang w:val="uk-UA"/>
        </w:rPr>
        <w:t xml:space="preserve">, яка застосовується при </w:t>
      </w:r>
      <w:r w:rsidR="001B6373">
        <w:rPr>
          <w:rFonts w:ascii="Times New Roman" w:hAnsi="Times New Roman" w:cs="Times New Roman"/>
          <w:bCs/>
          <w:sz w:val="28"/>
          <w:szCs w:val="28"/>
          <w:lang w:val="ru-RU"/>
        </w:rPr>
        <w:t>розподіленні</w:t>
      </w:r>
      <w:r w:rsidR="001B6373" w:rsidRPr="001B6373">
        <w:rPr>
          <w:rFonts w:ascii="Times New Roman" w:hAnsi="Times New Roman" w:cs="Times New Roman"/>
          <w:bCs/>
          <w:sz w:val="28"/>
          <w:szCs w:val="28"/>
          <w:lang w:val="ru-RU"/>
        </w:rPr>
        <w:t xml:space="preserve"> реєстрів в автострахуванні</w:t>
      </w:r>
      <w:r w:rsidR="001B6373">
        <w:rPr>
          <w:rFonts w:ascii="Times New Roman" w:hAnsi="Times New Roman" w:cs="Times New Roman"/>
          <w:bCs/>
          <w:sz w:val="28"/>
          <w:szCs w:val="28"/>
          <w:lang w:val="ru-RU"/>
        </w:rPr>
        <w:t>. Ї</w:t>
      </w:r>
      <w:r>
        <w:rPr>
          <w:rFonts w:ascii="Times New Roman" w:hAnsi="Times New Roman" w:cs="Times New Roman"/>
          <w:bCs/>
          <w:sz w:val="28"/>
          <w:szCs w:val="28"/>
          <w:lang w:val="ru-RU"/>
        </w:rPr>
        <w:t>ї основною метою</w:t>
      </w:r>
      <w:r w:rsidR="001B6373">
        <w:rPr>
          <w:rFonts w:ascii="Times New Roman" w:hAnsi="Times New Roman" w:cs="Times New Roman"/>
          <w:bCs/>
          <w:sz w:val="28"/>
          <w:szCs w:val="28"/>
          <w:lang w:val="ru-RU"/>
        </w:rPr>
        <w:t xml:space="preserve"> є</w:t>
      </w:r>
      <w:r>
        <w:rPr>
          <w:rFonts w:ascii="Times New Roman" w:hAnsi="Times New Roman" w:cs="Times New Roman"/>
          <w:bCs/>
          <w:sz w:val="28"/>
          <w:szCs w:val="28"/>
          <w:lang w:val="ru-RU"/>
        </w:rPr>
        <w:t xml:space="preserve"> </w:t>
      </w:r>
      <w:r w:rsidR="001B6373" w:rsidRPr="001B6373">
        <w:rPr>
          <w:rFonts w:ascii="Times New Roman" w:hAnsi="Times New Roman" w:cs="Times New Roman"/>
          <w:bCs/>
          <w:sz w:val="28"/>
          <w:szCs w:val="28"/>
          <w:lang w:val="ru-RU"/>
        </w:rPr>
        <w:t>підтвердження наявності договору автострахування при ДТП, а також при відправленні першого повідомлення про збитки (</w:t>
      </w:r>
      <w:r w:rsidR="001B6373" w:rsidRPr="001B6373">
        <w:rPr>
          <w:rFonts w:ascii="Times New Roman" w:hAnsi="Times New Roman" w:cs="Times New Roman"/>
          <w:bCs/>
          <w:sz w:val="28"/>
          <w:szCs w:val="28"/>
        </w:rPr>
        <w:t>FNOL</w:t>
      </w:r>
      <w:r w:rsidR="001B6373" w:rsidRPr="001B6373">
        <w:rPr>
          <w:rFonts w:ascii="Times New Roman" w:hAnsi="Times New Roman" w:cs="Times New Roman"/>
          <w:bCs/>
          <w:sz w:val="28"/>
          <w:szCs w:val="28"/>
          <w:lang w:val="ru-RU"/>
        </w:rPr>
        <w:t>) після автомобільної аварії.</w:t>
      </w:r>
      <w:r w:rsidR="001B6373">
        <w:rPr>
          <w:rFonts w:ascii="Times New Roman" w:hAnsi="Times New Roman" w:cs="Times New Roman"/>
          <w:bCs/>
          <w:sz w:val="28"/>
          <w:szCs w:val="28"/>
          <w:lang w:val="ru-RU"/>
        </w:rPr>
        <w:t xml:space="preserve"> На використання даної платформи варто звернути увагу і українським Страховщикам так, як вона принесе компанії додатковий прибуток та оптимізує процес розслідування ДТП. </w:t>
      </w:r>
    </w:p>
    <w:p w:rsidR="00B36FBE" w:rsidRDefault="001B6373" w:rsidP="00B36FBE">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ru-RU"/>
        </w:rPr>
        <w:t xml:space="preserve">На сьогоднішній день українські </w:t>
      </w:r>
      <w:r>
        <w:rPr>
          <w:rFonts w:ascii="Times New Roman" w:hAnsi="Times New Roman" w:cs="Times New Roman"/>
          <w:bCs/>
          <w:sz w:val="28"/>
          <w:szCs w:val="28"/>
          <w:lang w:val="uk-UA"/>
        </w:rPr>
        <w:t>страхові компанії та бро</w:t>
      </w:r>
      <w:r w:rsidR="00E80B70">
        <w:rPr>
          <w:rFonts w:ascii="Times New Roman" w:hAnsi="Times New Roman" w:cs="Times New Roman"/>
          <w:bCs/>
          <w:sz w:val="28"/>
          <w:szCs w:val="28"/>
          <w:lang w:val="uk-UA"/>
        </w:rPr>
        <w:t xml:space="preserve">кери можуть здійснювати </w:t>
      </w:r>
      <w:r w:rsidR="00F706DD">
        <w:rPr>
          <w:rFonts w:ascii="Times New Roman" w:hAnsi="Times New Roman" w:cs="Times New Roman"/>
          <w:bCs/>
          <w:sz w:val="28"/>
          <w:szCs w:val="28"/>
          <w:lang w:val="ru-RU"/>
        </w:rPr>
        <w:t>страхові відшкодування в</w:t>
      </w:r>
      <w:r w:rsidR="00E80B70">
        <w:rPr>
          <w:rFonts w:ascii="Times New Roman" w:hAnsi="Times New Roman" w:cs="Times New Roman"/>
          <w:bCs/>
          <w:sz w:val="28"/>
          <w:szCs w:val="28"/>
          <w:lang w:val="ru-RU"/>
        </w:rPr>
        <w:t>игодонабувачеві при його застовуванні мобільного телефона,</w:t>
      </w:r>
      <w:r w:rsidRPr="001B6373">
        <w:rPr>
          <w:rFonts w:ascii="Times New Roman" w:hAnsi="Times New Roman" w:cs="Times New Roman"/>
          <w:bCs/>
          <w:sz w:val="28"/>
          <w:szCs w:val="28"/>
          <w:lang w:val="ru-RU"/>
        </w:rPr>
        <w:t xml:space="preserve"> без надання паперових документів.</w:t>
      </w:r>
      <w:r w:rsidRPr="001B6373">
        <w:rPr>
          <w:rFonts w:ascii="Times New Roman" w:hAnsi="Times New Roman" w:cs="Times New Roman"/>
          <w:bCs/>
          <w:sz w:val="28"/>
          <w:szCs w:val="28"/>
        </w:rPr>
        <w:t> </w:t>
      </w:r>
      <w:r w:rsidR="00E80B70">
        <w:rPr>
          <w:rFonts w:ascii="Times New Roman" w:hAnsi="Times New Roman" w:cs="Times New Roman"/>
          <w:bCs/>
          <w:sz w:val="28"/>
          <w:szCs w:val="28"/>
          <w:lang w:val="uk-UA"/>
        </w:rPr>
        <w:t xml:space="preserve"> Даний сервіс</w:t>
      </w:r>
      <w:r w:rsidR="00943AD7">
        <w:rPr>
          <w:rFonts w:ascii="Times New Roman" w:hAnsi="Times New Roman" w:cs="Times New Roman"/>
          <w:bCs/>
          <w:sz w:val="28"/>
          <w:szCs w:val="28"/>
          <w:lang w:val="uk-UA"/>
        </w:rPr>
        <w:t xml:space="preserve"> дає можли</w:t>
      </w:r>
      <w:r w:rsidR="00E80B70">
        <w:rPr>
          <w:rFonts w:ascii="Times New Roman" w:hAnsi="Times New Roman" w:cs="Times New Roman"/>
          <w:bCs/>
          <w:sz w:val="28"/>
          <w:szCs w:val="28"/>
          <w:lang w:val="uk-UA"/>
        </w:rPr>
        <w:t xml:space="preserve">вість завантажити документи в особистий кабінет клієнта та очікувати </w:t>
      </w:r>
      <w:r w:rsidR="00E80B70">
        <w:rPr>
          <w:rFonts w:ascii="Times New Roman" w:hAnsi="Times New Roman" w:cs="Times New Roman"/>
          <w:bCs/>
          <w:sz w:val="28"/>
          <w:szCs w:val="28"/>
          <w:lang w:val="uk-UA"/>
        </w:rPr>
        <w:lastRenderedPageBreak/>
        <w:t>підтвердження про наявність страхової події та виплату від страхової ком</w:t>
      </w:r>
      <w:r w:rsidR="00AF386F">
        <w:rPr>
          <w:rFonts w:ascii="Times New Roman" w:hAnsi="Times New Roman" w:cs="Times New Roman"/>
          <w:bCs/>
          <w:sz w:val="28"/>
          <w:szCs w:val="28"/>
          <w:lang w:val="uk-UA"/>
        </w:rPr>
        <w:t xml:space="preserve">панії на вказані ним реквізити [36]. </w:t>
      </w:r>
    </w:p>
    <w:p w:rsidR="00B36FBE" w:rsidRPr="00AF386F" w:rsidRDefault="00B36FBE" w:rsidP="00B36FBE">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Ще одним пракладом на основі </w:t>
      </w:r>
      <w:r w:rsidRPr="00B36FBE">
        <w:rPr>
          <w:rFonts w:ascii="Times New Roman" w:hAnsi="Times New Roman" w:cs="Times New Roman"/>
          <w:bCs/>
          <w:sz w:val="28"/>
          <w:szCs w:val="28"/>
        </w:rPr>
        <w:t>blockchain</w:t>
      </w:r>
      <w:r>
        <w:rPr>
          <w:rFonts w:ascii="Times New Roman" w:hAnsi="Times New Roman" w:cs="Times New Roman"/>
          <w:bCs/>
          <w:sz w:val="28"/>
          <w:szCs w:val="28"/>
          <w:lang w:val="uk-UA"/>
        </w:rPr>
        <w:t xml:space="preserve">-технологій є застосування моделі </w:t>
      </w:r>
      <w:r w:rsidR="002F409D">
        <w:rPr>
          <w:rFonts w:ascii="Times New Roman" w:hAnsi="Times New Roman" w:cs="Times New Roman"/>
          <w:bCs/>
          <w:sz w:val="28"/>
          <w:szCs w:val="28"/>
          <w:lang w:val="uk-UA"/>
        </w:rPr>
        <w:t>в страхуванні</w:t>
      </w:r>
      <w:r>
        <w:rPr>
          <w:rFonts w:ascii="Times New Roman" w:hAnsi="Times New Roman" w:cs="Times New Roman"/>
          <w:bCs/>
          <w:sz w:val="28"/>
          <w:szCs w:val="28"/>
          <w:lang w:val="uk-UA"/>
        </w:rPr>
        <w:t xml:space="preserve"> авіапасажирів від затримки або відміни рейсів. Ця модель</w:t>
      </w:r>
      <w:r w:rsidRPr="00B36FBE">
        <w:rPr>
          <w:rFonts w:ascii="Times New Roman" w:hAnsi="Times New Roman" w:cs="Times New Roman"/>
          <w:bCs/>
          <w:sz w:val="28"/>
          <w:szCs w:val="28"/>
          <w:lang w:val="uk-UA"/>
        </w:rPr>
        <w:t xml:space="preserve"> представляє собою </w:t>
      </w:r>
      <w:r>
        <w:rPr>
          <w:rFonts w:ascii="Times New Roman" w:hAnsi="Times New Roman" w:cs="Times New Roman"/>
          <w:bCs/>
          <w:sz w:val="28"/>
          <w:szCs w:val="28"/>
          <w:lang w:val="uk-UA"/>
        </w:rPr>
        <w:t xml:space="preserve">просес </w:t>
      </w:r>
      <w:r w:rsidRPr="00B36FBE">
        <w:rPr>
          <w:rFonts w:ascii="Times New Roman" w:hAnsi="Times New Roman" w:cs="Times New Roman"/>
          <w:bCs/>
          <w:sz w:val="28"/>
          <w:szCs w:val="28"/>
          <w:lang w:val="uk-UA"/>
        </w:rPr>
        <w:t>купівлі авіаквитка</w:t>
      </w:r>
      <w:r>
        <w:rPr>
          <w:rFonts w:ascii="Times New Roman" w:hAnsi="Times New Roman" w:cs="Times New Roman"/>
          <w:bCs/>
          <w:sz w:val="28"/>
          <w:szCs w:val="28"/>
          <w:lang w:val="uk-UA"/>
        </w:rPr>
        <w:t xml:space="preserve"> під час якого</w:t>
      </w:r>
      <w:r w:rsidRPr="00B36FBE">
        <w:rPr>
          <w:rFonts w:ascii="Times New Roman" w:hAnsi="Times New Roman" w:cs="Times New Roman"/>
          <w:bCs/>
          <w:sz w:val="28"/>
          <w:szCs w:val="28"/>
          <w:lang w:val="uk-UA"/>
        </w:rPr>
        <w:t xml:space="preserve"> укладається смарт-контракт і оплачується страховий платіж, який зберігається на рахунку </w:t>
      </w:r>
      <w:r w:rsidRPr="00B36FBE">
        <w:rPr>
          <w:rFonts w:ascii="Times New Roman" w:hAnsi="Times New Roman" w:cs="Times New Roman"/>
          <w:bCs/>
          <w:sz w:val="28"/>
          <w:szCs w:val="28"/>
        </w:rPr>
        <w:t>Escrow</w:t>
      </w:r>
      <w:r w:rsidR="00F706DD">
        <w:rPr>
          <w:rFonts w:ascii="Times New Roman" w:hAnsi="Times New Roman" w:cs="Times New Roman"/>
          <w:bCs/>
          <w:sz w:val="28"/>
          <w:szCs w:val="28"/>
          <w:lang w:val="uk-UA"/>
        </w:rPr>
        <w:t>-</w:t>
      </w:r>
      <w:r w:rsidRPr="00B36FBE">
        <w:rPr>
          <w:rFonts w:ascii="Times New Roman" w:hAnsi="Times New Roman" w:cs="Times New Roman"/>
          <w:bCs/>
          <w:sz w:val="28"/>
          <w:szCs w:val="28"/>
          <w:lang w:val="uk-UA"/>
        </w:rPr>
        <w:t xml:space="preserve">агента і </w:t>
      </w:r>
      <w:r>
        <w:rPr>
          <w:rFonts w:ascii="Times New Roman" w:hAnsi="Times New Roman" w:cs="Times New Roman"/>
          <w:bCs/>
          <w:sz w:val="28"/>
          <w:szCs w:val="28"/>
          <w:lang w:val="uk-UA"/>
        </w:rPr>
        <w:t xml:space="preserve">страхова компанія </w:t>
      </w:r>
      <w:r w:rsidRPr="00B36FBE">
        <w:rPr>
          <w:rFonts w:ascii="Times New Roman" w:hAnsi="Times New Roman" w:cs="Times New Roman"/>
          <w:bCs/>
          <w:sz w:val="28"/>
          <w:szCs w:val="28"/>
          <w:lang w:val="uk-UA"/>
        </w:rPr>
        <w:t xml:space="preserve">не </w:t>
      </w:r>
      <w:r>
        <w:rPr>
          <w:rFonts w:ascii="Times New Roman" w:hAnsi="Times New Roman" w:cs="Times New Roman"/>
          <w:bCs/>
          <w:sz w:val="28"/>
          <w:szCs w:val="28"/>
          <w:lang w:val="uk-UA"/>
        </w:rPr>
        <w:t xml:space="preserve">має доступу до нього до закінчення дії </w:t>
      </w:r>
      <w:r w:rsidRPr="00B36FB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При укладанні контракту вказується </w:t>
      </w:r>
      <w:r w:rsidRPr="00B36FBE">
        <w:rPr>
          <w:rFonts w:ascii="Times New Roman" w:hAnsi="Times New Roman" w:cs="Times New Roman"/>
          <w:bCs/>
          <w:sz w:val="28"/>
          <w:szCs w:val="28"/>
          <w:lang w:val="uk-UA"/>
        </w:rPr>
        <w:t>сайт для отримання інформації про від</w:t>
      </w:r>
      <w:r>
        <w:rPr>
          <w:rFonts w:ascii="Times New Roman" w:hAnsi="Times New Roman" w:cs="Times New Roman"/>
          <w:bCs/>
          <w:sz w:val="28"/>
          <w:szCs w:val="28"/>
          <w:lang w:val="uk-UA"/>
        </w:rPr>
        <w:t>правку рейсів, на основі якої, якщо літак затримали</w:t>
      </w:r>
      <w:r w:rsidR="002F409D">
        <w:rPr>
          <w:rFonts w:ascii="Times New Roman" w:hAnsi="Times New Roman" w:cs="Times New Roman"/>
          <w:bCs/>
          <w:sz w:val="28"/>
          <w:szCs w:val="28"/>
          <w:lang w:val="uk-UA"/>
        </w:rPr>
        <w:t xml:space="preserve"> або відміни рейсу -</w:t>
      </w:r>
      <w:r w:rsidRPr="00B36FBE">
        <w:rPr>
          <w:rFonts w:ascii="Times New Roman" w:hAnsi="Times New Roman" w:cs="Times New Roman"/>
          <w:bCs/>
          <w:sz w:val="28"/>
          <w:szCs w:val="28"/>
          <w:lang w:val="uk-UA"/>
        </w:rPr>
        <w:t xml:space="preserve"> спрацьовує тригер, який активує виплату відшкодування клієнту без звернення у страхову компанію</w:t>
      </w:r>
      <w:r>
        <w:rPr>
          <w:rFonts w:ascii="Times New Roman" w:hAnsi="Times New Roman" w:cs="Times New Roman"/>
          <w:bCs/>
          <w:sz w:val="28"/>
          <w:szCs w:val="28"/>
          <w:lang w:val="uk-UA"/>
        </w:rPr>
        <w:t xml:space="preserve">. </w:t>
      </w:r>
    </w:p>
    <w:p w:rsidR="00A0197F" w:rsidRDefault="00943AD7" w:rsidP="00943AD7">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Отже, аналізуючи світовий та український досвід необхідно зазначити, що моделі </w:t>
      </w:r>
      <w:r w:rsidRPr="00943AD7">
        <w:rPr>
          <w:rFonts w:ascii="Times New Roman" w:hAnsi="Times New Roman" w:cs="Times New Roman"/>
          <w:bCs/>
          <w:sz w:val="28"/>
          <w:szCs w:val="28"/>
          <w:lang w:val="uk-UA"/>
        </w:rPr>
        <w:t xml:space="preserve"> blockchain</w:t>
      </w:r>
      <w:r>
        <w:rPr>
          <w:rFonts w:ascii="Times New Roman" w:hAnsi="Times New Roman" w:cs="Times New Roman"/>
          <w:bCs/>
          <w:sz w:val="28"/>
          <w:szCs w:val="28"/>
          <w:lang w:val="uk-UA"/>
        </w:rPr>
        <w:t>-технологій представляють собою систему</w:t>
      </w:r>
      <w:r w:rsidRPr="00943AD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 відкритим вихідним кодом, якій притаманно постійно змінюва</w:t>
      </w:r>
      <w:r w:rsidRPr="00943AD7">
        <w:rPr>
          <w:rFonts w:ascii="Times New Roman" w:hAnsi="Times New Roman" w:cs="Times New Roman"/>
          <w:bCs/>
          <w:sz w:val="28"/>
          <w:szCs w:val="28"/>
          <w:lang w:val="uk-UA"/>
        </w:rPr>
        <w:t>тися, розвиватися, не порушуючи стійкість системи.</w:t>
      </w:r>
      <w:r w:rsidR="00200E95">
        <w:rPr>
          <w:rFonts w:ascii="Times New Roman" w:hAnsi="Times New Roman" w:cs="Times New Roman"/>
          <w:bCs/>
          <w:sz w:val="28"/>
          <w:szCs w:val="28"/>
          <w:lang w:val="uk-UA"/>
        </w:rPr>
        <w:t xml:space="preserve"> </w:t>
      </w:r>
      <w:r w:rsidR="00A0197F">
        <w:rPr>
          <w:rFonts w:ascii="Times New Roman" w:hAnsi="Times New Roman" w:cs="Times New Roman"/>
          <w:bCs/>
          <w:sz w:val="28"/>
          <w:szCs w:val="28"/>
          <w:lang w:val="uk-UA"/>
        </w:rPr>
        <w:t xml:space="preserve">Використання моделей  у сфері страхування на основі </w:t>
      </w:r>
      <w:r w:rsidR="00A0197F" w:rsidRPr="00A0197F">
        <w:rPr>
          <w:rFonts w:ascii="Times New Roman" w:hAnsi="Times New Roman" w:cs="Times New Roman"/>
          <w:bCs/>
          <w:sz w:val="28"/>
          <w:szCs w:val="28"/>
        </w:rPr>
        <w:t>blockchain</w:t>
      </w:r>
      <w:r w:rsidR="00A0197F" w:rsidRPr="00A0197F">
        <w:rPr>
          <w:rFonts w:ascii="Times New Roman" w:hAnsi="Times New Roman" w:cs="Times New Roman"/>
          <w:bCs/>
          <w:sz w:val="28"/>
          <w:szCs w:val="28"/>
          <w:lang w:val="uk-UA"/>
        </w:rPr>
        <w:t xml:space="preserve"> </w:t>
      </w:r>
      <w:r w:rsidR="00A0197F">
        <w:rPr>
          <w:rFonts w:ascii="Times New Roman" w:hAnsi="Times New Roman" w:cs="Times New Roman"/>
          <w:bCs/>
          <w:sz w:val="28"/>
          <w:szCs w:val="28"/>
          <w:lang w:val="uk-UA"/>
        </w:rPr>
        <w:t xml:space="preserve">створює можливості для досягнення ефективних результатів діяльності, а саме </w:t>
      </w:r>
      <w:r w:rsidR="00A0197F" w:rsidRPr="00A0197F">
        <w:rPr>
          <w:rFonts w:ascii="Times New Roman" w:hAnsi="Times New Roman" w:cs="Times New Roman"/>
          <w:bCs/>
          <w:sz w:val="28"/>
          <w:szCs w:val="28"/>
          <w:lang w:val="uk-UA"/>
        </w:rPr>
        <w:t xml:space="preserve"> </w:t>
      </w:r>
    </w:p>
    <w:p w:rsidR="005039F4" w:rsidRDefault="00F706DD" w:rsidP="00EB2E8B">
      <w:pPr>
        <w:pStyle w:val="a4"/>
        <w:numPr>
          <w:ilvl w:val="0"/>
          <w:numId w:val="26"/>
        </w:numPr>
        <w:spacing w:after="0" w:line="360" w:lineRule="auto"/>
        <w:ind w:left="782" w:hanging="357"/>
        <w:jc w:val="both"/>
        <w:rPr>
          <w:rFonts w:ascii="Times New Roman" w:hAnsi="Times New Roman" w:cs="Times New Roman"/>
          <w:bCs/>
          <w:sz w:val="28"/>
          <w:szCs w:val="28"/>
          <w:lang w:val="uk-UA"/>
        </w:rPr>
      </w:pPr>
      <w:r>
        <w:rPr>
          <w:rFonts w:ascii="Times New Roman" w:hAnsi="Times New Roman" w:cs="Times New Roman"/>
          <w:bCs/>
          <w:sz w:val="28"/>
          <w:szCs w:val="28"/>
          <w:lang w:val="uk-UA"/>
        </w:rPr>
        <w:t>підвищення рівня кібербезпеки с</w:t>
      </w:r>
      <w:r w:rsidR="005039F4" w:rsidRPr="005039F4">
        <w:rPr>
          <w:rFonts w:ascii="Times New Roman" w:hAnsi="Times New Roman" w:cs="Times New Roman"/>
          <w:bCs/>
          <w:sz w:val="28"/>
          <w:szCs w:val="28"/>
          <w:lang w:val="uk-UA"/>
        </w:rPr>
        <w:t>раховика шляхом перевірки даних</w:t>
      </w:r>
      <w:r w:rsidR="005039F4">
        <w:rPr>
          <w:rFonts w:ascii="Times New Roman" w:hAnsi="Times New Roman" w:cs="Times New Roman"/>
          <w:bCs/>
          <w:sz w:val="28"/>
          <w:szCs w:val="28"/>
          <w:lang w:val="uk-UA"/>
        </w:rPr>
        <w:t>;</w:t>
      </w:r>
    </w:p>
    <w:p w:rsidR="005039F4" w:rsidRDefault="005039F4" w:rsidP="00EB2E8B">
      <w:pPr>
        <w:pStyle w:val="a4"/>
        <w:numPr>
          <w:ilvl w:val="0"/>
          <w:numId w:val="26"/>
        </w:numPr>
        <w:spacing w:after="0" w:line="360" w:lineRule="auto"/>
        <w:ind w:left="782" w:hanging="357"/>
        <w:jc w:val="both"/>
        <w:rPr>
          <w:rFonts w:ascii="Times New Roman" w:hAnsi="Times New Roman" w:cs="Times New Roman"/>
          <w:bCs/>
          <w:sz w:val="28"/>
          <w:szCs w:val="28"/>
          <w:lang w:val="uk-UA"/>
        </w:rPr>
      </w:pPr>
      <w:r>
        <w:rPr>
          <w:rFonts w:ascii="Times New Roman" w:hAnsi="Times New Roman" w:cs="Times New Roman"/>
          <w:bCs/>
          <w:sz w:val="28"/>
          <w:szCs w:val="28"/>
          <w:lang w:val="ru-RU"/>
        </w:rPr>
        <w:t>інвестування у цінниі папери</w:t>
      </w:r>
      <w:r w:rsidRPr="005039F4">
        <w:rPr>
          <w:rFonts w:ascii="Times New Roman" w:hAnsi="Times New Roman" w:cs="Times New Roman"/>
          <w:bCs/>
          <w:sz w:val="28"/>
          <w:szCs w:val="28"/>
          <w:lang w:val="ru-RU"/>
        </w:rPr>
        <w:t>, визначені як активи</w:t>
      </w:r>
      <w:r>
        <w:rPr>
          <w:rFonts w:ascii="Times New Roman" w:hAnsi="Times New Roman" w:cs="Times New Roman"/>
          <w:bCs/>
          <w:sz w:val="28"/>
          <w:szCs w:val="28"/>
          <w:lang w:val="ru-RU"/>
        </w:rPr>
        <w:t xml:space="preserve"> страхових резервів;</w:t>
      </w:r>
    </w:p>
    <w:p w:rsidR="00EC1D93" w:rsidRPr="00D120C0" w:rsidRDefault="00A0197F" w:rsidP="00EB2E8B">
      <w:pPr>
        <w:pStyle w:val="a4"/>
        <w:numPr>
          <w:ilvl w:val="0"/>
          <w:numId w:val="26"/>
        </w:numPr>
        <w:spacing w:after="0" w:line="360" w:lineRule="auto"/>
        <w:jc w:val="both"/>
        <w:rPr>
          <w:rFonts w:ascii="Times New Roman" w:hAnsi="Times New Roman" w:cs="Times New Roman"/>
          <w:bCs/>
          <w:sz w:val="28"/>
          <w:szCs w:val="28"/>
          <w:lang w:val="uk-UA"/>
        </w:rPr>
      </w:pPr>
      <w:r w:rsidRPr="00EC1D93">
        <w:rPr>
          <w:rFonts w:ascii="Times New Roman" w:hAnsi="Times New Roman" w:cs="Times New Roman"/>
          <w:bCs/>
          <w:sz w:val="28"/>
          <w:szCs w:val="28"/>
          <w:lang w:val="uk-UA"/>
        </w:rPr>
        <w:t xml:space="preserve">перехід </w:t>
      </w:r>
      <w:r w:rsidR="00EC1D93" w:rsidRPr="00EC1D93">
        <w:rPr>
          <w:rFonts w:ascii="Times New Roman" w:hAnsi="Times New Roman" w:cs="Times New Roman"/>
          <w:bCs/>
          <w:sz w:val="28"/>
          <w:szCs w:val="28"/>
          <w:lang w:val="uk-UA"/>
        </w:rPr>
        <w:t>до цифровізації, застосування її, як стратегії розвитку</w:t>
      </w:r>
      <w:r w:rsidR="005039F4">
        <w:rPr>
          <w:rFonts w:ascii="Times New Roman" w:hAnsi="Times New Roman" w:cs="Times New Roman"/>
          <w:bCs/>
          <w:sz w:val="28"/>
          <w:szCs w:val="28"/>
          <w:lang w:val="uk-UA"/>
        </w:rPr>
        <w:t>;</w:t>
      </w:r>
    </w:p>
    <w:p w:rsidR="005039F4" w:rsidRDefault="00D120C0" w:rsidP="00EB2E8B">
      <w:pPr>
        <w:pStyle w:val="a4"/>
        <w:numPr>
          <w:ilvl w:val="0"/>
          <w:numId w:val="26"/>
        </w:numPr>
        <w:spacing w:after="120" w:line="360" w:lineRule="auto"/>
        <w:ind w:left="782" w:hanging="357"/>
        <w:jc w:val="both"/>
        <w:rPr>
          <w:rFonts w:ascii="Times New Roman" w:hAnsi="Times New Roman" w:cs="Times New Roman"/>
          <w:bCs/>
          <w:sz w:val="28"/>
          <w:szCs w:val="28"/>
          <w:lang w:val="uk-UA"/>
        </w:rPr>
      </w:pPr>
      <w:r>
        <w:rPr>
          <w:rFonts w:ascii="Times New Roman" w:hAnsi="Times New Roman" w:cs="Times New Roman"/>
          <w:bCs/>
          <w:sz w:val="28"/>
          <w:szCs w:val="28"/>
          <w:lang w:val="uk-UA"/>
        </w:rPr>
        <w:t>покращення якості роботи</w:t>
      </w:r>
      <w:r w:rsidR="00A0197F" w:rsidRPr="00A0197F">
        <w:rPr>
          <w:rFonts w:ascii="Times New Roman" w:hAnsi="Times New Roman" w:cs="Times New Roman"/>
          <w:bCs/>
          <w:sz w:val="28"/>
          <w:szCs w:val="28"/>
          <w:lang w:val="uk-UA"/>
        </w:rPr>
        <w:t xml:space="preserve">, зростання </w:t>
      </w:r>
      <w:r>
        <w:rPr>
          <w:rFonts w:ascii="Times New Roman" w:hAnsi="Times New Roman" w:cs="Times New Roman"/>
          <w:bCs/>
          <w:sz w:val="28"/>
          <w:szCs w:val="28"/>
          <w:lang w:val="uk-UA"/>
        </w:rPr>
        <w:t xml:space="preserve">до рівня в </w:t>
      </w:r>
      <w:r w:rsidR="005039F4">
        <w:rPr>
          <w:rFonts w:ascii="Times New Roman" w:hAnsi="Times New Roman" w:cs="Times New Roman"/>
          <w:bCs/>
          <w:sz w:val="28"/>
          <w:szCs w:val="28"/>
          <w:lang w:val="uk-UA"/>
        </w:rPr>
        <w:t>розвинених ринках;</w:t>
      </w:r>
    </w:p>
    <w:p w:rsidR="005039F4" w:rsidRDefault="00A0197F" w:rsidP="00EB2E8B">
      <w:pPr>
        <w:pStyle w:val="a4"/>
        <w:numPr>
          <w:ilvl w:val="0"/>
          <w:numId w:val="26"/>
        </w:numPr>
        <w:spacing w:after="0" w:line="360" w:lineRule="auto"/>
        <w:ind w:left="782" w:hanging="357"/>
        <w:jc w:val="both"/>
        <w:rPr>
          <w:rFonts w:ascii="Times New Roman" w:hAnsi="Times New Roman" w:cs="Times New Roman"/>
          <w:bCs/>
          <w:sz w:val="28"/>
          <w:szCs w:val="28"/>
          <w:lang w:val="uk-UA"/>
        </w:rPr>
      </w:pPr>
      <w:r w:rsidRPr="005039F4">
        <w:rPr>
          <w:rFonts w:ascii="Times New Roman" w:hAnsi="Times New Roman" w:cs="Times New Roman"/>
          <w:bCs/>
          <w:sz w:val="28"/>
          <w:szCs w:val="28"/>
          <w:lang w:val="uk-UA"/>
        </w:rPr>
        <w:t>зниження витрат</w:t>
      </w:r>
      <w:r w:rsidR="00D120C0" w:rsidRPr="005039F4">
        <w:rPr>
          <w:rFonts w:ascii="Times New Roman" w:hAnsi="Times New Roman" w:cs="Times New Roman"/>
          <w:bCs/>
          <w:sz w:val="28"/>
          <w:szCs w:val="28"/>
          <w:lang w:val="uk-UA"/>
        </w:rPr>
        <w:t xml:space="preserve"> на людські ресурси</w:t>
      </w:r>
      <w:r w:rsidR="00EC1D93" w:rsidRPr="005039F4">
        <w:rPr>
          <w:rFonts w:ascii="Times New Roman" w:hAnsi="Times New Roman" w:cs="Times New Roman"/>
          <w:bCs/>
          <w:sz w:val="28"/>
          <w:szCs w:val="28"/>
          <w:lang w:val="uk-UA"/>
        </w:rPr>
        <w:t xml:space="preserve"> за рахунок автоматизації</w:t>
      </w:r>
      <w:r w:rsidR="00D120C0" w:rsidRPr="005039F4">
        <w:rPr>
          <w:rFonts w:ascii="Times New Roman" w:hAnsi="Times New Roman" w:cs="Times New Roman"/>
          <w:bCs/>
          <w:sz w:val="28"/>
          <w:szCs w:val="28"/>
          <w:lang w:val="uk-UA"/>
        </w:rPr>
        <w:t xml:space="preserve"> </w:t>
      </w:r>
      <w:r w:rsidRPr="005039F4">
        <w:rPr>
          <w:rFonts w:ascii="Times New Roman" w:hAnsi="Times New Roman" w:cs="Times New Roman"/>
          <w:bCs/>
          <w:sz w:val="28"/>
          <w:szCs w:val="28"/>
          <w:lang w:val="uk-UA"/>
        </w:rPr>
        <w:t xml:space="preserve">процесів; </w:t>
      </w:r>
    </w:p>
    <w:p w:rsidR="005039F4" w:rsidRDefault="00EC1D93" w:rsidP="00EB2E8B">
      <w:pPr>
        <w:pStyle w:val="a4"/>
        <w:numPr>
          <w:ilvl w:val="0"/>
          <w:numId w:val="26"/>
        </w:numPr>
        <w:spacing w:after="0" w:line="360" w:lineRule="auto"/>
        <w:ind w:left="782" w:hanging="357"/>
        <w:jc w:val="both"/>
        <w:rPr>
          <w:rFonts w:ascii="Times New Roman" w:hAnsi="Times New Roman" w:cs="Times New Roman"/>
          <w:bCs/>
          <w:sz w:val="28"/>
          <w:szCs w:val="28"/>
          <w:lang w:val="uk-UA"/>
        </w:rPr>
      </w:pPr>
      <w:r w:rsidRPr="005039F4">
        <w:rPr>
          <w:rFonts w:ascii="Times New Roman" w:hAnsi="Times New Roman" w:cs="Times New Roman"/>
          <w:bCs/>
          <w:sz w:val="28"/>
          <w:szCs w:val="28"/>
          <w:lang w:val="uk-UA"/>
        </w:rPr>
        <w:t>збільшення та онов</w:t>
      </w:r>
      <w:r w:rsidR="00201E43">
        <w:rPr>
          <w:rFonts w:ascii="Times New Roman" w:hAnsi="Times New Roman" w:cs="Times New Roman"/>
          <w:bCs/>
          <w:sz w:val="28"/>
          <w:szCs w:val="28"/>
          <w:lang w:val="uk-UA"/>
        </w:rPr>
        <w:t>лення послуг страхових компаній</w:t>
      </w:r>
      <w:r w:rsidRPr="005039F4">
        <w:rPr>
          <w:rFonts w:ascii="Times New Roman" w:hAnsi="Times New Roman" w:cs="Times New Roman"/>
          <w:bCs/>
          <w:sz w:val="28"/>
          <w:szCs w:val="28"/>
          <w:lang w:val="uk-UA"/>
        </w:rPr>
        <w:t xml:space="preserve">; </w:t>
      </w:r>
    </w:p>
    <w:p w:rsidR="00B96500" w:rsidRDefault="00F706DD" w:rsidP="00B96500">
      <w:pPr>
        <w:spacing w:after="100" w:afterAutospacing="1"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Отже, з</w:t>
      </w:r>
      <w:r w:rsidR="00EC1D93">
        <w:rPr>
          <w:rFonts w:ascii="Times New Roman" w:hAnsi="Times New Roman" w:cs="Times New Roman"/>
          <w:bCs/>
          <w:sz w:val="28"/>
          <w:szCs w:val="28"/>
          <w:lang w:val="uk-UA"/>
        </w:rPr>
        <w:t xml:space="preserve">астосування </w:t>
      </w:r>
      <w:r w:rsidR="00EC1D93" w:rsidRPr="00EC1D93">
        <w:rPr>
          <w:rFonts w:ascii="Times New Roman" w:hAnsi="Times New Roman" w:cs="Times New Roman"/>
          <w:bCs/>
          <w:sz w:val="28"/>
          <w:szCs w:val="28"/>
        </w:rPr>
        <w:t>blockchain</w:t>
      </w:r>
      <w:r w:rsidR="00EC1D93" w:rsidRPr="00EC1D93">
        <w:rPr>
          <w:rFonts w:ascii="Times New Roman" w:hAnsi="Times New Roman" w:cs="Times New Roman"/>
          <w:bCs/>
          <w:sz w:val="28"/>
          <w:szCs w:val="28"/>
          <w:lang w:val="uk-UA"/>
        </w:rPr>
        <w:t>-технологій</w:t>
      </w:r>
      <w:r w:rsidR="00EC1D93">
        <w:rPr>
          <w:rFonts w:ascii="Times New Roman" w:hAnsi="Times New Roman" w:cs="Times New Roman"/>
          <w:bCs/>
          <w:sz w:val="28"/>
          <w:szCs w:val="28"/>
          <w:lang w:val="uk-UA"/>
        </w:rPr>
        <w:t xml:space="preserve"> стоворює конкурентні переваги для бізнес-процесів страхових компаній. Їх  пр</w:t>
      </w:r>
      <w:r w:rsidR="00220E19">
        <w:rPr>
          <w:rFonts w:ascii="Times New Roman" w:hAnsi="Times New Roman" w:cs="Times New Roman"/>
          <w:bCs/>
          <w:sz w:val="28"/>
          <w:szCs w:val="28"/>
          <w:lang w:val="uk-UA"/>
        </w:rPr>
        <w:t>а</w:t>
      </w:r>
      <w:r w:rsidR="00EC1D93">
        <w:rPr>
          <w:rFonts w:ascii="Times New Roman" w:hAnsi="Times New Roman" w:cs="Times New Roman"/>
          <w:bCs/>
          <w:sz w:val="28"/>
          <w:szCs w:val="28"/>
          <w:lang w:val="uk-UA"/>
        </w:rPr>
        <w:t xml:space="preserve">ктичне використання має вплив на розробку та продаж страхових продуктів, врегулювання збитків, оцінку ризиків, обслуговування клієнтів та управління балансом. </w:t>
      </w:r>
      <w:r w:rsidR="00220E19">
        <w:rPr>
          <w:rFonts w:ascii="Times New Roman" w:hAnsi="Times New Roman" w:cs="Times New Roman"/>
          <w:bCs/>
          <w:sz w:val="28"/>
          <w:szCs w:val="28"/>
          <w:lang w:val="uk-UA"/>
        </w:rPr>
        <w:t xml:space="preserve">Дані технології здатні налагодити  повний контроль і прозорість </w:t>
      </w:r>
      <w:r w:rsidR="00220E19" w:rsidRPr="00220E19">
        <w:rPr>
          <w:rFonts w:ascii="Times New Roman" w:hAnsi="Times New Roman" w:cs="Times New Roman"/>
          <w:bCs/>
          <w:sz w:val="28"/>
          <w:szCs w:val="28"/>
          <w:lang w:val="uk-UA"/>
        </w:rPr>
        <w:t xml:space="preserve">в усі </w:t>
      </w:r>
      <w:r w:rsidR="00220E19">
        <w:rPr>
          <w:rFonts w:ascii="Times New Roman" w:hAnsi="Times New Roman" w:cs="Times New Roman"/>
          <w:bCs/>
          <w:sz w:val="28"/>
          <w:szCs w:val="28"/>
          <w:lang w:val="uk-UA"/>
        </w:rPr>
        <w:t>галузі страхового ринку</w:t>
      </w:r>
      <w:r w:rsidR="005039F4">
        <w:rPr>
          <w:rFonts w:ascii="Times New Roman" w:hAnsi="Times New Roman" w:cs="Times New Roman"/>
          <w:bCs/>
          <w:sz w:val="28"/>
          <w:szCs w:val="28"/>
          <w:lang w:val="uk-UA"/>
        </w:rPr>
        <w:t>, що призводить до змін</w:t>
      </w:r>
      <w:r>
        <w:rPr>
          <w:rFonts w:ascii="Times New Roman" w:hAnsi="Times New Roman" w:cs="Times New Roman"/>
          <w:bCs/>
          <w:sz w:val="28"/>
          <w:szCs w:val="28"/>
          <w:lang w:val="uk-UA"/>
        </w:rPr>
        <w:t xml:space="preserve"> в бізнес-процесах с</w:t>
      </w:r>
      <w:r w:rsidR="00AF386F">
        <w:rPr>
          <w:rFonts w:ascii="Times New Roman" w:hAnsi="Times New Roman" w:cs="Times New Roman"/>
          <w:bCs/>
          <w:sz w:val="28"/>
          <w:szCs w:val="28"/>
          <w:lang w:val="uk-UA"/>
        </w:rPr>
        <w:t xml:space="preserve">траховиків [35]. </w:t>
      </w:r>
    </w:p>
    <w:p w:rsidR="002F409D" w:rsidRPr="00F706DD" w:rsidRDefault="00F706DD" w:rsidP="00F706DD">
      <w:pPr>
        <w:spacing w:after="120" w:line="360" w:lineRule="auto"/>
        <w:ind w:firstLine="720"/>
        <w:outlineLvl w:val="1"/>
        <w:rPr>
          <w:rFonts w:ascii="Times New Roman" w:hAnsi="Times New Roman" w:cs="Times New Roman"/>
          <w:b/>
          <w:bCs/>
          <w:sz w:val="28"/>
          <w:szCs w:val="28"/>
          <w:lang w:val="uk-UA"/>
        </w:rPr>
      </w:pPr>
      <w:bookmarkStart w:id="11" w:name="_Toc73486496"/>
      <w:r>
        <w:rPr>
          <w:rFonts w:ascii="Times New Roman" w:hAnsi="Times New Roman" w:cs="Times New Roman"/>
          <w:b/>
          <w:sz w:val="28"/>
          <w:szCs w:val="28"/>
          <w:lang w:val="uk-UA"/>
        </w:rPr>
        <w:lastRenderedPageBreak/>
        <w:t xml:space="preserve">2.4. </w:t>
      </w:r>
      <w:r w:rsidR="002F409D" w:rsidRPr="00F706DD">
        <w:rPr>
          <w:rFonts w:ascii="Times New Roman" w:hAnsi="Times New Roman" w:cs="Times New Roman"/>
          <w:b/>
          <w:sz w:val="28"/>
          <w:szCs w:val="28"/>
          <w:lang w:val="uk-UA"/>
        </w:rPr>
        <w:t>Модель цифровізації ринку страхових послуг</w:t>
      </w:r>
      <w:bookmarkEnd w:id="11"/>
    </w:p>
    <w:p w:rsidR="00A822E6" w:rsidRDefault="00B96500" w:rsidP="00A822E6">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Побудова та впровадження нової моделі цифровізації на ринку страхових послуг передбачає посилений розвиток сучасних </w:t>
      </w:r>
      <w:r w:rsidR="00A822E6">
        <w:rPr>
          <w:rFonts w:ascii="Times New Roman" w:hAnsi="Times New Roman" w:cs="Times New Roman"/>
          <w:bCs/>
          <w:sz w:val="28"/>
          <w:szCs w:val="28"/>
          <w:lang w:val="uk-UA"/>
        </w:rPr>
        <w:t>тенденцій в галузі страхування. Сьог</w:t>
      </w:r>
      <w:r w:rsidR="00833419">
        <w:rPr>
          <w:rFonts w:ascii="Times New Roman" w:hAnsi="Times New Roman" w:cs="Times New Roman"/>
          <w:bCs/>
          <w:sz w:val="28"/>
          <w:szCs w:val="28"/>
          <w:lang w:val="uk-UA"/>
        </w:rPr>
        <w:t>одення диктує свої</w:t>
      </w:r>
      <w:r w:rsidR="00A822E6">
        <w:rPr>
          <w:rFonts w:ascii="Times New Roman" w:hAnsi="Times New Roman" w:cs="Times New Roman"/>
          <w:bCs/>
          <w:sz w:val="28"/>
          <w:szCs w:val="28"/>
          <w:lang w:val="uk-UA"/>
        </w:rPr>
        <w:t xml:space="preserve"> правила, яких варто дотримуватися, щоб зберігати конкурентну здатність та не втрачати </w:t>
      </w:r>
      <w:r w:rsidR="00833419">
        <w:rPr>
          <w:rFonts w:ascii="Times New Roman" w:hAnsi="Times New Roman" w:cs="Times New Roman"/>
          <w:bCs/>
          <w:sz w:val="28"/>
          <w:szCs w:val="28"/>
          <w:lang w:val="uk-UA"/>
        </w:rPr>
        <w:t>актуа</w:t>
      </w:r>
      <w:r w:rsidR="00A822E6">
        <w:rPr>
          <w:rFonts w:ascii="Times New Roman" w:hAnsi="Times New Roman" w:cs="Times New Roman"/>
          <w:bCs/>
          <w:sz w:val="28"/>
          <w:szCs w:val="28"/>
          <w:lang w:val="uk-UA"/>
        </w:rPr>
        <w:t xml:space="preserve">льність серед клієнтів. Тому для </w:t>
      </w:r>
      <w:r w:rsidR="00327D35">
        <w:rPr>
          <w:rFonts w:ascii="Times New Roman" w:hAnsi="Times New Roman" w:cs="Times New Roman"/>
          <w:bCs/>
          <w:sz w:val="28"/>
          <w:szCs w:val="28"/>
          <w:lang w:val="uk-UA"/>
        </w:rPr>
        <w:t xml:space="preserve">українських </w:t>
      </w:r>
      <w:r w:rsidR="00A822E6">
        <w:rPr>
          <w:rFonts w:ascii="Times New Roman" w:hAnsi="Times New Roman" w:cs="Times New Roman"/>
          <w:bCs/>
          <w:sz w:val="28"/>
          <w:szCs w:val="28"/>
          <w:lang w:val="uk-UA"/>
        </w:rPr>
        <w:t>страхових компаній, як ні</w:t>
      </w:r>
      <w:r w:rsidR="00327D35">
        <w:rPr>
          <w:rFonts w:ascii="Times New Roman" w:hAnsi="Times New Roman" w:cs="Times New Roman"/>
          <w:bCs/>
          <w:sz w:val="28"/>
          <w:szCs w:val="28"/>
          <w:lang w:val="uk-UA"/>
        </w:rPr>
        <w:t>коли раніше, є  важливим створення стійкої страхової системи на основі  моделі цифровізації</w:t>
      </w:r>
      <w:r w:rsidR="00D06802">
        <w:rPr>
          <w:rFonts w:ascii="Times New Roman" w:hAnsi="Times New Roman" w:cs="Times New Roman"/>
          <w:bCs/>
          <w:sz w:val="28"/>
          <w:szCs w:val="28"/>
          <w:lang w:val="uk-UA"/>
        </w:rPr>
        <w:t xml:space="preserve">, як буде визначати потреби споживачів страхових послуг так і самих Страховщиків. </w:t>
      </w:r>
    </w:p>
    <w:p w:rsidR="00D06802" w:rsidRDefault="00577361" w:rsidP="00983430">
      <w:pPr>
        <w:spacing w:after="0" w:line="360" w:lineRule="auto"/>
        <w:ind w:firstLine="72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983430">
        <w:rPr>
          <w:rFonts w:ascii="Times New Roman" w:hAnsi="Times New Roman" w:cs="Times New Roman"/>
          <w:bCs/>
          <w:sz w:val="28"/>
          <w:szCs w:val="28"/>
          <w:lang w:val="uk-UA"/>
        </w:rPr>
        <w:t xml:space="preserve"> </w:t>
      </w:r>
      <w:r w:rsidR="00D06802">
        <w:rPr>
          <w:rFonts w:ascii="Times New Roman" w:hAnsi="Times New Roman" w:cs="Times New Roman"/>
          <w:bCs/>
          <w:noProof/>
          <w:sz w:val="28"/>
          <w:szCs w:val="28"/>
        </w:rPr>
        <w:drawing>
          <wp:inline distT="0" distB="0" distL="0" distR="0">
            <wp:extent cx="5124450" cy="2971800"/>
            <wp:effectExtent l="0" t="0" r="0" b="0"/>
            <wp:docPr id="7893" name="Рисунок 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 name="Креслення3.jpg"/>
                    <pic:cNvPicPr/>
                  </pic:nvPicPr>
                  <pic:blipFill>
                    <a:blip r:embed="rId40">
                      <a:extLst>
                        <a:ext uri="{28A0092B-C50C-407E-A947-70E740481C1C}">
                          <a14:useLocalDpi xmlns:a14="http://schemas.microsoft.com/office/drawing/2010/main" val="0"/>
                        </a:ext>
                      </a:extLst>
                    </a:blip>
                    <a:stretch>
                      <a:fillRect/>
                    </a:stretch>
                  </pic:blipFill>
                  <pic:spPr>
                    <a:xfrm>
                      <a:off x="0" y="0"/>
                      <a:ext cx="5124450" cy="2971800"/>
                    </a:xfrm>
                    <a:prstGeom prst="rect">
                      <a:avLst/>
                    </a:prstGeom>
                  </pic:spPr>
                </pic:pic>
              </a:graphicData>
            </a:graphic>
          </wp:inline>
        </w:drawing>
      </w:r>
    </w:p>
    <w:p w:rsidR="00327D35" w:rsidRDefault="00577361" w:rsidP="00577361">
      <w:pPr>
        <w:spacing w:after="0" w:line="360" w:lineRule="auto"/>
        <w:ind w:firstLine="72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2025C7">
        <w:rPr>
          <w:rFonts w:ascii="Times New Roman" w:hAnsi="Times New Roman" w:cs="Times New Roman"/>
          <w:bCs/>
          <w:sz w:val="28"/>
          <w:szCs w:val="28"/>
          <w:lang w:val="uk-UA"/>
        </w:rPr>
        <w:t xml:space="preserve">    </w:t>
      </w:r>
      <w:r w:rsidR="00D06802">
        <w:rPr>
          <w:rFonts w:ascii="Times New Roman" w:hAnsi="Times New Roman" w:cs="Times New Roman"/>
          <w:bCs/>
          <w:sz w:val="28"/>
          <w:szCs w:val="28"/>
          <w:lang w:val="uk-UA"/>
        </w:rPr>
        <w:t xml:space="preserve">Рис.2.19. </w:t>
      </w:r>
      <w:r w:rsidR="00983430">
        <w:rPr>
          <w:rFonts w:ascii="Times New Roman" w:hAnsi="Times New Roman" w:cs="Times New Roman"/>
          <w:bCs/>
          <w:sz w:val="28"/>
          <w:szCs w:val="28"/>
          <w:lang w:val="uk-UA"/>
        </w:rPr>
        <w:t>Структурні елементи системи</w:t>
      </w:r>
    </w:p>
    <w:p w:rsidR="00F706DD" w:rsidRDefault="00F706DD" w:rsidP="00577361">
      <w:pPr>
        <w:spacing w:after="0" w:line="360" w:lineRule="auto"/>
        <w:ind w:firstLine="720"/>
        <w:rPr>
          <w:rFonts w:ascii="Times New Roman" w:hAnsi="Times New Roman" w:cs="Times New Roman"/>
          <w:bCs/>
          <w:sz w:val="28"/>
          <w:szCs w:val="28"/>
          <w:lang w:val="uk-UA"/>
        </w:rPr>
      </w:pPr>
    </w:p>
    <w:p w:rsidR="002025C7" w:rsidRDefault="00983430" w:rsidP="002025C7">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Аналізуючи останній період варто виділити, що основним напрямком розвитку страхового ринку є цифровізація, запровадження нових технологій в бізнес-процеси компаній. Тому перспективним</w:t>
      </w:r>
      <w:r w:rsidR="000F25F9">
        <w:rPr>
          <w:rFonts w:ascii="Times New Roman" w:hAnsi="Times New Roman" w:cs="Times New Roman"/>
          <w:bCs/>
          <w:sz w:val="28"/>
          <w:szCs w:val="28"/>
          <w:lang w:val="uk-UA"/>
        </w:rPr>
        <w:t xml:space="preserve">, стратегічним </w:t>
      </w:r>
      <w:r>
        <w:rPr>
          <w:rFonts w:ascii="Times New Roman" w:hAnsi="Times New Roman" w:cs="Times New Roman"/>
          <w:bCs/>
          <w:sz w:val="28"/>
          <w:szCs w:val="28"/>
          <w:lang w:val="uk-UA"/>
        </w:rPr>
        <w:t xml:space="preserve">напрямком в страхуванні є створення моделі цифровізації на основі взаємозалежності основних показників ефективності компанії </w:t>
      </w:r>
      <w:r w:rsidR="00577361">
        <w:rPr>
          <w:rFonts w:ascii="Times New Roman" w:hAnsi="Times New Roman" w:cs="Times New Roman"/>
          <w:bCs/>
          <w:sz w:val="28"/>
          <w:szCs w:val="28"/>
          <w:lang w:val="uk-UA"/>
        </w:rPr>
        <w:t xml:space="preserve"> </w:t>
      </w:r>
      <w:r w:rsidR="0005511F">
        <w:rPr>
          <w:rFonts w:ascii="Times New Roman" w:hAnsi="Times New Roman" w:cs="Times New Roman"/>
          <w:bCs/>
          <w:sz w:val="28"/>
          <w:szCs w:val="28"/>
          <w:lang w:val="uk-UA"/>
        </w:rPr>
        <w:t xml:space="preserve">з </w:t>
      </w:r>
      <w:r w:rsidR="000F25F9">
        <w:rPr>
          <w:rFonts w:ascii="Times New Roman" w:hAnsi="Times New Roman" w:cs="Times New Roman"/>
          <w:bCs/>
          <w:sz w:val="28"/>
          <w:szCs w:val="28"/>
          <w:lang w:val="uk-UA"/>
        </w:rPr>
        <w:t xml:space="preserve">інноваційними технологіями </w:t>
      </w:r>
      <w:r w:rsidR="00577361">
        <w:rPr>
          <w:rFonts w:ascii="Times New Roman" w:hAnsi="Times New Roman" w:cs="Times New Roman"/>
          <w:bCs/>
          <w:sz w:val="28"/>
          <w:szCs w:val="28"/>
          <w:lang w:val="uk-UA"/>
        </w:rPr>
        <w:t>при застосуванні</w:t>
      </w:r>
      <w:r w:rsidR="0005511F">
        <w:rPr>
          <w:rFonts w:ascii="Times New Roman" w:hAnsi="Times New Roman" w:cs="Times New Roman"/>
          <w:bCs/>
          <w:sz w:val="28"/>
          <w:szCs w:val="28"/>
          <w:lang w:val="uk-UA"/>
        </w:rPr>
        <w:t xml:space="preserve"> І</w:t>
      </w:r>
      <w:r w:rsidR="0005511F">
        <w:rPr>
          <w:rFonts w:ascii="Times New Roman" w:hAnsi="Times New Roman" w:cs="Times New Roman"/>
          <w:bCs/>
          <w:sz w:val="28"/>
          <w:szCs w:val="28"/>
        </w:rPr>
        <w:t>nsurTech</w:t>
      </w:r>
      <w:r w:rsidR="00577361">
        <w:rPr>
          <w:rFonts w:ascii="Times New Roman" w:hAnsi="Times New Roman" w:cs="Times New Roman"/>
          <w:bCs/>
          <w:sz w:val="28"/>
          <w:szCs w:val="28"/>
          <w:lang w:val="uk-UA"/>
        </w:rPr>
        <w:t>, як ефективного  механізму нагляду та  забезпечення контролю за ринком страхування.</w:t>
      </w:r>
    </w:p>
    <w:p w:rsidR="00CC4DF9" w:rsidRDefault="00A822E6" w:rsidP="00CC4DF9">
      <w:pPr>
        <w:spacing w:after="0" w:line="360" w:lineRule="auto"/>
        <w:ind w:firstLine="720"/>
        <w:jc w:val="both"/>
        <w:rPr>
          <w:rFonts w:ascii="Times New Roman" w:hAnsi="Times New Roman" w:cs="Times New Roman"/>
          <w:bCs/>
          <w:sz w:val="28"/>
          <w:szCs w:val="28"/>
          <w:lang w:val="uk-UA"/>
        </w:rPr>
      </w:pPr>
      <w:r w:rsidRPr="00A822E6">
        <w:rPr>
          <w:rFonts w:ascii="Times New Roman" w:hAnsi="Times New Roman" w:cs="Times New Roman"/>
          <w:bCs/>
          <w:sz w:val="28"/>
          <w:szCs w:val="28"/>
        </w:rPr>
        <w:lastRenderedPageBreak/>
        <w:t>InsurTech </w:t>
      </w:r>
      <w:r w:rsidR="00577361">
        <w:rPr>
          <w:rFonts w:ascii="Times New Roman" w:hAnsi="Times New Roman" w:cs="Times New Roman"/>
          <w:bCs/>
          <w:sz w:val="28"/>
          <w:szCs w:val="28"/>
          <w:lang w:val="uk-UA"/>
        </w:rPr>
        <w:t>вист</w:t>
      </w:r>
      <w:r w:rsidR="00983430">
        <w:rPr>
          <w:rFonts w:ascii="Times New Roman" w:hAnsi="Times New Roman" w:cs="Times New Roman"/>
          <w:bCs/>
          <w:sz w:val="28"/>
          <w:szCs w:val="28"/>
          <w:lang w:val="uk-UA"/>
        </w:rPr>
        <w:t>упає</w:t>
      </w:r>
      <w:r>
        <w:rPr>
          <w:rFonts w:ascii="Times New Roman" w:hAnsi="Times New Roman" w:cs="Times New Roman"/>
          <w:bCs/>
          <w:sz w:val="28"/>
          <w:szCs w:val="28"/>
          <w:lang w:val="uk-UA"/>
        </w:rPr>
        <w:t xml:space="preserve"> </w:t>
      </w:r>
      <w:r w:rsidR="00983430">
        <w:rPr>
          <w:rFonts w:ascii="Times New Roman" w:hAnsi="Times New Roman" w:cs="Times New Roman"/>
          <w:bCs/>
          <w:sz w:val="28"/>
          <w:szCs w:val="28"/>
          <w:lang w:val="uk-UA"/>
        </w:rPr>
        <w:t>новим</w:t>
      </w:r>
      <w:r w:rsidR="00833419">
        <w:rPr>
          <w:rFonts w:ascii="Times New Roman" w:hAnsi="Times New Roman" w:cs="Times New Roman"/>
          <w:bCs/>
          <w:sz w:val="28"/>
          <w:szCs w:val="28"/>
          <w:lang w:val="uk-UA"/>
        </w:rPr>
        <w:t xml:space="preserve"> напрям</w:t>
      </w:r>
      <w:r w:rsidR="00983430">
        <w:rPr>
          <w:rFonts w:ascii="Times New Roman" w:hAnsi="Times New Roman" w:cs="Times New Roman"/>
          <w:bCs/>
          <w:sz w:val="28"/>
          <w:szCs w:val="28"/>
          <w:lang w:val="uk-UA"/>
        </w:rPr>
        <w:t>ом</w:t>
      </w:r>
      <w:r w:rsidR="00833419">
        <w:rPr>
          <w:rFonts w:ascii="Times New Roman" w:hAnsi="Times New Roman" w:cs="Times New Roman"/>
          <w:bCs/>
          <w:sz w:val="28"/>
          <w:szCs w:val="28"/>
          <w:lang w:val="uk-UA"/>
        </w:rPr>
        <w:t xml:space="preserve"> в страхуванні, який</w:t>
      </w:r>
      <w:r>
        <w:rPr>
          <w:rFonts w:ascii="Times New Roman" w:hAnsi="Times New Roman" w:cs="Times New Roman"/>
          <w:bCs/>
          <w:sz w:val="28"/>
          <w:szCs w:val="28"/>
          <w:lang w:val="uk-UA"/>
        </w:rPr>
        <w:t xml:space="preserve"> застосовується на основі цифрових тех</w:t>
      </w:r>
      <w:r w:rsidR="00833419">
        <w:rPr>
          <w:rFonts w:ascii="Times New Roman" w:hAnsi="Times New Roman" w:cs="Times New Roman"/>
          <w:bCs/>
          <w:sz w:val="28"/>
          <w:szCs w:val="28"/>
          <w:lang w:val="uk-UA"/>
        </w:rPr>
        <w:t>нологій, що</w:t>
      </w:r>
      <w:r w:rsidR="00FC46DE">
        <w:rPr>
          <w:rFonts w:ascii="Times New Roman" w:hAnsi="Times New Roman" w:cs="Times New Roman"/>
          <w:bCs/>
          <w:sz w:val="28"/>
          <w:szCs w:val="28"/>
          <w:lang w:val="uk-UA"/>
        </w:rPr>
        <w:t xml:space="preserve"> економлять час та полегшують життя</w:t>
      </w:r>
      <w:r w:rsidR="00983430">
        <w:rPr>
          <w:rFonts w:ascii="Times New Roman" w:hAnsi="Times New Roman" w:cs="Times New Roman"/>
          <w:bCs/>
          <w:sz w:val="28"/>
          <w:szCs w:val="28"/>
          <w:lang w:val="uk-UA"/>
        </w:rPr>
        <w:t xml:space="preserve"> користувачам</w:t>
      </w:r>
      <w:r w:rsidR="00FC46DE">
        <w:rPr>
          <w:rFonts w:ascii="Times New Roman" w:hAnsi="Times New Roman" w:cs="Times New Roman"/>
          <w:bCs/>
          <w:sz w:val="28"/>
          <w:szCs w:val="28"/>
          <w:lang w:val="uk-UA"/>
        </w:rPr>
        <w:t xml:space="preserve">. </w:t>
      </w:r>
      <w:r w:rsidR="00833419" w:rsidRPr="00833419">
        <w:rPr>
          <w:rFonts w:ascii="Times New Roman" w:hAnsi="Times New Roman" w:cs="Times New Roman"/>
          <w:bCs/>
          <w:sz w:val="28"/>
          <w:szCs w:val="28"/>
          <w:lang w:val="uk-UA"/>
        </w:rPr>
        <w:t xml:space="preserve">Важливо розуміти, що зміни, які </w:t>
      </w:r>
      <w:r w:rsidR="00E22AB1">
        <w:rPr>
          <w:rFonts w:ascii="Times New Roman" w:hAnsi="Times New Roman" w:cs="Times New Roman"/>
          <w:bCs/>
          <w:sz w:val="28"/>
          <w:szCs w:val="28"/>
          <w:lang w:val="uk-UA"/>
        </w:rPr>
        <w:t>несуть в собі нові технології являються</w:t>
      </w:r>
      <w:r w:rsidR="00833419" w:rsidRPr="00833419">
        <w:rPr>
          <w:rFonts w:ascii="Times New Roman" w:hAnsi="Times New Roman" w:cs="Times New Roman"/>
          <w:bCs/>
          <w:sz w:val="28"/>
          <w:szCs w:val="28"/>
          <w:lang w:val="uk-UA"/>
        </w:rPr>
        <w:t xml:space="preserve"> еволюційними. Вони не</w:t>
      </w:r>
      <w:r w:rsidR="00E22AB1">
        <w:rPr>
          <w:rFonts w:ascii="Times New Roman" w:hAnsi="Times New Roman" w:cs="Times New Roman"/>
          <w:bCs/>
          <w:sz w:val="28"/>
          <w:szCs w:val="28"/>
          <w:lang w:val="uk-UA"/>
        </w:rPr>
        <w:t xml:space="preserve"> ламають те, що було раніше, а </w:t>
      </w:r>
      <w:r w:rsidR="00833419" w:rsidRPr="00833419">
        <w:rPr>
          <w:rFonts w:ascii="Times New Roman" w:hAnsi="Times New Roman" w:cs="Times New Roman"/>
          <w:bCs/>
          <w:sz w:val="28"/>
          <w:szCs w:val="28"/>
          <w:lang w:val="uk-UA"/>
        </w:rPr>
        <w:t xml:space="preserve"> змінюють ринок </w:t>
      </w:r>
      <w:r w:rsidR="00E22AB1">
        <w:rPr>
          <w:rFonts w:ascii="Times New Roman" w:hAnsi="Times New Roman" w:cs="Times New Roman"/>
          <w:bCs/>
          <w:sz w:val="28"/>
          <w:szCs w:val="28"/>
          <w:lang w:val="uk-UA"/>
        </w:rPr>
        <w:t xml:space="preserve">крок за кроком рухаючись у майбутнє. </w:t>
      </w:r>
      <w:r w:rsidR="00E22AB1" w:rsidRPr="00E22AB1">
        <w:rPr>
          <w:rFonts w:ascii="Times New Roman" w:hAnsi="Times New Roman" w:cs="Times New Roman"/>
          <w:bCs/>
          <w:sz w:val="28"/>
          <w:szCs w:val="28"/>
          <w:lang w:val="uk-UA"/>
        </w:rPr>
        <w:t xml:space="preserve">InsurTech </w:t>
      </w:r>
      <w:r w:rsidR="00E22AB1">
        <w:rPr>
          <w:rFonts w:ascii="Times New Roman" w:hAnsi="Times New Roman" w:cs="Times New Roman"/>
          <w:bCs/>
          <w:sz w:val="28"/>
          <w:szCs w:val="28"/>
          <w:lang w:val="uk-UA"/>
        </w:rPr>
        <w:t xml:space="preserve">це завжди про </w:t>
      </w:r>
      <w:r w:rsidR="00E22AB1" w:rsidRPr="00E22AB1">
        <w:rPr>
          <w:rFonts w:ascii="Times New Roman" w:hAnsi="Times New Roman" w:cs="Times New Roman"/>
          <w:bCs/>
          <w:sz w:val="28"/>
          <w:szCs w:val="28"/>
          <w:lang w:val="uk-UA"/>
        </w:rPr>
        <w:t xml:space="preserve">технології машинного навчання, штучного інтелекту, розробки в сфері кібербезпеки, аналіз великих даних, технологію блокчейн, інтернет речей і додатки для смартфонів, які зараз </w:t>
      </w:r>
      <w:r w:rsidR="00E22AB1">
        <w:rPr>
          <w:rFonts w:ascii="Times New Roman" w:hAnsi="Times New Roman" w:cs="Times New Roman"/>
          <w:bCs/>
          <w:sz w:val="28"/>
          <w:szCs w:val="28"/>
          <w:lang w:val="uk-UA"/>
        </w:rPr>
        <w:t xml:space="preserve">популяризуються </w:t>
      </w:r>
      <w:r w:rsidR="00E22AB1" w:rsidRPr="00E22AB1">
        <w:rPr>
          <w:rFonts w:ascii="Times New Roman" w:hAnsi="Times New Roman" w:cs="Times New Roman"/>
          <w:bCs/>
          <w:sz w:val="28"/>
          <w:szCs w:val="28"/>
          <w:lang w:val="uk-UA"/>
        </w:rPr>
        <w:t xml:space="preserve">на страховому ринку. </w:t>
      </w:r>
      <w:r w:rsidR="000F25F9">
        <w:rPr>
          <w:rFonts w:ascii="Times New Roman" w:hAnsi="Times New Roman" w:cs="Times New Roman"/>
          <w:bCs/>
          <w:sz w:val="28"/>
          <w:szCs w:val="28"/>
          <w:lang w:val="uk-UA"/>
        </w:rPr>
        <w:t xml:space="preserve">Основною метою впровадження в </w:t>
      </w:r>
      <w:r w:rsidR="00EF0A4C">
        <w:rPr>
          <w:rFonts w:ascii="Times New Roman" w:hAnsi="Times New Roman" w:cs="Times New Roman"/>
          <w:bCs/>
          <w:sz w:val="28"/>
          <w:szCs w:val="28"/>
          <w:lang w:val="uk-UA"/>
        </w:rPr>
        <w:t>діяльность</w:t>
      </w:r>
      <w:r w:rsidR="000F25F9" w:rsidRPr="000F25F9">
        <w:rPr>
          <w:rFonts w:ascii="Times New Roman" w:hAnsi="Times New Roman" w:cs="Times New Roman"/>
          <w:bCs/>
          <w:sz w:val="28"/>
          <w:szCs w:val="28"/>
          <w:lang w:val="uk-UA"/>
        </w:rPr>
        <w:t xml:space="preserve"> </w:t>
      </w:r>
      <w:r w:rsidR="000F25F9" w:rsidRPr="000F25F9">
        <w:rPr>
          <w:rFonts w:ascii="Times New Roman" w:hAnsi="Times New Roman" w:cs="Times New Roman"/>
          <w:bCs/>
          <w:sz w:val="28"/>
          <w:szCs w:val="28"/>
        </w:rPr>
        <w:t>InsureTech</w:t>
      </w:r>
      <w:r w:rsidR="000F25F9" w:rsidRPr="000F25F9">
        <w:rPr>
          <w:rFonts w:ascii="Times New Roman" w:hAnsi="Times New Roman" w:cs="Times New Roman"/>
          <w:bCs/>
          <w:sz w:val="28"/>
          <w:szCs w:val="28"/>
          <w:lang w:val="uk-UA"/>
        </w:rPr>
        <w:t xml:space="preserve"> </w:t>
      </w:r>
      <w:r w:rsidR="00EF0A4C">
        <w:rPr>
          <w:rFonts w:ascii="Times New Roman" w:hAnsi="Times New Roman" w:cs="Times New Roman"/>
          <w:bCs/>
          <w:sz w:val="28"/>
          <w:szCs w:val="28"/>
          <w:lang w:val="uk-UA"/>
        </w:rPr>
        <w:t xml:space="preserve">є  знаходження рішення для задач страхових компаній з використанням </w:t>
      </w:r>
      <w:r w:rsidR="000F25F9" w:rsidRPr="000F25F9">
        <w:rPr>
          <w:rFonts w:ascii="Times New Roman" w:hAnsi="Times New Roman" w:cs="Times New Roman"/>
          <w:bCs/>
          <w:sz w:val="28"/>
          <w:szCs w:val="28"/>
        </w:rPr>
        <w:t>IT</w:t>
      </w:r>
      <w:r w:rsidR="00EF0A4C">
        <w:rPr>
          <w:rFonts w:ascii="Times New Roman" w:hAnsi="Times New Roman" w:cs="Times New Roman"/>
          <w:bCs/>
          <w:sz w:val="28"/>
          <w:szCs w:val="28"/>
          <w:lang w:val="uk-UA"/>
        </w:rPr>
        <w:t>-технологій.</w:t>
      </w:r>
      <w:r w:rsidR="000F25F9" w:rsidRPr="000F25F9">
        <w:rPr>
          <w:rFonts w:ascii="Times New Roman" w:hAnsi="Times New Roman" w:cs="Times New Roman"/>
          <w:bCs/>
          <w:sz w:val="28"/>
          <w:szCs w:val="28"/>
          <w:lang w:val="uk-UA"/>
        </w:rPr>
        <w:t xml:space="preserve"> </w:t>
      </w:r>
      <w:r w:rsidR="00EF0A4C">
        <w:rPr>
          <w:rFonts w:ascii="Times New Roman" w:hAnsi="Times New Roman" w:cs="Times New Roman"/>
          <w:bCs/>
          <w:sz w:val="28"/>
          <w:szCs w:val="28"/>
          <w:lang w:val="uk-UA"/>
        </w:rPr>
        <w:t>Засто</w:t>
      </w:r>
      <w:r w:rsidR="00CC4DF9">
        <w:rPr>
          <w:rFonts w:ascii="Times New Roman" w:hAnsi="Times New Roman" w:cs="Times New Roman"/>
          <w:bCs/>
          <w:sz w:val="28"/>
          <w:szCs w:val="28"/>
          <w:lang w:val="uk-UA"/>
        </w:rPr>
        <w:t>с</w:t>
      </w:r>
      <w:r w:rsidR="00EF0A4C">
        <w:rPr>
          <w:rFonts w:ascii="Times New Roman" w:hAnsi="Times New Roman" w:cs="Times New Roman"/>
          <w:bCs/>
          <w:sz w:val="28"/>
          <w:szCs w:val="28"/>
          <w:lang w:val="uk-UA"/>
        </w:rPr>
        <w:t xml:space="preserve">ування таких </w:t>
      </w:r>
      <w:r w:rsidR="00EF0A4C" w:rsidRPr="00EF0A4C">
        <w:rPr>
          <w:rFonts w:ascii="Times New Roman" w:hAnsi="Times New Roman" w:cs="Times New Roman"/>
          <w:bCs/>
          <w:sz w:val="28"/>
          <w:szCs w:val="28"/>
          <w:lang w:val="uk-UA"/>
        </w:rPr>
        <w:t>су</w:t>
      </w:r>
      <w:r w:rsidR="00EF0A4C">
        <w:rPr>
          <w:rFonts w:ascii="Times New Roman" w:hAnsi="Times New Roman" w:cs="Times New Roman"/>
          <w:bCs/>
          <w:sz w:val="28"/>
          <w:szCs w:val="28"/>
          <w:lang w:val="uk-UA"/>
        </w:rPr>
        <w:t xml:space="preserve">часних інформаційних технологій створює можливості страховим компаніям для задоволення потреб </w:t>
      </w:r>
      <w:r w:rsidR="00EF0A4C" w:rsidRPr="00EF0A4C">
        <w:rPr>
          <w:rFonts w:ascii="Times New Roman" w:hAnsi="Times New Roman" w:cs="Times New Roman"/>
          <w:bCs/>
          <w:sz w:val="28"/>
          <w:szCs w:val="28"/>
          <w:lang w:val="uk-UA"/>
        </w:rPr>
        <w:t xml:space="preserve">окремих клієнтів, домогосподарств, забезпечуючи надання послуг </w:t>
      </w:r>
      <w:r w:rsidR="00EF0A4C">
        <w:rPr>
          <w:rFonts w:ascii="Times New Roman" w:hAnsi="Times New Roman" w:cs="Times New Roman"/>
          <w:bCs/>
          <w:sz w:val="28"/>
          <w:szCs w:val="28"/>
          <w:lang w:val="uk-UA"/>
        </w:rPr>
        <w:t>без зайвих контактів, що є важ</w:t>
      </w:r>
      <w:r w:rsidR="00537CD9">
        <w:rPr>
          <w:rFonts w:ascii="Times New Roman" w:hAnsi="Times New Roman" w:cs="Times New Roman"/>
          <w:bCs/>
          <w:sz w:val="28"/>
          <w:szCs w:val="28"/>
          <w:lang w:val="uk-UA"/>
        </w:rPr>
        <w:t xml:space="preserve">ливим в перід пандімії у Світі [38]. </w:t>
      </w:r>
    </w:p>
    <w:p w:rsidR="00CC4DF9" w:rsidRDefault="00CC4DF9" w:rsidP="005C3AFC">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Для реалізації моделі при застосуванні </w:t>
      </w:r>
      <w:r w:rsidRPr="00CC4DF9">
        <w:rPr>
          <w:rFonts w:ascii="Times New Roman" w:hAnsi="Times New Roman" w:cs="Times New Roman"/>
          <w:bCs/>
          <w:sz w:val="28"/>
          <w:szCs w:val="28"/>
        </w:rPr>
        <w:t>I</w:t>
      </w:r>
      <w:r w:rsidRPr="00CC4DF9">
        <w:rPr>
          <w:rFonts w:ascii="Times New Roman" w:hAnsi="Times New Roman" w:cs="Times New Roman"/>
          <w:bCs/>
          <w:sz w:val="28"/>
          <w:szCs w:val="28"/>
          <w:lang w:val="uk-UA"/>
        </w:rPr>
        <w:t xml:space="preserve">nsurTech </w:t>
      </w:r>
      <w:r>
        <w:rPr>
          <w:rFonts w:ascii="Times New Roman" w:hAnsi="Times New Roman" w:cs="Times New Roman"/>
          <w:bCs/>
          <w:sz w:val="28"/>
          <w:szCs w:val="28"/>
          <w:lang w:val="uk-UA"/>
        </w:rPr>
        <w:t>варто дослідити зв</w:t>
      </w:r>
      <w:r w:rsidRPr="00CC4DF9">
        <w:rPr>
          <w:rFonts w:ascii="Times New Roman" w:hAnsi="Times New Roman" w:cs="Times New Roman"/>
          <w:bCs/>
          <w:sz w:val="28"/>
          <w:szCs w:val="28"/>
          <w:lang w:val="uk-UA"/>
        </w:rPr>
        <w:t>’</w:t>
      </w:r>
      <w:r>
        <w:rPr>
          <w:rFonts w:ascii="Times New Roman" w:hAnsi="Times New Roman" w:cs="Times New Roman"/>
          <w:bCs/>
          <w:sz w:val="28"/>
          <w:szCs w:val="28"/>
          <w:lang w:val="uk-UA"/>
        </w:rPr>
        <w:t>язок між страховими</w:t>
      </w:r>
      <w:r w:rsidR="00182C7E">
        <w:rPr>
          <w:rFonts w:ascii="Times New Roman" w:hAnsi="Times New Roman" w:cs="Times New Roman"/>
          <w:bCs/>
          <w:sz w:val="28"/>
          <w:szCs w:val="28"/>
          <w:lang w:val="uk-UA"/>
        </w:rPr>
        <w:t xml:space="preserve"> преміями</w:t>
      </w:r>
      <w:r>
        <w:rPr>
          <w:rFonts w:ascii="Times New Roman" w:hAnsi="Times New Roman" w:cs="Times New Roman"/>
          <w:bCs/>
          <w:sz w:val="28"/>
          <w:szCs w:val="28"/>
          <w:lang w:val="uk-UA"/>
        </w:rPr>
        <w:t>, що є одим із по</w:t>
      </w:r>
      <w:r w:rsidR="00AB245D">
        <w:rPr>
          <w:rFonts w:ascii="Times New Roman" w:hAnsi="Times New Roman" w:cs="Times New Roman"/>
          <w:bCs/>
          <w:sz w:val="28"/>
          <w:szCs w:val="28"/>
          <w:lang w:val="uk-UA"/>
        </w:rPr>
        <w:t>казників ефективності та доходам</w:t>
      </w:r>
      <w:r>
        <w:rPr>
          <w:rFonts w:ascii="Times New Roman" w:hAnsi="Times New Roman" w:cs="Times New Roman"/>
          <w:bCs/>
          <w:sz w:val="28"/>
          <w:szCs w:val="28"/>
          <w:lang w:val="uk-UA"/>
        </w:rPr>
        <w:t>и страхових компані</w:t>
      </w:r>
      <w:r w:rsidR="00182C7E">
        <w:rPr>
          <w:rFonts w:ascii="Times New Roman" w:hAnsi="Times New Roman" w:cs="Times New Roman"/>
          <w:bCs/>
          <w:sz w:val="28"/>
          <w:szCs w:val="28"/>
          <w:lang w:val="uk-UA"/>
        </w:rPr>
        <w:t xml:space="preserve">й, які зароблені від реалізації </w:t>
      </w:r>
      <w:r>
        <w:rPr>
          <w:rFonts w:ascii="Times New Roman" w:hAnsi="Times New Roman" w:cs="Times New Roman"/>
          <w:bCs/>
          <w:sz w:val="28"/>
          <w:szCs w:val="28"/>
          <w:lang w:val="uk-UA"/>
        </w:rPr>
        <w:t>послуг</w:t>
      </w:r>
      <w:r w:rsidR="00182C7E">
        <w:rPr>
          <w:rFonts w:ascii="Times New Roman" w:hAnsi="Times New Roman" w:cs="Times New Roman"/>
          <w:bCs/>
          <w:sz w:val="28"/>
          <w:szCs w:val="28"/>
          <w:lang w:val="uk-UA"/>
        </w:rPr>
        <w:t xml:space="preserve"> цифровізації</w:t>
      </w:r>
      <w:r>
        <w:rPr>
          <w:rFonts w:ascii="Times New Roman" w:hAnsi="Times New Roman" w:cs="Times New Roman"/>
          <w:bCs/>
          <w:sz w:val="28"/>
          <w:szCs w:val="28"/>
          <w:lang w:val="uk-UA"/>
        </w:rPr>
        <w:t xml:space="preserve">. </w:t>
      </w:r>
      <w:r w:rsidR="00182C7E">
        <w:rPr>
          <w:rFonts w:ascii="Times New Roman" w:hAnsi="Times New Roman" w:cs="Times New Roman"/>
          <w:bCs/>
          <w:sz w:val="28"/>
          <w:szCs w:val="28"/>
          <w:lang w:val="uk-UA"/>
        </w:rPr>
        <w:t xml:space="preserve">Спершу потрібно підтвердити коефіцієнт кореляції , який було розглянути в теоретичній частині дипломної роботи. Використовуючи дані </w:t>
      </w:r>
      <w:r w:rsidR="00367CD1">
        <w:rPr>
          <w:rFonts w:ascii="Times New Roman" w:hAnsi="Times New Roman" w:cs="Times New Roman"/>
          <w:bCs/>
          <w:sz w:val="28"/>
          <w:szCs w:val="28"/>
          <w:lang w:val="uk-UA"/>
        </w:rPr>
        <w:t>20</w:t>
      </w:r>
      <w:r w:rsidR="00C32244">
        <w:rPr>
          <w:rFonts w:ascii="Times New Roman" w:hAnsi="Times New Roman" w:cs="Times New Roman"/>
          <w:bCs/>
          <w:sz w:val="28"/>
          <w:szCs w:val="28"/>
          <w:lang w:val="uk-UA"/>
        </w:rPr>
        <w:t xml:space="preserve"> страхових компаній України </w:t>
      </w:r>
      <w:r w:rsidR="00182C7E">
        <w:rPr>
          <w:rFonts w:ascii="Times New Roman" w:hAnsi="Times New Roman" w:cs="Times New Roman"/>
          <w:bCs/>
          <w:sz w:val="28"/>
          <w:szCs w:val="28"/>
          <w:lang w:val="uk-UA"/>
        </w:rPr>
        <w:t xml:space="preserve">за останні два роки </w:t>
      </w:r>
      <w:r w:rsidR="00DD78B6">
        <w:rPr>
          <w:rFonts w:ascii="Times New Roman" w:hAnsi="Times New Roman" w:cs="Times New Roman"/>
          <w:bCs/>
          <w:sz w:val="28"/>
          <w:szCs w:val="28"/>
          <w:lang w:val="uk-UA"/>
        </w:rPr>
        <w:t xml:space="preserve">(2019 та 2020 рік)  </w:t>
      </w:r>
      <w:r w:rsidR="00182C7E">
        <w:rPr>
          <w:rFonts w:ascii="Times New Roman" w:hAnsi="Times New Roman" w:cs="Times New Roman"/>
          <w:bCs/>
          <w:sz w:val="28"/>
          <w:szCs w:val="28"/>
          <w:lang w:val="uk-UA"/>
        </w:rPr>
        <w:t xml:space="preserve">стоворено </w:t>
      </w:r>
      <w:r w:rsidR="00DD78B6">
        <w:rPr>
          <w:rFonts w:ascii="Times New Roman" w:hAnsi="Times New Roman" w:cs="Times New Roman"/>
          <w:bCs/>
          <w:sz w:val="28"/>
          <w:szCs w:val="28"/>
          <w:lang w:val="uk-UA"/>
        </w:rPr>
        <w:t xml:space="preserve">статистичну </w:t>
      </w:r>
      <w:r w:rsidR="00182C7E">
        <w:rPr>
          <w:rFonts w:ascii="Times New Roman" w:hAnsi="Times New Roman" w:cs="Times New Roman"/>
          <w:bCs/>
          <w:sz w:val="28"/>
          <w:szCs w:val="28"/>
          <w:lang w:val="uk-UA"/>
        </w:rPr>
        <w:t xml:space="preserve">модель </w:t>
      </w:r>
      <w:r w:rsidR="00DD78B6">
        <w:rPr>
          <w:rFonts w:ascii="Times New Roman" w:hAnsi="Times New Roman" w:cs="Times New Roman"/>
          <w:bCs/>
          <w:sz w:val="28"/>
          <w:szCs w:val="28"/>
          <w:lang w:val="uk-UA"/>
        </w:rPr>
        <w:t xml:space="preserve">залежності обсягів доходів при реалізації цифрових технологій від </w:t>
      </w:r>
      <w:r w:rsidR="00C32244">
        <w:rPr>
          <w:rFonts w:ascii="Times New Roman" w:hAnsi="Times New Roman" w:cs="Times New Roman"/>
          <w:bCs/>
          <w:sz w:val="28"/>
          <w:szCs w:val="28"/>
          <w:lang w:val="uk-UA"/>
        </w:rPr>
        <w:t xml:space="preserve">валових страхових премій за мінусів витрат на перестрахування. </w:t>
      </w:r>
      <w:r w:rsidR="00B079F1">
        <w:rPr>
          <w:rFonts w:ascii="Times New Roman" w:hAnsi="Times New Roman" w:cs="Times New Roman"/>
          <w:bCs/>
          <w:sz w:val="28"/>
          <w:szCs w:val="28"/>
          <w:lang w:val="uk-UA"/>
        </w:rPr>
        <w:t xml:space="preserve">Дані страхових компаній взяті з офіційного,  незалежного сайту «Фориншурер страхование» та представлені на рисунках 2.20. та 2.21. Статистична модель буде обчислена </w:t>
      </w:r>
      <w:r w:rsidR="005C3AFC">
        <w:rPr>
          <w:rFonts w:ascii="Times New Roman" w:hAnsi="Times New Roman" w:cs="Times New Roman"/>
          <w:bCs/>
          <w:sz w:val="28"/>
          <w:szCs w:val="28"/>
          <w:lang w:val="uk-UA"/>
        </w:rPr>
        <w:t>за формулою:</w:t>
      </w:r>
    </w:p>
    <w:p w:rsidR="005C3AFC" w:rsidRDefault="00F706DD" w:rsidP="005C3AFC">
      <w:pPr>
        <w:spacing w:after="0" w:line="360" w:lineRule="auto"/>
        <w:ind w:firstLine="720"/>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5C3AFC">
        <w:rPr>
          <w:rFonts w:ascii="Times New Roman" w:hAnsi="Times New Roman" w:cs="Times New Roman"/>
          <w:bCs/>
          <w:sz w:val="28"/>
          <w:szCs w:val="28"/>
          <w:lang w:val="uk-UA"/>
        </w:rPr>
        <w:t xml:space="preserve">ВСП = </w:t>
      </w:r>
      <w:r w:rsidR="005C3AFC">
        <w:rPr>
          <w:rFonts w:ascii="Times New Roman" w:hAnsi="Times New Roman" w:cs="Times New Roman"/>
          <w:bCs/>
          <w:sz w:val="28"/>
          <w:szCs w:val="28"/>
        </w:rPr>
        <w:t>b</w:t>
      </w:r>
      <w:r w:rsidR="005C3AFC" w:rsidRPr="005C3AFC">
        <w:rPr>
          <w:rFonts w:ascii="Times New Roman" w:hAnsi="Times New Roman" w:cs="Times New Roman"/>
          <w:bCs/>
          <w:sz w:val="28"/>
          <w:szCs w:val="28"/>
          <w:lang w:val="ru-RU"/>
        </w:rPr>
        <w:t xml:space="preserve"> * </w:t>
      </w:r>
      <w:r w:rsidR="005C3AFC">
        <w:rPr>
          <w:rFonts w:ascii="Times New Roman" w:hAnsi="Times New Roman" w:cs="Times New Roman"/>
          <w:bCs/>
          <w:sz w:val="28"/>
          <w:szCs w:val="28"/>
          <w:lang w:val="uk-UA"/>
        </w:rPr>
        <w:t xml:space="preserve">ДТС </w:t>
      </w:r>
      <w:r w:rsidR="00C67DDB">
        <w:rPr>
          <w:rFonts w:ascii="Times New Roman" w:hAnsi="Times New Roman" w:cs="Times New Roman"/>
          <w:bCs/>
          <w:sz w:val="28"/>
          <w:szCs w:val="28"/>
          <w:lang w:val="uk-UA"/>
        </w:rPr>
        <w:t>+</w:t>
      </w:r>
      <w:r w:rsidR="005C3AFC">
        <w:rPr>
          <w:rFonts w:ascii="Times New Roman" w:hAnsi="Times New Roman" w:cs="Times New Roman"/>
          <w:bCs/>
          <w:sz w:val="28"/>
          <w:szCs w:val="28"/>
          <w:lang w:val="uk-UA"/>
        </w:rPr>
        <w:t xml:space="preserve"> СПБР , де </w:t>
      </w:r>
      <w:r>
        <w:rPr>
          <w:rFonts w:ascii="Times New Roman" w:hAnsi="Times New Roman" w:cs="Times New Roman"/>
          <w:bCs/>
          <w:sz w:val="28"/>
          <w:szCs w:val="28"/>
          <w:lang w:val="uk-UA"/>
        </w:rPr>
        <w:t xml:space="preserve">                               (2.1)</w:t>
      </w:r>
    </w:p>
    <w:p w:rsidR="005C3AFC" w:rsidRPr="005C3AFC" w:rsidRDefault="005C3AFC" w:rsidP="00F706DD">
      <w:pPr>
        <w:pStyle w:val="a4"/>
        <w:numPr>
          <w:ilvl w:val="0"/>
          <w:numId w:val="27"/>
        </w:numPr>
        <w:spacing w:after="100" w:afterAutospacing="1" w:line="360" w:lineRule="auto"/>
        <w:rPr>
          <w:rFonts w:ascii="Times New Roman" w:hAnsi="Times New Roman" w:cs="Times New Roman"/>
          <w:bCs/>
          <w:sz w:val="28"/>
          <w:szCs w:val="28"/>
          <w:lang w:val="uk-UA"/>
        </w:rPr>
      </w:pPr>
      <w:r>
        <w:rPr>
          <w:rFonts w:ascii="Times New Roman" w:hAnsi="Times New Roman" w:cs="Times New Roman"/>
          <w:bCs/>
          <w:sz w:val="28"/>
          <w:szCs w:val="28"/>
          <w:lang w:val="ru-RU"/>
        </w:rPr>
        <w:t>ВСП -</w:t>
      </w:r>
      <w:r w:rsidRPr="005C3AFC">
        <w:rPr>
          <w:rFonts w:ascii="Times New Roman" w:hAnsi="Times New Roman" w:cs="Times New Roman"/>
          <w:bCs/>
          <w:sz w:val="28"/>
          <w:szCs w:val="28"/>
          <w:lang w:val="ru-RU"/>
        </w:rPr>
        <w:t xml:space="preserve"> обс</w:t>
      </w:r>
      <w:r>
        <w:rPr>
          <w:rFonts w:ascii="Times New Roman" w:hAnsi="Times New Roman" w:cs="Times New Roman"/>
          <w:bCs/>
          <w:sz w:val="28"/>
          <w:szCs w:val="28"/>
          <w:lang w:val="ru-RU"/>
        </w:rPr>
        <w:t>яг валових страхових премій, тис</w:t>
      </w:r>
      <w:r w:rsidRPr="005C3AFC">
        <w:rPr>
          <w:rFonts w:ascii="Times New Roman" w:hAnsi="Times New Roman" w:cs="Times New Roman"/>
          <w:bCs/>
          <w:sz w:val="28"/>
          <w:szCs w:val="28"/>
          <w:lang w:val="ru-RU"/>
        </w:rPr>
        <w:t>. грн</w:t>
      </w:r>
      <w:r>
        <w:rPr>
          <w:rFonts w:ascii="Times New Roman" w:hAnsi="Times New Roman" w:cs="Times New Roman"/>
          <w:bCs/>
          <w:sz w:val="28"/>
          <w:szCs w:val="28"/>
          <w:lang w:val="ru-RU"/>
        </w:rPr>
        <w:t>;</w:t>
      </w:r>
    </w:p>
    <w:p w:rsidR="005C3AFC" w:rsidRPr="005C3AFC" w:rsidRDefault="005C3AFC" w:rsidP="00EB2E8B">
      <w:pPr>
        <w:pStyle w:val="a4"/>
        <w:numPr>
          <w:ilvl w:val="0"/>
          <w:numId w:val="27"/>
        </w:numPr>
        <w:spacing w:after="100" w:afterAutospacing="1" w:line="360" w:lineRule="auto"/>
        <w:rPr>
          <w:rFonts w:ascii="Times New Roman" w:hAnsi="Times New Roman" w:cs="Times New Roman"/>
          <w:bCs/>
          <w:sz w:val="28"/>
          <w:szCs w:val="28"/>
          <w:lang w:val="uk-UA"/>
        </w:rPr>
      </w:pPr>
      <w:r>
        <w:rPr>
          <w:rFonts w:ascii="Times New Roman" w:hAnsi="Times New Roman" w:cs="Times New Roman"/>
          <w:bCs/>
          <w:sz w:val="28"/>
          <w:szCs w:val="28"/>
          <w:lang w:val="ru-RU"/>
        </w:rPr>
        <w:t xml:space="preserve">ДСТ - </w:t>
      </w:r>
      <w:r w:rsidRPr="005C3AFC">
        <w:rPr>
          <w:rFonts w:ascii="Times New Roman" w:hAnsi="Times New Roman" w:cs="Times New Roman"/>
          <w:bCs/>
          <w:sz w:val="28"/>
          <w:szCs w:val="28"/>
          <w:lang w:val="ru-RU"/>
        </w:rPr>
        <w:t>обсяг доходів від надання пос</w:t>
      </w:r>
      <w:r>
        <w:rPr>
          <w:rFonts w:ascii="Times New Roman" w:hAnsi="Times New Roman" w:cs="Times New Roman"/>
          <w:bCs/>
          <w:sz w:val="28"/>
          <w:szCs w:val="28"/>
          <w:lang w:val="ru-RU"/>
        </w:rPr>
        <w:t>луг у сфері телекомунікацій, тис</w:t>
      </w:r>
      <w:r w:rsidRPr="005C3AFC">
        <w:rPr>
          <w:rFonts w:ascii="Times New Roman" w:hAnsi="Times New Roman" w:cs="Times New Roman"/>
          <w:bCs/>
          <w:sz w:val="28"/>
          <w:szCs w:val="28"/>
          <w:lang w:val="ru-RU"/>
        </w:rPr>
        <w:t>. грн</w:t>
      </w:r>
      <w:r>
        <w:rPr>
          <w:rFonts w:ascii="Times New Roman" w:hAnsi="Times New Roman" w:cs="Times New Roman"/>
          <w:bCs/>
          <w:sz w:val="28"/>
          <w:szCs w:val="28"/>
          <w:lang w:val="ru-RU"/>
        </w:rPr>
        <w:t>;</w:t>
      </w:r>
    </w:p>
    <w:p w:rsidR="005C3AFC" w:rsidRPr="005C3AFC" w:rsidRDefault="005C3AFC" w:rsidP="00EB2E8B">
      <w:pPr>
        <w:pStyle w:val="a4"/>
        <w:numPr>
          <w:ilvl w:val="0"/>
          <w:numId w:val="27"/>
        </w:numPr>
        <w:spacing w:after="100" w:afterAutospacing="1" w:line="360" w:lineRule="auto"/>
        <w:rPr>
          <w:rFonts w:ascii="Times New Roman" w:hAnsi="Times New Roman" w:cs="Times New Roman"/>
          <w:bCs/>
          <w:sz w:val="28"/>
          <w:szCs w:val="28"/>
          <w:lang w:val="uk-UA"/>
        </w:rPr>
      </w:pPr>
      <w:r>
        <w:rPr>
          <w:rFonts w:ascii="Times New Roman" w:hAnsi="Times New Roman" w:cs="Times New Roman"/>
          <w:bCs/>
          <w:sz w:val="28"/>
          <w:szCs w:val="28"/>
        </w:rPr>
        <w:t>b</w:t>
      </w:r>
      <w:r w:rsidRPr="005C3AFC">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w:t>
      </w:r>
      <w:r w:rsidRPr="005C3AFC">
        <w:rPr>
          <w:rFonts w:ascii="Times New Roman" w:hAnsi="Times New Roman" w:cs="Times New Roman"/>
          <w:bCs/>
          <w:sz w:val="28"/>
          <w:szCs w:val="28"/>
          <w:lang w:val="ru-RU"/>
        </w:rPr>
        <w:t xml:space="preserve"> </w:t>
      </w:r>
      <w:r>
        <w:rPr>
          <w:rFonts w:ascii="Times New Roman" w:hAnsi="Times New Roman" w:cs="Times New Roman"/>
          <w:bCs/>
          <w:sz w:val="28"/>
          <w:szCs w:val="28"/>
          <w:lang w:val="uk-UA"/>
        </w:rPr>
        <w:t>п</w:t>
      </w:r>
      <w:r w:rsidRPr="005C3AFC">
        <w:rPr>
          <w:rFonts w:ascii="Times New Roman" w:hAnsi="Times New Roman" w:cs="Times New Roman"/>
          <w:bCs/>
          <w:sz w:val="28"/>
          <w:szCs w:val="28"/>
          <w:lang w:val="ru-RU"/>
        </w:rPr>
        <w:t>араметр</w:t>
      </w:r>
      <w:r>
        <w:rPr>
          <w:rFonts w:ascii="Times New Roman" w:hAnsi="Times New Roman" w:cs="Times New Roman"/>
          <w:bCs/>
          <w:sz w:val="28"/>
          <w:szCs w:val="28"/>
          <w:lang w:val="ru-RU"/>
        </w:rPr>
        <w:t>,що</w:t>
      </w:r>
      <w:r w:rsidRPr="005C3AFC">
        <w:rPr>
          <w:rFonts w:ascii="Times New Roman" w:hAnsi="Times New Roman" w:cs="Times New Roman"/>
          <w:bCs/>
          <w:sz w:val="28"/>
          <w:szCs w:val="28"/>
          <w:lang w:val="ru-RU"/>
        </w:rPr>
        <w:t xml:space="preserve"> свідчить про зміна розміру відхилення від одиниці ДСТ</w:t>
      </w:r>
      <w:r>
        <w:rPr>
          <w:rFonts w:ascii="Times New Roman" w:hAnsi="Times New Roman" w:cs="Times New Roman"/>
          <w:bCs/>
          <w:sz w:val="28"/>
          <w:szCs w:val="28"/>
          <w:lang w:val="ru-RU"/>
        </w:rPr>
        <w:t>;</w:t>
      </w:r>
    </w:p>
    <w:p w:rsidR="005C3AFC" w:rsidRPr="005C3AFC" w:rsidRDefault="005C3AFC" w:rsidP="00EB2E8B">
      <w:pPr>
        <w:pStyle w:val="a4"/>
        <w:numPr>
          <w:ilvl w:val="0"/>
          <w:numId w:val="27"/>
        </w:numPr>
        <w:spacing w:after="100" w:afterAutospacing="1" w:line="360" w:lineRule="auto"/>
        <w:rPr>
          <w:rFonts w:ascii="Times New Roman" w:hAnsi="Times New Roman" w:cs="Times New Roman"/>
          <w:bCs/>
          <w:sz w:val="28"/>
          <w:szCs w:val="28"/>
          <w:lang w:val="uk-UA"/>
        </w:rPr>
      </w:pPr>
      <w:r w:rsidRPr="005C3AFC">
        <w:rPr>
          <w:rFonts w:ascii="Times New Roman" w:hAnsi="Times New Roman" w:cs="Times New Roman"/>
          <w:bCs/>
          <w:sz w:val="28"/>
          <w:szCs w:val="28"/>
          <w:lang w:val="uk-UA"/>
        </w:rPr>
        <w:t>СПБР</w:t>
      </w:r>
      <w:r>
        <w:rPr>
          <w:rFonts w:ascii="Times New Roman" w:hAnsi="Times New Roman" w:cs="Times New Roman"/>
          <w:bCs/>
          <w:sz w:val="28"/>
          <w:szCs w:val="28"/>
          <w:lang w:val="uk-UA"/>
        </w:rPr>
        <w:t xml:space="preserve"> - </w:t>
      </w:r>
      <w:r>
        <w:rPr>
          <w:rFonts w:ascii="Times New Roman" w:hAnsi="Times New Roman" w:cs="Times New Roman"/>
          <w:bCs/>
          <w:sz w:val="28"/>
          <w:szCs w:val="28"/>
          <w:lang w:val="ru-RU"/>
        </w:rPr>
        <w:t>с</w:t>
      </w:r>
      <w:r w:rsidRPr="005C3AFC">
        <w:rPr>
          <w:rFonts w:ascii="Times New Roman" w:hAnsi="Times New Roman" w:cs="Times New Roman"/>
          <w:bCs/>
          <w:sz w:val="28"/>
          <w:szCs w:val="28"/>
          <w:lang w:val="ru-RU"/>
        </w:rPr>
        <w:t>тандартна похибка побудованого рівняння</w:t>
      </w:r>
      <w:r>
        <w:rPr>
          <w:rFonts w:ascii="Times New Roman" w:hAnsi="Times New Roman" w:cs="Times New Roman"/>
          <w:bCs/>
          <w:sz w:val="28"/>
          <w:szCs w:val="28"/>
          <w:lang w:val="ru-RU"/>
        </w:rPr>
        <w:t>.</w:t>
      </w:r>
    </w:p>
    <w:p w:rsidR="0053670C" w:rsidRDefault="0053670C" w:rsidP="0053670C">
      <w:pPr>
        <w:spacing w:after="0" w:line="360" w:lineRule="auto"/>
        <w:jc w:val="center"/>
        <w:rPr>
          <w:rFonts w:ascii="Times New Roman" w:hAnsi="Times New Roman" w:cs="Times New Roman"/>
          <w:bCs/>
          <w:sz w:val="28"/>
          <w:szCs w:val="28"/>
          <w:lang w:val="uk-UA"/>
        </w:rPr>
      </w:pPr>
      <w:r w:rsidRPr="0053670C">
        <w:rPr>
          <w:noProof/>
        </w:rPr>
        <w:lastRenderedPageBreak/>
        <w:drawing>
          <wp:inline distT="0" distB="0" distL="0" distR="0">
            <wp:extent cx="6162675" cy="3724275"/>
            <wp:effectExtent l="0" t="0" r="9525" b="9525"/>
            <wp:docPr id="7902" name="Рисунок 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2675" cy="3724275"/>
                    </a:xfrm>
                    <a:prstGeom prst="rect">
                      <a:avLst/>
                    </a:prstGeom>
                    <a:noFill/>
                    <a:ln>
                      <a:noFill/>
                    </a:ln>
                  </pic:spPr>
                </pic:pic>
              </a:graphicData>
            </a:graphic>
          </wp:inline>
        </w:drawing>
      </w:r>
    </w:p>
    <w:p w:rsidR="0053670C" w:rsidRDefault="0053670C" w:rsidP="0053670C">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Рис.2.20. Показники доходів та премій  2019 року </w:t>
      </w:r>
    </w:p>
    <w:p w:rsidR="00F706DD" w:rsidRDefault="00F706DD" w:rsidP="0053670C">
      <w:pPr>
        <w:spacing w:after="0" w:line="360" w:lineRule="auto"/>
        <w:jc w:val="center"/>
        <w:rPr>
          <w:rFonts w:ascii="Times New Roman" w:hAnsi="Times New Roman" w:cs="Times New Roman"/>
          <w:bCs/>
          <w:sz w:val="28"/>
          <w:szCs w:val="28"/>
          <w:lang w:val="uk-UA"/>
        </w:rPr>
      </w:pPr>
    </w:p>
    <w:p w:rsidR="0053670C" w:rsidRDefault="0053670C" w:rsidP="0053670C">
      <w:pPr>
        <w:spacing w:after="0" w:line="360" w:lineRule="auto"/>
        <w:jc w:val="center"/>
        <w:rPr>
          <w:rFonts w:ascii="Times New Roman" w:hAnsi="Times New Roman" w:cs="Times New Roman"/>
          <w:bCs/>
          <w:sz w:val="28"/>
          <w:szCs w:val="28"/>
          <w:lang w:val="uk-UA"/>
        </w:rPr>
      </w:pPr>
      <w:r w:rsidRPr="0053670C">
        <w:rPr>
          <w:noProof/>
        </w:rPr>
        <w:drawing>
          <wp:inline distT="0" distB="0" distL="0" distR="0">
            <wp:extent cx="6115050" cy="3762375"/>
            <wp:effectExtent l="0" t="0" r="0" b="9525"/>
            <wp:docPr id="7907" name="Рисунок 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3762375"/>
                    </a:xfrm>
                    <a:prstGeom prst="rect">
                      <a:avLst/>
                    </a:prstGeom>
                    <a:noFill/>
                    <a:ln>
                      <a:noFill/>
                    </a:ln>
                  </pic:spPr>
                </pic:pic>
              </a:graphicData>
            </a:graphic>
          </wp:inline>
        </w:drawing>
      </w:r>
    </w:p>
    <w:p w:rsidR="005037D1" w:rsidRDefault="0053670C" w:rsidP="005037D1">
      <w:pPr>
        <w:spacing w:after="100" w:afterAutospacing="1"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Рис.2.21. Показники доходів та премій 2020 рік </w:t>
      </w:r>
    </w:p>
    <w:p w:rsidR="005037D1" w:rsidRPr="005037D1" w:rsidRDefault="005037D1" w:rsidP="005037D1">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Застосувавши </w:t>
      </w:r>
      <w:r w:rsidR="00A160BC">
        <w:rPr>
          <w:rFonts w:ascii="Times New Roman" w:hAnsi="Times New Roman" w:cs="Times New Roman"/>
          <w:bCs/>
          <w:sz w:val="28"/>
          <w:szCs w:val="28"/>
          <w:lang w:val="uk-UA"/>
        </w:rPr>
        <w:t xml:space="preserve">метод регресійного </w:t>
      </w:r>
      <w:r>
        <w:rPr>
          <w:rFonts w:ascii="Times New Roman" w:hAnsi="Times New Roman" w:cs="Times New Roman"/>
          <w:bCs/>
          <w:sz w:val="28"/>
          <w:szCs w:val="28"/>
          <w:lang w:val="uk-UA"/>
        </w:rPr>
        <w:t xml:space="preserve">аналізу в </w:t>
      </w:r>
      <w:r>
        <w:rPr>
          <w:rFonts w:ascii="Times New Roman" w:hAnsi="Times New Roman" w:cs="Times New Roman"/>
          <w:bCs/>
          <w:sz w:val="28"/>
          <w:szCs w:val="28"/>
        </w:rPr>
        <w:t>Excel</w:t>
      </w:r>
      <w:r>
        <w:rPr>
          <w:rFonts w:ascii="Times New Roman" w:hAnsi="Times New Roman" w:cs="Times New Roman"/>
          <w:bCs/>
          <w:sz w:val="28"/>
          <w:szCs w:val="28"/>
          <w:lang w:val="uk-UA"/>
        </w:rPr>
        <w:t xml:space="preserve"> за використанням лінії тренда знайдено коефіцієнт кореляції </w:t>
      </w:r>
      <m:oMath>
        <m:sSup>
          <m:sSupPr>
            <m:ctrlPr>
              <w:rPr>
                <w:rFonts w:ascii="Cambria Math" w:hAnsi="Cambria Math" w:cs="Times New Roman"/>
                <w:bCs/>
                <w:sz w:val="28"/>
                <w:szCs w:val="28"/>
                <w:lang w:val="uk-UA"/>
              </w:rPr>
            </m:ctrlPr>
          </m:sSupPr>
          <m:e>
            <m:r>
              <m:rPr>
                <m:sty m:val="p"/>
              </m:rPr>
              <w:rPr>
                <w:rFonts w:ascii="Cambria Math" w:hAnsi="Cambria Math" w:cs="Times New Roman"/>
                <w:sz w:val="28"/>
                <w:szCs w:val="28"/>
                <w:lang w:val="uk-UA"/>
              </w:rPr>
              <m:t>R</m:t>
            </m:r>
          </m:e>
          <m:sup>
            <m:r>
              <m:rPr>
                <m:sty m:val="p"/>
              </m:rPr>
              <w:rPr>
                <w:rFonts w:ascii="Cambria Math" w:hAnsi="Cambria Math" w:cs="Times New Roman"/>
                <w:sz w:val="28"/>
                <w:szCs w:val="28"/>
                <w:lang w:val="uk-UA"/>
              </w:rPr>
              <m:t>2</m:t>
            </m:r>
          </m:sup>
        </m:sSup>
      </m:oMath>
      <w:r w:rsidRPr="005037D1">
        <w:rPr>
          <w:rFonts w:ascii="Times New Roman" w:eastAsiaTheme="minorEastAsia" w:hAnsi="Times New Roman" w:cs="Times New Roman"/>
          <w:bCs/>
          <w:sz w:val="28"/>
          <w:szCs w:val="28"/>
          <w:lang w:val="uk-UA"/>
        </w:rPr>
        <w:t xml:space="preserve"> та відображено взаємозалежність валових страхових премій  </w:t>
      </w:r>
      <w:r>
        <w:rPr>
          <w:rFonts w:ascii="Times New Roman" w:eastAsiaTheme="minorEastAsia" w:hAnsi="Times New Roman" w:cs="Times New Roman"/>
          <w:bCs/>
          <w:sz w:val="28"/>
          <w:szCs w:val="28"/>
          <w:lang w:val="uk-UA"/>
        </w:rPr>
        <w:t xml:space="preserve">і доходів від реалізації технологій цифровізації. </w:t>
      </w:r>
      <w:r w:rsidRPr="005037D1">
        <w:rPr>
          <w:rFonts w:ascii="Times New Roman" w:eastAsiaTheme="minorEastAsia" w:hAnsi="Times New Roman" w:cs="Times New Roman"/>
          <w:bCs/>
          <w:sz w:val="28"/>
          <w:szCs w:val="28"/>
          <w:lang w:val="uk-UA"/>
        </w:rPr>
        <w:t>(рис.2.22).</w:t>
      </w:r>
    </w:p>
    <w:p w:rsidR="00AB245D" w:rsidRDefault="00EF786E" w:rsidP="00AB245D">
      <w:pPr>
        <w:spacing w:after="0" w:line="360" w:lineRule="auto"/>
        <w:jc w:val="center"/>
        <w:rPr>
          <w:rFonts w:ascii="Times New Roman" w:hAnsi="Times New Roman" w:cs="Times New Roman"/>
          <w:bCs/>
          <w:sz w:val="28"/>
          <w:szCs w:val="28"/>
          <w:lang w:val="uk-UA"/>
        </w:rPr>
      </w:pPr>
      <w:r>
        <w:rPr>
          <w:rFonts w:ascii="Times New Roman" w:hAnsi="Times New Roman" w:cs="Times New Roman"/>
          <w:bCs/>
          <w:noProof/>
          <w:sz w:val="28"/>
          <w:szCs w:val="28"/>
        </w:rPr>
        <w:drawing>
          <wp:inline distT="0" distB="0" distL="0" distR="0" wp14:anchorId="056733BB">
            <wp:extent cx="5688330" cy="3274060"/>
            <wp:effectExtent l="0" t="0" r="7620" b="0"/>
            <wp:docPr id="7889" name="Рисунок 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8330" cy="3274060"/>
                    </a:xfrm>
                    <a:prstGeom prst="rect">
                      <a:avLst/>
                    </a:prstGeom>
                    <a:noFill/>
                  </pic:spPr>
                </pic:pic>
              </a:graphicData>
            </a:graphic>
          </wp:inline>
        </w:drawing>
      </w:r>
    </w:p>
    <w:p w:rsidR="003D7498" w:rsidRDefault="00AB245D" w:rsidP="003D7498">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Рис.2.22.  </w:t>
      </w:r>
      <w:r w:rsidR="00EB5744" w:rsidRPr="00EB5744">
        <w:rPr>
          <w:rFonts w:ascii="Times New Roman" w:hAnsi="Times New Roman" w:cs="Times New Roman"/>
          <w:bCs/>
          <w:sz w:val="28"/>
          <w:szCs w:val="28"/>
          <w:lang w:val="uk-UA"/>
        </w:rPr>
        <w:t xml:space="preserve">Взаємозалежність страхових премій та доходів від реалізації </w:t>
      </w:r>
      <w:r w:rsidR="00EB5744">
        <w:rPr>
          <w:rFonts w:ascii="Times New Roman" w:hAnsi="Times New Roman" w:cs="Times New Roman"/>
          <w:bCs/>
          <w:sz w:val="28"/>
          <w:szCs w:val="28"/>
          <w:lang w:val="uk-UA"/>
        </w:rPr>
        <w:t xml:space="preserve">технологій </w:t>
      </w:r>
      <w:r w:rsidR="00EB5744" w:rsidRPr="00EB5744">
        <w:rPr>
          <w:rFonts w:ascii="Times New Roman" w:hAnsi="Times New Roman" w:cs="Times New Roman"/>
          <w:bCs/>
          <w:sz w:val="28"/>
          <w:szCs w:val="28"/>
          <w:lang w:val="uk-UA"/>
        </w:rPr>
        <w:t>цифровізації</w:t>
      </w:r>
    </w:p>
    <w:p w:rsidR="003D7498" w:rsidRDefault="003D7498" w:rsidP="002C6B4B">
      <w:pPr>
        <w:spacing w:after="0" w:line="360" w:lineRule="auto"/>
        <w:jc w:val="center"/>
        <w:rPr>
          <w:noProof/>
        </w:rPr>
      </w:pPr>
    </w:p>
    <w:p w:rsidR="004D50E8" w:rsidRDefault="004D50E8" w:rsidP="002C6B4B">
      <w:pPr>
        <w:spacing w:after="0" w:line="360" w:lineRule="auto"/>
        <w:jc w:val="center"/>
        <w:rPr>
          <w:rFonts w:ascii="Times New Roman" w:hAnsi="Times New Roman" w:cs="Times New Roman"/>
          <w:bCs/>
          <w:sz w:val="28"/>
          <w:szCs w:val="28"/>
          <w:lang w:val="uk-UA"/>
        </w:rPr>
      </w:pPr>
      <w:r>
        <w:rPr>
          <w:noProof/>
        </w:rPr>
        <w:drawing>
          <wp:inline distT="0" distB="0" distL="0" distR="0" wp14:anchorId="421AE29D" wp14:editId="00A78E97">
            <wp:extent cx="4467225" cy="12668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858" t="20599" r="26595" b="43821"/>
                    <a:stretch/>
                  </pic:blipFill>
                  <pic:spPr bwMode="auto">
                    <a:xfrm>
                      <a:off x="0" y="0"/>
                      <a:ext cx="4467225" cy="1266825"/>
                    </a:xfrm>
                    <a:prstGeom prst="rect">
                      <a:avLst/>
                    </a:prstGeom>
                    <a:ln>
                      <a:noFill/>
                    </a:ln>
                    <a:extLst>
                      <a:ext uri="{53640926-AAD7-44D8-BBD7-CCE9431645EC}">
                        <a14:shadowObscured xmlns:a14="http://schemas.microsoft.com/office/drawing/2010/main"/>
                      </a:ext>
                    </a:extLst>
                  </pic:spPr>
                </pic:pic>
              </a:graphicData>
            </a:graphic>
          </wp:inline>
        </w:drawing>
      </w:r>
    </w:p>
    <w:p w:rsidR="003D7498" w:rsidRPr="003D7498" w:rsidRDefault="003D7498" w:rsidP="002C6B4B">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Рис.2.23. Коефіцієнт кореляції </w:t>
      </w:r>
    </w:p>
    <w:p w:rsidR="005037D1" w:rsidRDefault="00507AA7" w:rsidP="00C67DDB">
      <w:pPr>
        <w:spacing w:after="0" w:line="360" w:lineRule="auto"/>
        <w:ind w:firstLine="720"/>
        <w:jc w:val="both"/>
        <w:rPr>
          <w:rFonts w:ascii="Times New Roman" w:eastAsiaTheme="minorEastAsia" w:hAnsi="Times New Roman" w:cs="Times New Roman"/>
          <w:bCs/>
          <w:sz w:val="28"/>
          <w:szCs w:val="28"/>
          <w:lang w:val="uk-UA"/>
        </w:rPr>
      </w:pPr>
      <w:r>
        <w:rPr>
          <w:rFonts w:ascii="Times New Roman" w:hAnsi="Times New Roman" w:cs="Times New Roman"/>
          <w:bCs/>
          <w:sz w:val="28"/>
          <w:szCs w:val="28"/>
          <w:lang w:val="uk-UA"/>
        </w:rPr>
        <w:t>Тобто</w:t>
      </w:r>
      <w:r w:rsidR="00315B20">
        <w:rPr>
          <w:rFonts w:ascii="Times New Roman" w:hAnsi="Times New Roman" w:cs="Times New Roman"/>
          <w:bCs/>
          <w:sz w:val="28"/>
          <w:szCs w:val="28"/>
          <w:lang w:val="uk-UA"/>
        </w:rPr>
        <w:t>, коефіцієнт кореляції</w:t>
      </w:r>
      <w:r w:rsidR="003D7498">
        <w:rPr>
          <w:rFonts w:ascii="Times New Roman" w:hAnsi="Times New Roman" w:cs="Times New Roman"/>
          <w:bCs/>
          <w:sz w:val="28"/>
          <w:szCs w:val="28"/>
          <w:lang w:val="uk-UA"/>
        </w:rPr>
        <w:t xml:space="preserve"> </w:t>
      </w:r>
      <w:r w:rsidR="003D7498" w:rsidRPr="003D7498">
        <w:rPr>
          <w:rFonts w:ascii="Times New Roman" w:hAnsi="Times New Roman" w:cs="Times New Roman"/>
          <w:bCs/>
          <w:sz w:val="32"/>
          <w:szCs w:val="32"/>
        </w:rPr>
        <w:t>r</w:t>
      </w:r>
      <w:r w:rsidR="003D7498">
        <w:rPr>
          <w:rFonts w:ascii="Times New Roman" w:hAnsi="Times New Roman" w:cs="Times New Roman"/>
          <w:bCs/>
          <w:sz w:val="32"/>
          <w:szCs w:val="32"/>
          <w:lang w:val="uk-UA"/>
        </w:rPr>
        <w:t xml:space="preserve"> </w:t>
      </w:r>
      <w:r w:rsidR="003D7498" w:rsidRPr="003D7498">
        <w:rPr>
          <w:rFonts w:ascii="Times New Roman" w:hAnsi="Times New Roman" w:cs="Times New Roman"/>
          <w:bCs/>
          <w:sz w:val="28"/>
          <w:szCs w:val="28"/>
          <w:lang w:val="uk-UA"/>
        </w:rPr>
        <w:t xml:space="preserve">=1 </w:t>
      </w:r>
      <w:r w:rsidR="003D7498">
        <w:rPr>
          <w:rFonts w:ascii="Times New Roman" w:hAnsi="Times New Roman" w:cs="Times New Roman"/>
          <w:bCs/>
          <w:sz w:val="28"/>
          <w:szCs w:val="28"/>
          <w:lang w:val="uk-UA"/>
        </w:rPr>
        <w:t>відповідає ступеню детермінації</w:t>
      </w:r>
      <w:r w:rsidR="00315B20">
        <w:rPr>
          <w:rFonts w:ascii="Times New Roman" w:hAnsi="Times New Roman" w:cs="Times New Roman"/>
          <w:bCs/>
          <w:sz w:val="28"/>
          <w:szCs w:val="28"/>
          <w:lang w:val="uk-UA"/>
        </w:rPr>
        <w:t xml:space="preserve"> </w:t>
      </w:r>
      <m:oMath>
        <m:sSup>
          <m:sSupPr>
            <m:ctrlPr>
              <w:rPr>
                <w:rFonts w:ascii="Cambria Math" w:hAnsi="Cambria Math" w:cs="Times New Roman"/>
                <w:bCs/>
                <w:sz w:val="28"/>
                <w:szCs w:val="28"/>
                <w:lang w:val="uk-UA"/>
              </w:rPr>
            </m:ctrlPr>
          </m:sSupPr>
          <m:e>
            <m:r>
              <m:rPr>
                <m:sty m:val="p"/>
              </m:rPr>
              <w:rPr>
                <w:rFonts w:ascii="Cambria Math" w:hAnsi="Cambria Math" w:cs="Times New Roman"/>
                <w:sz w:val="28"/>
                <w:szCs w:val="28"/>
                <w:lang w:val="uk-UA"/>
              </w:rPr>
              <m:t>R</m:t>
            </m:r>
          </m:e>
          <m:sup>
            <m:r>
              <m:rPr>
                <m:sty m:val="p"/>
              </m:rPr>
              <w:rPr>
                <w:rFonts w:ascii="Cambria Math" w:hAnsi="Cambria Math" w:cs="Times New Roman"/>
                <w:sz w:val="28"/>
                <w:szCs w:val="28"/>
                <w:lang w:val="uk-UA"/>
              </w:rPr>
              <m:t>2</m:t>
            </m:r>
          </m:sup>
        </m:sSup>
        <m:r>
          <m:rPr>
            <m:sty m:val="p"/>
          </m:rPr>
          <w:rPr>
            <w:rFonts w:ascii="Cambria Math" w:hAnsi="Times New Roman" w:cs="Times New Roman"/>
            <w:sz w:val="28"/>
            <w:szCs w:val="28"/>
            <w:lang w:val="uk-UA"/>
          </w:rPr>
          <m:t>=1</m:t>
        </m:r>
      </m:oMath>
      <w:r w:rsidR="00315B20">
        <w:rPr>
          <w:rFonts w:ascii="Times New Roman" w:eastAsiaTheme="minorEastAsia" w:hAnsi="Times New Roman" w:cs="Times New Roman"/>
          <w:bCs/>
          <w:sz w:val="28"/>
          <w:szCs w:val="28"/>
          <w:lang w:val="uk-UA"/>
        </w:rPr>
        <w:t xml:space="preserve">, </w:t>
      </w:r>
      <w:r w:rsidR="003D7498">
        <w:rPr>
          <w:rFonts w:ascii="Times New Roman" w:eastAsiaTheme="minorEastAsia" w:hAnsi="Times New Roman" w:cs="Times New Roman"/>
          <w:bCs/>
          <w:sz w:val="28"/>
          <w:szCs w:val="28"/>
          <w:lang w:val="uk-UA"/>
        </w:rPr>
        <w:t xml:space="preserve">що свідчить про </w:t>
      </w:r>
      <w:r w:rsidR="00315B20">
        <w:rPr>
          <w:rFonts w:ascii="Times New Roman" w:eastAsiaTheme="minorEastAsia" w:hAnsi="Times New Roman" w:cs="Times New Roman"/>
          <w:bCs/>
          <w:sz w:val="28"/>
          <w:szCs w:val="28"/>
          <w:lang w:val="uk-UA"/>
        </w:rPr>
        <w:t>достовірност</w:t>
      </w:r>
      <w:r w:rsidR="003D7498">
        <w:rPr>
          <w:rFonts w:ascii="Times New Roman" w:eastAsiaTheme="minorEastAsia" w:hAnsi="Times New Roman" w:cs="Times New Roman"/>
          <w:bCs/>
          <w:sz w:val="28"/>
          <w:szCs w:val="28"/>
          <w:lang w:val="uk-UA"/>
        </w:rPr>
        <w:t>і побудованої моделі становить</w:t>
      </w:r>
      <w:r w:rsidR="00315B20">
        <w:rPr>
          <w:rFonts w:ascii="Times New Roman" w:eastAsiaTheme="minorEastAsia" w:hAnsi="Times New Roman" w:cs="Times New Roman"/>
          <w:bCs/>
          <w:sz w:val="28"/>
          <w:szCs w:val="28"/>
          <w:lang w:val="uk-UA"/>
        </w:rPr>
        <w:t>. Це є доказом того, що зміни валових премій страхових компаній, які відбулися за один рік – 100</w:t>
      </w:r>
      <w:r w:rsidR="00315B20" w:rsidRPr="00315B20">
        <w:rPr>
          <w:rFonts w:ascii="Times New Roman" w:eastAsiaTheme="minorEastAsia" w:hAnsi="Times New Roman" w:cs="Times New Roman"/>
          <w:bCs/>
          <w:sz w:val="28"/>
          <w:szCs w:val="28"/>
          <w:lang w:val="uk-UA"/>
        </w:rPr>
        <w:t>%</w:t>
      </w:r>
      <w:r w:rsidR="002C6B4B">
        <w:rPr>
          <w:rFonts w:ascii="Times New Roman" w:eastAsiaTheme="minorEastAsia" w:hAnsi="Times New Roman" w:cs="Times New Roman"/>
          <w:bCs/>
          <w:sz w:val="28"/>
          <w:szCs w:val="28"/>
          <w:lang w:val="uk-UA"/>
        </w:rPr>
        <w:t>.</w:t>
      </w:r>
      <w:r>
        <w:rPr>
          <w:rFonts w:ascii="Times New Roman" w:eastAsiaTheme="minorEastAsia" w:hAnsi="Times New Roman" w:cs="Times New Roman"/>
          <w:bCs/>
          <w:sz w:val="28"/>
          <w:szCs w:val="28"/>
          <w:lang w:val="uk-UA"/>
        </w:rPr>
        <w:t xml:space="preserve"> Показник можна пояснити</w:t>
      </w:r>
      <w:r w:rsidR="00315B20" w:rsidRPr="00315B20">
        <w:rPr>
          <w:rFonts w:ascii="Times New Roman" w:eastAsiaTheme="minorEastAsia" w:hAnsi="Times New Roman" w:cs="Times New Roman"/>
          <w:bCs/>
          <w:sz w:val="28"/>
          <w:szCs w:val="28"/>
          <w:lang w:val="uk-UA"/>
        </w:rPr>
        <w:t xml:space="preserve"> стрімким розвитком сфери</w:t>
      </w:r>
      <w:r w:rsidR="002C6B4B">
        <w:rPr>
          <w:rFonts w:ascii="Times New Roman" w:eastAsiaTheme="minorEastAsia" w:hAnsi="Times New Roman" w:cs="Times New Roman"/>
          <w:bCs/>
          <w:sz w:val="28"/>
          <w:szCs w:val="28"/>
          <w:lang w:val="uk-UA"/>
        </w:rPr>
        <w:t xml:space="preserve"> послуг</w:t>
      </w:r>
      <w:r w:rsidR="00315B20" w:rsidRPr="00315B20">
        <w:rPr>
          <w:rFonts w:ascii="Times New Roman" w:eastAsiaTheme="minorEastAsia" w:hAnsi="Times New Roman" w:cs="Times New Roman"/>
          <w:bCs/>
          <w:sz w:val="28"/>
          <w:szCs w:val="28"/>
          <w:lang w:val="uk-UA"/>
        </w:rPr>
        <w:t xml:space="preserve"> цифровізації</w:t>
      </w:r>
      <w:r w:rsidR="002C6B4B">
        <w:rPr>
          <w:rFonts w:ascii="Times New Roman" w:eastAsiaTheme="minorEastAsia" w:hAnsi="Times New Roman" w:cs="Times New Roman"/>
          <w:bCs/>
          <w:sz w:val="28"/>
          <w:szCs w:val="28"/>
          <w:lang w:val="uk-UA"/>
        </w:rPr>
        <w:t xml:space="preserve"> за період </w:t>
      </w:r>
      <w:r w:rsidR="002C6B4B">
        <w:rPr>
          <w:rFonts w:ascii="Times New Roman" w:eastAsiaTheme="minorEastAsia" w:hAnsi="Times New Roman" w:cs="Times New Roman"/>
          <w:bCs/>
          <w:sz w:val="28"/>
          <w:szCs w:val="28"/>
          <w:lang w:val="uk-UA"/>
        </w:rPr>
        <w:lastRenderedPageBreak/>
        <w:t>2019 – 2020 років</w:t>
      </w:r>
      <w:r w:rsidR="00315B20" w:rsidRPr="00315B20">
        <w:rPr>
          <w:rFonts w:ascii="Times New Roman" w:eastAsiaTheme="minorEastAsia" w:hAnsi="Times New Roman" w:cs="Times New Roman"/>
          <w:bCs/>
          <w:sz w:val="28"/>
          <w:szCs w:val="28"/>
          <w:lang w:val="uk-UA"/>
        </w:rPr>
        <w:t xml:space="preserve"> на базі </w:t>
      </w:r>
      <w:r w:rsidR="00315B20" w:rsidRPr="00315B20">
        <w:rPr>
          <w:rFonts w:ascii="Times New Roman" w:eastAsiaTheme="minorEastAsia" w:hAnsi="Times New Roman" w:cs="Times New Roman"/>
          <w:bCs/>
          <w:sz w:val="28"/>
          <w:szCs w:val="28"/>
        </w:rPr>
        <w:t>I</w:t>
      </w:r>
      <w:r w:rsidR="00315B20" w:rsidRPr="00315B20">
        <w:rPr>
          <w:rFonts w:ascii="Times New Roman" w:eastAsiaTheme="minorEastAsia" w:hAnsi="Times New Roman" w:cs="Times New Roman"/>
          <w:bCs/>
          <w:sz w:val="28"/>
          <w:szCs w:val="28"/>
          <w:lang w:val="uk-UA"/>
        </w:rPr>
        <w:t>nsurTech</w:t>
      </w:r>
      <w:r w:rsidR="002C6B4B">
        <w:rPr>
          <w:rFonts w:ascii="Times New Roman" w:eastAsiaTheme="minorEastAsia" w:hAnsi="Times New Roman" w:cs="Times New Roman"/>
          <w:bCs/>
          <w:sz w:val="28"/>
          <w:szCs w:val="28"/>
          <w:lang w:val="uk-UA"/>
        </w:rPr>
        <w:t xml:space="preserve">. Після побудови моделі та отримання необхіних даних можливо </w:t>
      </w:r>
      <w:r w:rsidR="00C67DDB">
        <w:rPr>
          <w:rFonts w:ascii="Times New Roman" w:eastAsiaTheme="minorEastAsia" w:hAnsi="Times New Roman" w:cs="Times New Roman"/>
          <w:bCs/>
          <w:sz w:val="28"/>
          <w:szCs w:val="28"/>
          <w:lang w:val="uk-UA"/>
        </w:rPr>
        <w:t xml:space="preserve"> підставити дані статистичної моделі у вище представлену формулу</w:t>
      </w:r>
      <w:r w:rsidR="002C6B4B">
        <w:rPr>
          <w:rFonts w:ascii="Times New Roman" w:eastAsiaTheme="minorEastAsia" w:hAnsi="Times New Roman" w:cs="Times New Roman"/>
          <w:bCs/>
          <w:sz w:val="28"/>
          <w:szCs w:val="28"/>
          <w:lang w:val="uk-UA"/>
        </w:rPr>
        <w:t>:</w:t>
      </w:r>
    </w:p>
    <w:p w:rsidR="00C67DDB" w:rsidRDefault="00C67DDB" w:rsidP="00170203">
      <w:pPr>
        <w:spacing w:after="0" w:line="360" w:lineRule="auto"/>
        <w:ind w:firstLine="720"/>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 xml:space="preserve">                                      </w:t>
      </w:r>
      <w:r w:rsidRPr="00C67DDB">
        <w:rPr>
          <w:rFonts w:ascii="Times New Roman" w:eastAsiaTheme="minorEastAsia" w:hAnsi="Times New Roman" w:cs="Times New Roman"/>
          <w:bCs/>
          <w:sz w:val="28"/>
          <w:szCs w:val="28"/>
          <w:lang w:val="uk-UA"/>
        </w:rPr>
        <w:t xml:space="preserve">ВСП = </w:t>
      </w:r>
      <w:r w:rsidRPr="00BB7187">
        <w:rPr>
          <w:rFonts w:ascii="Times New Roman" w:eastAsiaTheme="minorEastAsia" w:hAnsi="Times New Roman" w:cs="Times New Roman"/>
          <w:bCs/>
          <w:sz w:val="28"/>
          <w:szCs w:val="28"/>
          <w:lang w:val="ru-RU"/>
        </w:rPr>
        <w:t>0</w:t>
      </w:r>
      <w:r>
        <w:rPr>
          <w:rFonts w:ascii="Times New Roman" w:eastAsiaTheme="minorEastAsia" w:hAnsi="Times New Roman" w:cs="Times New Roman"/>
          <w:bCs/>
          <w:sz w:val="28"/>
          <w:szCs w:val="28"/>
          <w:lang w:val="uk-UA"/>
        </w:rPr>
        <w:t>,0725</w:t>
      </w:r>
      <w:r w:rsidRPr="00C67DDB">
        <w:rPr>
          <w:rFonts w:ascii="Times New Roman" w:eastAsiaTheme="minorEastAsia" w:hAnsi="Times New Roman" w:cs="Times New Roman"/>
          <w:bCs/>
          <w:sz w:val="28"/>
          <w:szCs w:val="28"/>
          <w:lang w:val="ru-RU"/>
        </w:rPr>
        <w:t xml:space="preserve"> * </w:t>
      </w:r>
      <w:r>
        <w:rPr>
          <w:rFonts w:ascii="Times New Roman" w:eastAsiaTheme="minorEastAsia" w:hAnsi="Times New Roman" w:cs="Times New Roman"/>
          <w:bCs/>
          <w:sz w:val="28"/>
          <w:szCs w:val="28"/>
          <w:lang w:val="uk-UA"/>
        </w:rPr>
        <w:t>ДТС +</w:t>
      </w:r>
      <w:r w:rsidRPr="00C67DDB">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0,1997</w:t>
      </w:r>
      <w:r w:rsidR="003D7498">
        <w:rPr>
          <w:rFonts w:ascii="Times New Roman" w:eastAsiaTheme="minorEastAsia" w:hAnsi="Times New Roman" w:cs="Times New Roman"/>
          <w:bCs/>
          <w:sz w:val="28"/>
          <w:szCs w:val="28"/>
          <w:lang w:val="uk-UA"/>
        </w:rPr>
        <w:t xml:space="preserve">                        (2.2)</w:t>
      </w:r>
    </w:p>
    <w:p w:rsidR="00C67DDB" w:rsidRDefault="00170203" w:rsidP="003D7498">
      <w:pPr>
        <w:spacing w:after="0" w:line="360" w:lineRule="auto"/>
        <w:ind w:firstLine="720"/>
        <w:jc w:val="both"/>
        <w:rPr>
          <w:rFonts w:ascii="Times New Roman" w:eastAsiaTheme="minorEastAsia" w:hAnsi="Times New Roman" w:cs="Times New Roman"/>
          <w:bCs/>
          <w:sz w:val="28"/>
          <w:szCs w:val="28"/>
          <w:lang w:val="ru-RU"/>
        </w:rPr>
      </w:pPr>
      <w:r>
        <w:rPr>
          <w:rFonts w:ascii="Times New Roman" w:eastAsiaTheme="minorEastAsia" w:hAnsi="Times New Roman" w:cs="Times New Roman"/>
          <w:bCs/>
          <w:sz w:val="28"/>
          <w:szCs w:val="28"/>
          <w:lang w:val="uk-UA"/>
        </w:rPr>
        <w:t xml:space="preserve">При побудові моделі була знайдена стандартна похибка рівняння 0,1997, яка є доказом точності статистичної </w:t>
      </w:r>
      <w:r w:rsidR="00A160BC">
        <w:rPr>
          <w:rFonts w:ascii="Times New Roman" w:eastAsiaTheme="minorEastAsia" w:hAnsi="Times New Roman" w:cs="Times New Roman"/>
          <w:bCs/>
          <w:sz w:val="28"/>
          <w:szCs w:val="28"/>
          <w:lang w:val="uk-UA"/>
        </w:rPr>
        <w:t>моделі.</w:t>
      </w:r>
      <w:r w:rsidR="00A160BC" w:rsidRPr="00A160BC">
        <w:rPr>
          <w:rFonts w:ascii="Times New Roman" w:eastAsiaTheme="minorEastAsia" w:hAnsi="Times New Roman" w:cs="Times New Roman"/>
          <w:bCs/>
          <w:sz w:val="28"/>
          <w:szCs w:val="28"/>
          <w:lang w:val="ru-RU"/>
        </w:rPr>
        <w:t xml:space="preserve"> </w:t>
      </w:r>
      <w:r w:rsidR="00A160BC">
        <w:rPr>
          <w:rFonts w:ascii="Times New Roman" w:eastAsiaTheme="minorEastAsia" w:hAnsi="Times New Roman" w:cs="Times New Roman"/>
          <w:bCs/>
          <w:sz w:val="28"/>
          <w:szCs w:val="28"/>
          <w:lang w:val="ru-RU"/>
        </w:rPr>
        <w:t>Індекс кореляції та коефіцієнт кореляції за моделю мають подібні значення, що свідчить про те, що для відтворення вибраної моделі було вибрано вірний тип рівняння, що з точністю характерезує зв</w:t>
      </w:r>
      <w:r w:rsidR="00A160BC" w:rsidRPr="00A160BC">
        <w:rPr>
          <w:rFonts w:ascii="Times New Roman" w:eastAsiaTheme="minorEastAsia" w:hAnsi="Times New Roman" w:cs="Times New Roman"/>
          <w:bCs/>
          <w:sz w:val="28"/>
          <w:szCs w:val="28"/>
          <w:lang w:val="ru-RU"/>
        </w:rPr>
        <w:t>’</w:t>
      </w:r>
      <w:r w:rsidR="00A160BC">
        <w:rPr>
          <w:rFonts w:ascii="Times New Roman" w:eastAsiaTheme="minorEastAsia" w:hAnsi="Times New Roman" w:cs="Times New Roman"/>
          <w:bCs/>
          <w:sz w:val="28"/>
          <w:szCs w:val="28"/>
          <w:lang w:val="ru-RU"/>
        </w:rPr>
        <w:t xml:space="preserve">язок між досліджувальними змінними. </w:t>
      </w:r>
    </w:p>
    <w:p w:rsidR="002B3755" w:rsidRPr="00A160BC" w:rsidRDefault="00A160BC" w:rsidP="00A160BC">
      <w:pPr>
        <w:spacing w:after="0" w:line="360" w:lineRule="auto"/>
        <w:ind w:firstLine="720"/>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ru-RU"/>
        </w:rPr>
        <w:t xml:space="preserve">Значення параметра </w:t>
      </w:r>
      <w:r>
        <w:rPr>
          <w:rFonts w:ascii="Times New Roman" w:eastAsiaTheme="minorEastAsia" w:hAnsi="Times New Roman" w:cs="Times New Roman"/>
          <w:bCs/>
          <w:sz w:val="28"/>
          <w:szCs w:val="28"/>
        </w:rPr>
        <w:t>b</w:t>
      </w:r>
      <w:r w:rsidRPr="00A160BC">
        <w:rPr>
          <w:rFonts w:ascii="Times New Roman" w:eastAsiaTheme="minorEastAsia" w:hAnsi="Times New Roman" w:cs="Times New Roman"/>
          <w:bCs/>
          <w:sz w:val="28"/>
          <w:szCs w:val="28"/>
          <w:lang w:val="ru-RU"/>
        </w:rPr>
        <w:t>= 0</w:t>
      </w:r>
      <w:r w:rsidRPr="00A160BC">
        <w:rPr>
          <w:rFonts w:ascii="Times New Roman" w:eastAsiaTheme="minorEastAsia" w:hAnsi="Times New Roman" w:cs="Times New Roman"/>
          <w:bCs/>
          <w:sz w:val="28"/>
          <w:szCs w:val="28"/>
          <w:lang w:val="uk-UA"/>
        </w:rPr>
        <w:t>,0725</w:t>
      </w:r>
      <w:r w:rsidRPr="00A160BC">
        <w:rPr>
          <w:rFonts w:ascii="Times New Roman" w:eastAsiaTheme="minorEastAsia" w:hAnsi="Times New Roman" w:cs="Times New Roman"/>
          <w:bCs/>
          <w:sz w:val="28"/>
          <w:szCs w:val="28"/>
          <w:lang w:val="ru-RU"/>
        </w:rPr>
        <w:t xml:space="preserve"> </w:t>
      </w:r>
      <w:r>
        <w:rPr>
          <w:rFonts w:ascii="Times New Roman" w:eastAsiaTheme="minorEastAsia" w:hAnsi="Times New Roman" w:cs="Times New Roman"/>
          <w:bCs/>
          <w:sz w:val="28"/>
          <w:szCs w:val="28"/>
          <w:lang w:val="uk-UA"/>
        </w:rPr>
        <w:t xml:space="preserve">описує, що зміна розміру точного відхилення від показника ДТС є наслідком зміни розміру точного відхилення валових премій страхових компаній у 0,0725, даний показник є незначним. Значимість параметра </w:t>
      </w:r>
      <w:r>
        <w:rPr>
          <w:rFonts w:ascii="Times New Roman" w:eastAsiaTheme="minorEastAsia" w:hAnsi="Times New Roman" w:cs="Times New Roman"/>
          <w:bCs/>
          <w:sz w:val="28"/>
          <w:szCs w:val="28"/>
        </w:rPr>
        <w:t>F</w:t>
      </w:r>
      <w:r w:rsidRPr="00A160BC">
        <w:rPr>
          <w:rFonts w:ascii="Times New Roman" w:eastAsiaTheme="minorEastAsia" w:hAnsi="Times New Roman" w:cs="Times New Roman"/>
          <w:bCs/>
          <w:sz w:val="28"/>
          <w:szCs w:val="28"/>
          <w:lang w:val="ru-RU"/>
        </w:rPr>
        <w:t xml:space="preserve"> </w:t>
      </w:r>
      <w:r>
        <w:rPr>
          <w:rFonts w:ascii="Times New Roman" w:eastAsiaTheme="minorEastAsia" w:hAnsi="Times New Roman" w:cs="Times New Roman"/>
          <w:bCs/>
          <w:sz w:val="28"/>
          <w:szCs w:val="28"/>
          <w:lang w:val="uk-UA"/>
        </w:rPr>
        <w:t xml:space="preserve">дорівнює </w:t>
      </w:r>
      <w:r w:rsidRPr="00A160BC">
        <w:rPr>
          <w:rFonts w:ascii="Times New Roman" w:eastAsiaTheme="minorEastAsia" w:hAnsi="Times New Roman" w:cs="Times New Roman"/>
          <w:bCs/>
          <w:sz w:val="28"/>
          <w:szCs w:val="28"/>
          <w:lang w:val="ru-RU"/>
        </w:rPr>
        <w:t>0,0000000054</w:t>
      </w:r>
      <w:r>
        <w:rPr>
          <w:rFonts w:ascii="Times New Roman" w:eastAsiaTheme="minorEastAsia" w:hAnsi="Times New Roman" w:cs="Times New Roman"/>
          <w:bCs/>
          <w:sz w:val="28"/>
          <w:szCs w:val="28"/>
          <w:lang w:val="uk-UA"/>
        </w:rPr>
        <w:t xml:space="preserve"> та </w:t>
      </w:r>
      <w:r w:rsidRPr="00A160BC">
        <w:rPr>
          <w:rFonts w:ascii="Times New Roman" w:eastAsiaTheme="minorEastAsia" w:hAnsi="Times New Roman" w:cs="Times New Roman"/>
          <w:bCs/>
          <w:sz w:val="28"/>
          <w:szCs w:val="28"/>
          <w:lang w:val="uk-UA"/>
        </w:rPr>
        <w:t>р-значення</w:t>
      </w:r>
      <w:r>
        <w:rPr>
          <w:rFonts w:ascii="Times New Roman" w:eastAsiaTheme="minorEastAsia" w:hAnsi="Times New Roman" w:cs="Times New Roman"/>
          <w:bCs/>
          <w:sz w:val="28"/>
          <w:szCs w:val="28"/>
          <w:lang w:val="uk-UA"/>
        </w:rPr>
        <w:t xml:space="preserve"> становить </w:t>
      </w:r>
      <w:r w:rsidRPr="00A160BC">
        <w:rPr>
          <w:rFonts w:ascii="Times New Roman" w:eastAsiaTheme="minorEastAsia" w:hAnsi="Times New Roman" w:cs="Times New Roman"/>
          <w:bCs/>
          <w:sz w:val="28"/>
          <w:szCs w:val="28"/>
          <w:lang w:val="ru-RU"/>
        </w:rPr>
        <w:t>0,646904428</w:t>
      </w:r>
      <w:r>
        <w:rPr>
          <w:rFonts w:ascii="Times New Roman" w:eastAsiaTheme="minorEastAsia" w:hAnsi="Times New Roman" w:cs="Times New Roman"/>
          <w:bCs/>
          <w:sz w:val="28"/>
          <w:szCs w:val="28"/>
          <w:lang w:val="uk-UA"/>
        </w:rPr>
        <w:t>, однак при от</w:t>
      </w:r>
      <w:r w:rsidR="000508D4">
        <w:rPr>
          <w:rFonts w:ascii="Times New Roman" w:eastAsiaTheme="minorEastAsia" w:hAnsi="Times New Roman" w:cs="Times New Roman"/>
          <w:bCs/>
          <w:sz w:val="28"/>
          <w:szCs w:val="28"/>
          <w:lang w:val="uk-UA"/>
        </w:rPr>
        <w:t xml:space="preserve">риманих показниках константи </w:t>
      </w:r>
      <w:r>
        <w:rPr>
          <w:rFonts w:ascii="Times New Roman" w:eastAsiaTheme="minorEastAsia" w:hAnsi="Times New Roman" w:cs="Times New Roman"/>
          <w:bCs/>
          <w:sz w:val="28"/>
          <w:szCs w:val="28"/>
          <w:lang w:val="uk-UA"/>
        </w:rPr>
        <w:t xml:space="preserve">змінюється (рис.2.2). Отримані дані свідчать </w:t>
      </w:r>
      <w:r w:rsidR="00507AA7">
        <w:rPr>
          <w:rFonts w:ascii="Times New Roman" w:eastAsiaTheme="minorEastAsia" w:hAnsi="Times New Roman" w:cs="Times New Roman"/>
          <w:bCs/>
          <w:sz w:val="28"/>
          <w:szCs w:val="28"/>
          <w:lang w:val="uk-UA"/>
        </w:rPr>
        <w:t xml:space="preserve">про достовірність статистичної моделі та значимість вибраних даних, модель побудована з надійнісю 99%. </w:t>
      </w:r>
    </w:p>
    <w:p w:rsidR="002B3755" w:rsidRDefault="002B3755" w:rsidP="00A160BC">
      <w:pPr>
        <w:spacing w:after="0" w:line="360" w:lineRule="auto"/>
        <w:jc w:val="center"/>
        <w:rPr>
          <w:rFonts w:ascii="Times New Roman" w:eastAsiaTheme="minorEastAsia" w:hAnsi="Times New Roman" w:cs="Times New Roman"/>
          <w:bCs/>
          <w:sz w:val="28"/>
          <w:szCs w:val="28"/>
          <w:lang w:val="ru-RU"/>
        </w:rPr>
      </w:pPr>
      <w:r>
        <w:rPr>
          <w:noProof/>
        </w:rPr>
        <w:drawing>
          <wp:inline distT="0" distB="0" distL="0" distR="0" wp14:anchorId="64CEFC6F" wp14:editId="75453EB4">
            <wp:extent cx="5657850" cy="2438400"/>
            <wp:effectExtent l="0" t="0" r="0" b="0"/>
            <wp:docPr id="7918" name="Рисунок 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05" t="30497" r="7190" b="12253"/>
                    <a:stretch/>
                  </pic:blipFill>
                  <pic:spPr bwMode="auto">
                    <a:xfrm>
                      <a:off x="0" y="0"/>
                      <a:ext cx="5657850" cy="2438400"/>
                    </a:xfrm>
                    <a:prstGeom prst="rect">
                      <a:avLst/>
                    </a:prstGeom>
                    <a:ln>
                      <a:noFill/>
                    </a:ln>
                    <a:extLst>
                      <a:ext uri="{53640926-AAD7-44D8-BBD7-CCE9431645EC}">
                        <a14:shadowObscured xmlns:a14="http://schemas.microsoft.com/office/drawing/2010/main"/>
                      </a:ext>
                    </a:extLst>
                  </pic:spPr>
                </pic:pic>
              </a:graphicData>
            </a:graphic>
          </wp:inline>
        </w:drawing>
      </w:r>
    </w:p>
    <w:p w:rsidR="00507AA7" w:rsidRDefault="003D7498" w:rsidP="003D7498">
      <w:pPr>
        <w:spacing w:after="100" w:afterAutospacing="1" w:line="360" w:lineRule="auto"/>
        <w:jc w:val="center"/>
        <w:rPr>
          <w:rFonts w:ascii="Times New Roman" w:eastAsiaTheme="minorEastAsia" w:hAnsi="Times New Roman" w:cs="Times New Roman"/>
          <w:bCs/>
          <w:sz w:val="28"/>
          <w:szCs w:val="28"/>
          <w:lang w:val="ru-RU"/>
        </w:rPr>
      </w:pPr>
      <w:r>
        <w:rPr>
          <w:rFonts w:ascii="Times New Roman" w:eastAsiaTheme="minorEastAsia" w:hAnsi="Times New Roman" w:cs="Times New Roman"/>
          <w:bCs/>
          <w:sz w:val="28"/>
          <w:szCs w:val="28"/>
          <w:lang w:val="ru-RU"/>
        </w:rPr>
        <w:t>Рис.2.24</w:t>
      </w:r>
      <w:r w:rsidR="00A160BC">
        <w:rPr>
          <w:rFonts w:ascii="Times New Roman" w:eastAsiaTheme="minorEastAsia" w:hAnsi="Times New Roman" w:cs="Times New Roman"/>
          <w:bCs/>
          <w:sz w:val="28"/>
          <w:szCs w:val="28"/>
          <w:lang w:val="ru-RU"/>
        </w:rPr>
        <w:t>. Результат регресійного аналізу</w:t>
      </w:r>
    </w:p>
    <w:p w:rsidR="00507AA7" w:rsidRPr="00537CD9" w:rsidRDefault="00507AA7" w:rsidP="008D222B">
      <w:pPr>
        <w:spacing w:after="0" w:line="360" w:lineRule="auto"/>
        <w:ind w:firstLine="720"/>
        <w:jc w:val="both"/>
        <w:rPr>
          <w:rFonts w:ascii="Times New Roman" w:eastAsiaTheme="minorEastAsia" w:hAnsi="Times New Roman" w:cs="Times New Roman"/>
          <w:bCs/>
          <w:sz w:val="28"/>
          <w:szCs w:val="28"/>
          <w:lang w:val="ru-RU"/>
        </w:rPr>
      </w:pPr>
      <w:r>
        <w:rPr>
          <w:rFonts w:ascii="Times New Roman" w:eastAsiaTheme="minorEastAsia" w:hAnsi="Times New Roman" w:cs="Times New Roman"/>
          <w:bCs/>
          <w:sz w:val="28"/>
          <w:szCs w:val="28"/>
          <w:lang w:val="ru-RU"/>
        </w:rPr>
        <w:t xml:space="preserve">Отже, з вище побудованої моделі можна підвести підсумок, що страховим компаніям необхідно впроваджувати у свою діяльність </w:t>
      </w:r>
      <w:r w:rsidRPr="00507AA7">
        <w:rPr>
          <w:rFonts w:ascii="Times New Roman" w:eastAsiaTheme="minorEastAsia" w:hAnsi="Times New Roman" w:cs="Times New Roman"/>
          <w:bCs/>
          <w:sz w:val="28"/>
          <w:szCs w:val="28"/>
        </w:rPr>
        <w:t>InsurTech</w:t>
      </w:r>
      <w:r>
        <w:rPr>
          <w:rFonts w:ascii="Times New Roman" w:eastAsiaTheme="minorEastAsia" w:hAnsi="Times New Roman" w:cs="Times New Roman"/>
          <w:bCs/>
          <w:sz w:val="28"/>
          <w:szCs w:val="28"/>
          <w:lang w:val="ru-RU"/>
        </w:rPr>
        <w:t xml:space="preserve">, застосування </w:t>
      </w:r>
      <w:r w:rsidRPr="00507AA7">
        <w:rPr>
          <w:rFonts w:ascii="Times New Roman" w:eastAsiaTheme="minorEastAsia" w:hAnsi="Times New Roman" w:cs="Times New Roman"/>
          <w:bCs/>
          <w:sz w:val="28"/>
          <w:szCs w:val="28"/>
          <w:lang w:val="ru-RU"/>
        </w:rPr>
        <w:t xml:space="preserve">яких </w:t>
      </w:r>
      <w:r>
        <w:rPr>
          <w:rFonts w:ascii="Times New Roman" w:eastAsiaTheme="minorEastAsia" w:hAnsi="Times New Roman" w:cs="Times New Roman"/>
          <w:bCs/>
          <w:sz w:val="28"/>
          <w:szCs w:val="28"/>
          <w:lang w:val="ru-RU"/>
        </w:rPr>
        <w:t>не обмежується на інноваційних технологіях</w:t>
      </w:r>
      <w:r w:rsidRPr="00507AA7">
        <w:rPr>
          <w:rFonts w:ascii="Times New Roman" w:eastAsiaTheme="minorEastAsia" w:hAnsi="Times New Roman" w:cs="Times New Roman"/>
          <w:bCs/>
          <w:sz w:val="28"/>
          <w:szCs w:val="28"/>
          <w:lang w:val="ru-RU"/>
        </w:rPr>
        <w:t xml:space="preserve">, </w:t>
      </w:r>
      <w:r>
        <w:rPr>
          <w:rFonts w:ascii="Times New Roman" w:eastAsiaTheme="minorEastAsia" w:hAnsi="Times New Roman" w:cs="Times New Roman"/>
          <w:bCs/>
          <w:sz w:val="28"/>
          <w:szCs w:val="28"/>
          <w:lang w:val="ru-RU"/>
        </w:rPr>
        <w:t xml:space="preserve">воно є інструментом </w:t>
      </w:r>
      <w:r>
        <w:rPr>
          <w:rFonts w:ascii="Times New Roman" w:eastAsiaTheme="minorEastAsia" w:hAnsi="Times New Roman" w:cs="Times New Roman"/>
          <w:bCs/>
          <w:sz w:val="28"/>
          <w:szCs w:val="28"/>
          <w:lang w:val="ru-RU"/>
        </w:rPr>
        <w:lastRenderedPageBreak/>
        <w:t>забезпечення високого</w:t>
      </w:r>
      <w:r w:rsidRPr="00507AA7">
        <w:rPr>
          <w:rFonts w:ascii="Times New Roman" w:eastAsiaTheme="minorEastAsia" w:hAnsi="Times New Roman" w:cs="Times New Roman"/>
          <w:bCs/>
          <w:sz w:val="28"/>
          <w:szCs w:val="28"/>
          <w:lang w:val="ru-RU"/>
        </w:rPr>
        <w:t xml:space="preserve"> </w:t>
      </w:r>
      <w:r>
        <w:rPr>
          <w:rFonts w:ascii="Times New Roman" w:eastAsiaTheme="minorEastAsia" w:hAnsi="Times New Roman" w:cs="Times New Roman"/>
          <w:bCs/>
          <w:sz w:val="28"/>
          <w:szCs w:val="28"/>
          <w:lang w:val="ru-RU"/>
        </w:rPr>
        <w:t xml:space="preserve">рівня якості телекомунікаційних послуг. Зсилаючись на отримані дані та висновки </w:t>
      </w:r>
      <w:r w:rsidRPr="00507AA7">
        <w:rPr>
          <w:rFonts w:ascii="Times New Roman" w:eastAsiaTheme="minorEastAsia" w:hAnsi="Times New Roman" w:cs="Times New Roman"/>
          <w:bCs/>
          <w:sz w:val="28"/>
          <w:szCs w:val="28"/>
          <w:lang w:val="ru-RU"/>
        </w:rPr>
        <w:t xml:space="preserve">доцільно </w:t>
      </w:r>
      <w:r>
        <w:rPr>
          <w:rFonts w:ascii="Times New Roman" w:eastAsiaTheme="minorEastAsia" w:hAnsi="Times New Roman" w:cs="Times New Roman"/>
          <w:bCs/>
          <w:sz w:val="28"/>
          <w:szCs w:val="28"/>
          <w:lang w:val="ru-RU"/>
        </w:rPr>
        <w:t xml:space="preserve">дослідити </w:t>
      </w:r>
      <w:r w:rsidR="008D222B">
        <w:rPr>
          <w:rFonts w:ascii="Times New Roman" w:eastAsiaTheme="minorEastAsia" w:hAnsi="Times New Roman" w:cs="Times New Roman"/>
          <w:bCs/>
          <w:sz w:val="28"/>
          <w:szCs w:val="28"/>
          <w:lang w:val="ru-RU"/>
        </w:rPr>
        <w:t xml:space="preserve">впровадження моделі цифровізації </w:t>
      </w:r>
      <w:proofErr w:type="gramStart"/>
      <w:r w:rsidR="008D222B">
        <w:rPr>
          <w:rFonts w:ascii="Times New Roman" w:eastAsiaTheme="minorEastAsia" w:hAnsi="Times New Roman" w:cs="Times New Roman"/>
          <w:bCs/>
          <w:sz w:val="28"/>
          <w:szCs w:val="28"/>
          <w:lang w:val="ru-RU"/>
        </w:rPr>
        <w:t>на ринку</w:t>
      </w:r>
      <w:proofErr w:type="gramEnd"/>
      <w:r w:rsidR="008D222B">
        <w:rPr>
          <w:rFonts w:ascii="Times New Roman" w:eastAsiaTheme="minorEastAsia" w:hAnsi="Times New Roman" w:cs="Times New Roman"/>
          <w:bCs/>
          <w:sz w:val="28"/>
          <w:szCs w:val="28"/>
          <w:lang w:val="ru-RU"/>
        </w:rPr>
        <w:t xml:space="preserve"> страхування України в рі</w:t>
      </w:r>
      <w:r w:rsidR="00537CD9">
        <w:rPr>
          <w:rFonts w:ascii="Times New Roman" w:eastAsiaTheme="minorEastAsia" w:hAnsi="Times New Roman" w:cs="Times New Roman"/>
          <w:bCs/>
          <w:sz w:val="28"/>
          <w:szCs w:val="28"/>
          <w:lang w:val="ru-RU"/>
        </w:rPr>
        <w:t xml:space="preserve">зні періоди. </w:t>
      </w:r>
    </w:p>
    <w:p w:rsidR="003D7498" w:rsidRDefault="008D222B" w:rsidP="003D7498">
      <w:pPr>
        <w:spacing w:after="0" w:line="360" w:lineRule="auto"/>
        <w:ind w:firstLine="720"/>
        <w:jc w:val="both"/>
        <w:rPr>
          <w:rFonts w:ascii="Times New Roman" w:eastAsiaTheme="minorEastAsia" w:hAnsi="Times New Roman" w:cs="Times New Roman"/>
          <w:bCs/>
          <w:sz w:val="28"/>
          <w:szCs w:val="28"/>
          <w:lang w:val="ru-RU"/>
        </w:rPr>
      </w:pPr>
      <w:r>
        <w:rPr>
          <w:rFonts w:ascii="Times New Roman" w:eastAsiaTheme="minorEastAsia" w:hAnsi="Times New Roman" w:cs="Times New Roman"/>
          <w:bCs/>
          <w:sz w:val="28"/>
          <w:szCs w:val="28"/>
          <w:lang w:val="ru-RU"/>
        </w:rPr>
        <w:t xml:space="preserve">На сьогоднішній день страхова діяльність перебуває </w:t>
      </w:r>
      <w:proofErr w:type="gramStart"/>
      <w:r>
        <w:rPr>
          <w:rFonts w:ascii="Times New Roman" w:eastAsiaTheme="minorEastAsia" w:hAnsi="Times New Roman" w:cs="Times New Roman"/>
          <w:bCs/>
          <w:sz w:val="28"/>
          <w:szCs w:val="28"/>
          <w:lang w:val="ru-RU"/>
        </w:rPr>
        <w:t>на шляху</w:t>
      </w:r>
      <w:proofErr w:type="gramEnd"/>
      <w:r w:rsidRPr="008D222B">
        <w:rPr>
          <w:rFonts w:ascii="Times New Roman" w:eastAsiaTheme="minorEastAsia" w:hAnsi="Times New Roman" w:cs="Times New Roman"/>
          <w:bCs/>
          <w:sz w:val="28"/>
          <w:szCs w:val="28"/>
          <w:lang w:val="ru-RU"/>
        </w:rPr>
        <w:t xml:space="preserve"> </w:t>
      </w:r>
      <w:r>
        <w:rPr>
          <w:rFonts w:ascii="Times New Roman" w:eastAsiaTheme="minorEastAsia" w:hAnsi="Times New Roman" w:cs="Times New Roman"/>
          <w:bCs/>
          <w:sz w:val="28"/>
          <w:szCs w:val="28"/>
          <w:lang w:val="ru-RU"/>
        </w:rPr>
        <w:t xml:space="preserve">небувалих </w:t>
      </w:r>
      <w:r w:rsidRPr="008D222B">
        <w:rPr>
          <w:rFonts w:ascii="Times New Roman" w:eastAsiaTheme="minorEastAsia" w:hAnsi="Times New Roman" w:cs="Times New Roman"/>
          <w:bCs/>
          <w:sz w:val="28"/>
          <w:szCs w:val="28"/>
          <w:lang w:val="ru-RU"/>
        </w:rPr>
        <w:t xml:space="preserve">інновацій, </w:t>
      </w:r>
      <w:r>
        <w:rPr>
          <w:rFonts w:ascii="Times New Roman" w:eastAsiaTheme="minorEastAsia" w:hAnsi="Times New Roman" w:cs="Times New Roman"/>
          <w:bCs/>
          <w:sz w:val="28"/>
          <w:szCs w:val="28"/>
          <w:lang w:val="ru-RU"/>
        </w:rPr>
        <w:t xml:space="preserve">під впливом зовнішніх обставин. Падіння економіки, зростання </w:t>
      </w:r>
      <w:r w:rsidRPr="008D222B">
        <w:rPr>
          <w:rFonts w:ascii="Times New Roman" w:eastAsiaTheme="minorEastAsia" w:hAnsi="Times New Roman" w:cs="Times New Roman"/>
          <w:bCs/>
          <w:sz w:val="28"/>
          <w:szCs w:val="28"/>
          <w:lang w:val="ru-RU"/>
        </w:rPr>
        <w:t xml:space="preserve">спільного використання </w:t>
      </w:r>
      <w:r>
        <w:rPr>
          <w:rFonts w:ascii="Times New Roman" w:eastAsiaTheme="minorEastAsia" w:hAnsi="Times New Roman" w:cs="Times New Roman"/>
          <w:bCs/>
          <w:sz w:val="28"/>
          <w:szCs w:val="28"/>
          <w:lang w:val="ru-RU"/>
        </w:rPr>
        <w:t xml:space="preserve">страхових послуг змушують страхові компанії до поліпшення своїх внутрішніх </w:t>
      </w:r>
      <w:r w:rsidRPr="008D222B">
        <w:rPr>
          <w:rFonts w:ascii="Times New Roman" w:eastAsiaTheme="minorEastAsia" w:hAnsi="Times New Roman" w:cs="Times New Roman"/>
          <w:bCs/>
          <w:sz w:val="28"/>
          <w:szCs w:val="28"/>
          <w:lang w:val="ru-RU"/>
        </w:rPr>
        <w:t>операції за допомогою штучного інтелекту</w:t>
      </w:r>
      <w:r w:rsidR="00537CD9">
        <w:rPr>
          <w:rFonts w:ascii="Times New Roman" w:eastAsiaTheme="minorEastAsia" w:hAnsi="Times New Roman" w:cs="Times New Roman"/>
          <w:bCs/>
          <w:sz w:val="28"/>
          <w:szCs w:val="28"/>
          <w:lang w:val="ru-RU"/>
        </w:rPr>
        <w:t xml:space="preserve"> [37].</w:t>
      </w:r>
      <w:r w:rsidR="00537CD9" w:rsidRPr="00537CD9">
        <w:rPr>
          <w:rFonts w:ascii="Times New Roman" w:eastAsiaTheme="minorEastAsia" w:hAnsi="Times New Roman" w:cs="Times New Roman"/>
          <w:bCs/>
          <w:sz w:val="28"/>
          <w:szCs w:val="28"/>
          <w:lang w:val="ru-RU"/>
        </w:rPr>
        <w:t xml:space="preserve">  </w:t>
      </w:r>
    </w:p>
    <w:p w:rsidR="002A0C95" w:rsidRPr="0088580D" w:rsidRDefault="00D90C2A" w:rsidP="0088580D">
      <w:pPr>
        <w:spacing w:after="0" w:line="360" w:lineRule="auto"/>
        <w:ind w:firstLine="720"/>
        <w:jc w:val="both"/>
        <w:rPr>
          <w:rFonts w:ascii="Times New Roman" w:eastAsiaTheme="minorEastAsia" w:hAnsi="Times New Roman" w:cs="Times New Roman"/>
          <w:bCs/>
          <w:sz w:val="28"/>
          <w:szCs w:val="28"/>
          <w:lang w:val="ru-RU"/>
        </w:rPr>
      </w:pPr>
      <w:r w:rsidRPr="00EF5341">
        <w:rPr>
          <w:rFonts w:ascii="Times New Roman" w:eastAsiaTheme="minorEastAsia" w:hAnsi="Times New Roman" w:cs="Times New Roman"/>
          <w:bCs/>
          <w:sz w:val="28"/>
          <w:szCs w:val="28"/>
          <w:lang w:val="uk-UA"/>
        </w:rPr>
        <w:t xml:space="preserve">На </w:t>
      </w:r>
      <w:r w:rsidR="00E01124" w:rsidRPr="00EF5341">
        <w:rPr>
          <w:rFonts w:ascii="Times New Roman" w:eastAsiaTheme="minorEastAsia" w:hAnsi="Times New Roman" w:cs="Times New Roman"/>
          <w:bCs/>
          <w:sz w:val="28"/>
          <w:szCs w:val="28"/>
          <w:lang w:val="uk-UA"/>
        </w:rPr>
        <w:t xml:space="preserve">страховому </w:t>
      </w:r>
      <w:r w:rsidR="008D222B" w:rsidRPr="00EF5341">
        <w:rPr>
          <w:rFonts w:ascii="Times New Roman" w:eastAsiaTheme="minorEastAsia" w:hAnsi="Times New Roman" w:cs="Times New Roman"/>
          <w:bCs/>
          <w:sz w:val="28"/>
          <w:szCs w:val="28"/>
          <w:lang w:val="uk-UA"/>
        </w:rPr>
        <w:t xml:space="preserve">ринку за рахунок впровадження новітніх технологій сформувалася </w:t>
      </w:r>
      <w:r w:rsidR="002A0C95" w:rsidRPr="00EF5341">
        <w:rPr>
          <w:rFonts w:ascii="Times New Roman" w:eastAsiaTheme="minorEastAsia" w:hAnsi="Times New Roman" w:cs="Times New Roman"/>
          <w:bCs/>
          <w:sz w:val="28"/>
          <w:szCs w:val="28"/>
          <w:lang w:val="uk-UA"/>
        </w:rPr>
        <w:t>потреба у створенні чіткої та зваженої системи</w:t>
      </w:r>
      <w:r w:rsidR="008D222B" w:rsidRPr="00EF5341">
        <w:rPr>
          <w:rFonts w:ascii="Times New Roman" w:eastAsiaTheme="minorEastAsia" w:hAnsi="Times New Roman" w:cs="Times New Roman"/>
          <w:bCs/>
          <w:sz w:val="28"/>
          <w:szCs w:val="28"/>
          <w:lang w:val="uk-UA"/>
        </w:rPr>
        <w:t xml:space="preserve">, </w:t>
      </w:r>
      <w:r w:rsidR="002A0C95" w:rsidRPr="00EF5341">
        <w:rPr>
          <w:rFonts w:ascii="Times New Roman" w:eastAsiaTheme="minorEastAsia" w:hAnsi="Times New Roman" w:cs="Times New Roman"/>
          <w:bCs/>
          <w:sz w:val="28"/>
          <w:szCs w:val="28"/>
          <w:lang w:val="uk-UA"/>
        </w:rPr>
        <w:t xml:space="preserve">яка є одним з основних прикнаків того, що страхова компнанія готова застосовувати </w:t>
      </w:r>
      <w:r w:rsidR="008D222B" w:rsidRPr="00EF5341">
        <w:rPr>
          <w:rFonts w:ascii="Times New Roman" w:eastAsiaTheme="minorEastAsia" w:hAnsi="Times New Roman" w:cs="Times New Roman"/>
          <w:bCs/>
          <w:sz w:val="28"/>
          <w:szCs w:val="28"/>
          <w:lang w:val="uk-UA"/>
        </w:rPr>
        <w:t xml:space="preserve">InsurTech </w:t>
      </w:r>
      <w:r w:rsidR="002A0C95" w:rsidRPr="00EF5341">
        <w:rPr>
          <w:rFonts w:ascii="Times New Roman" w:eastAsiaTheme="minorEastAsia" w:hAnsi="Times New Roman" w:cs="Times New Roman"/>
          <w:bCs/>
          <w:sz w:val="28"/>
          <w:szCs w:val="28"/>
          <w:lang w:val="uk-UA"/>
        </w:rPr>
        <w:t xml:space="preserve">у своїй діяльності та перейти у нову еру страхування. </w:t>
      </w:r>
      <w:r w:rsidR="0088580D">
        <w:rPr>
          <w:rFonts w:ascii="Times New Roman" w:eastAsiaTheme="minorEastAsia" w:hAnsi="Times New Roman" w:cs="Times New Roman"/>
          <w:bCs/>
          <w:sz w:val="28"/>
          <w:szCs w:val="28"/>
          <w:lang w:val="ru-RU"/>
        </w:rPr>
        <w:t xml:space="preserve"> </w:t>
      </w:r>
      <w:r w:rsidR="002A0C95" w:rsidRPr="00EF5341">
        <w:rPr>
          <w:rFonts w:ascii="Times New Roman" w:eastAsiaTheme="minorEastAsia" w:hAnsi="Times New Roman" w:cs="Times New Roman"/>
          <w:bCs/>
          <w:sz w:val="28"/>
          <w:szCs w:val="28"/>
          <w:lang w:val="uk-UA"/>
        </w:rPr>
        <w:t>Для нових страхових компаній, які тільки входить на ринок існує на</w:t>
      </w:r>
      <w:r w:rsidR="00545970" w:rsidRPr="00EF5341">
        <w:rPr>
          <w:rFonts w:ascii="Times New Roman" w:eastAsiaTheme="minorEastAsia" w:hAnsi="Times New Roman" w:cs="Times New Roman"/>
          <w:bCs/>
          <w:sz w:val="28"/>
          <w:szCs w:val="28"/>
          <w:lang w:val="uk-UA"/>
        </w:rPr>
        <w:t>б</w:t>
      </w:r>
      <w:r w:rsidR="002A0C95" w:rsidRPr="00EF5341">
        <w:rPr>
          <w:rFonts w:ascii="Times New Roman" w:eastAsiaTheme="minorEastAsia" w:hAnsi="Times New Roman" w:cs="Times New Roman"/>
          <w:bCs/>
          <w:sz w:val="28"/>
          <w:szCs w:val="28"/>
          <w:lang w:val="uk-UA"/>
        </w:rPr>
        <w:t xml:space="preserve">ір необхідних інструментів для знаходження стимулювання іноваційної цифровізації </w:t>
      </w:r>
      <w:r w:rsidR="00545970" w:rsidRPr="00EF5341">
        <w:rPr>
          <w:rFonts w:ascii="Times New Roman" w:eastAsiaTheme="minorEastAsia" w:hAnsi="Times New Roman" w:cs="Times New Roman"/>
          <w:bCs/>
          <w:sz w:val="28"/>
          <w:szCs w:val="28"/>
          <w:lang w:val="uk-UA"/>
        </w:rPr>
        <w:t>у своїй діяльності. Компаніям варто впроваджувати запуск внутрішніх інноваційних ініціатив, таких як хакатони і спринти, для генерування конкретних ідей і результ</w:t>
      </w:r>
      <w:r w:rsidRPr="00EF5341">
        <w:rPr>
          <w:rFonts w:ascii="Times New Roman" w:eastAsiaTheme="minorEastAsia" w:hAnsi="Times New Roman" w:cs="Times New Roman"/>
          <w:bCs/>
          <w:sz w:val="28"/>
          <w:szCs w:val="28"/>
          <w:lang w:val="uk-UA"/>
        </w:rPr>
        <w:t xml:space="preserve">ат, однак це, також, </w:t>
      </w:r>
      <w:r w:rsidR="00545970" w:rsidRPr="00EF5341">
        <w:rPr>
          <w:rFonts w:ascii="Times New Roman" w:eastAsiaTheme="minorEastAsia" w:hAnsi="Times New Roman" w:cs="Times New Roman"/>
          <w:bCs/>
          <w:sz w:val="28"/>
          <w:szCs w:val="28"/>
          <w:lang w:val="uk-UA"/>
        </w:rPr>
        <w:t xml:space="preserve">незавадить страховим компнанія, які уже давно здійснюють свою діяльність на ринку.  </w:t>
      </w:r>
      <w:r w:rsidR="00CF2BFF" w:rsidRPr="00EF5341">
        <w:rPr>
          <w:rFonts w:ascii="Times New Roman" w:eastAsiaTheme="minorEastAsia" w:hAnsi="Times New Roman" w:cs="Times New Roman"/>
          <w:bCs/>
          <w:sz w:val="28"/>
          <w:szCs w:val="28"/>
          <w:lang w:val="uk-UA"/>
        </w:rPr>
        <w:t>[39].</w:t>
      </w:r>
    </w:p>
    <w:p w:rsidR="004F7CF9" w:rsidRDefault="00D90C2A" w:rsidP="002A0C95">
      <w:pPr>
        <w:spacing w:after="0" w:line="360" w:lineRule="auto"/>
        <w:ind w:firstLine="720"/>
        <w:jc w:val="both"/>
        <w:rPr>
          <w:rFonts w:ascii="Times New Roman" w:eastAsiaTheme="minorEastAsia" w:hAnsi="Times New Roman" w:cs="Times New Roman"/>
          <w:bCs/>
          <w:sz w:val="28"/>
          <w:szCs w:val="28"/>
          <w:lang w:val="uk-UA"/>
        </w:rPr>
      </w:pPr>
      <w:r w:rsidRPr="00EF5341">
        <w:rPr>
          <w:rFonts w:ascii="Times New Roman" w:eastAsiaTheme="minorEastAsia" w:hAnsi="Times New Roman" w:cs="Times New Roman"/>
          <w:bCs/>
          <w:sz w:val="28"/>
          <w:szCs w:val="28"/>
          <w:lang w:val="uk-UA"/>
        </w:rPr>
        <w:t>Аналізуючи обсяги</w:t>
      </w:r>
      <w:r w:rsidR="00545970" w:rsidRPr="00EF5341">
        <w:rPr>
          <w:rFonts w:ascii="Times New Roman" w:eastAsiaTheme="minorEastAsia" w:hAnsi="Times New Roman" w:cs="Times New Roman"/>
          <w:bCs/>
          <w:sz w:val="28"/>
          <w:szCs w:val="28"/>
          <w:lang w:val="uk-UA"/>
        </w:rPr>
        <w:t xml:space="preserve"> інвестицій </w:t>
      </w:r>
      <w:r w:rsidRPr="00EF5341">
        <w:rPr>
          <w:rFonts w:ascii="Times New Roman" w:eastAsiaTheme="minorEastAsia" w:hAnsi="Times New Roman" w:cs="Times New Roman"/>
          <w:bCs/>
          <w:sz w:val="28"/>
          <w:szCs w:val="28"/>
          <w:lang w:val="uk-UA"/>
        </w:rPr>
        <w:t xml:space="preserve">сфери </w:t>
      </w:r>
      <w:r w:rsidR="00545970" w:rsidRPr="00EF5341">
        <w:rPr>
          <w:rFonts w:ascii="Times New Roman" w:eastAsiaTheme="minorEastAsia" w:hAnsi="Times New Roman" w:cs="Times New Roman"/>
          <w:bCs/>
          <w:sz w:val="28"/>
          <w:szCs w:val="28"/>
          <w:lang w:val="uk-UA"/>
        </w:rPr>
        <w:t>InsurTech</w:t>
      </w:r>
      <w:r w:rsidR="005523AB" w:rsidRPr="00EF5341">
        <w:rPr>
          <w:rFonts w:ascii="Times New Roman" w:eastAsiaTheme="minorEastAsia" w:hAnsi="Times New Roman" w:cs="Times New Roman"/>
          <w:bCs/>
          <w:sz w:val="28"/>
          <w:szCs w:val="28"/>
          <w:lang w:val="uk-UA"/>
        </w:rPr>
        <w:t xml:space="preserve"> у всьому Світі</w:t>
      </w:r>
      <w:r w:rsidRPr="00EF5341">
        <w:rPr>
          <w:rFonts w:ascii="Times New Roman" w:eastAsiaTheme="minorEastAsia" w:hAnsi="Times New Roman" w:cs="Times New Roman"/>
          <w:bCs/>
          <w:sz w:val="28"/>
          <w:szCs w:val="28"/>
          <w:lang w:val="uk-UA"/>
        </w:rPr>
        <w:t xml:space="preserve"> було встановлено, що пр</w:t>
      </w:r>
      <w:r w:rsidR="004F7CF9" w:rsidRPr="00EF5341">
        <w:rPr>
          <w:rFonts w:ascii="Times New Roman" w:eastAsiaTheme="minorEastAsia" w:hAnsi="Times New Roman" w:cs="Times New Roman"/>
          <w:bCs/>
          <w:sz w:val="28"/>
          <w:szCs w:val="28"/>
          <w:lang w:val="uk-UA"/>
        </w:rPr>
        <w:t>отягом 2017</w:t>
      </w:r>
      <w:r w:rsidRPr="00EF5341">
        <w:rPr>
          <w:rFonts w:ascii="Times New Roman" w:eastAsiaTheme="minorEastAsia" w:hAnsi="Times New Roman" w:cs="Times New Roman"/>
          <w:bCs/>
          <w:sz w:val="28"/>
          <w:szCs w:val="28"/>
          <w:lang w:val="uk-UA"/>
        </w:rPr>
        <w:t xml:space="preserve"> - 2020</w:t>
      </w:r>
      <w:r w:rsidR="00545970" w:rsidRPr="00EF5341">
        <w:rPr>
          <w:rFonts w:ascii="Times New Roman" w:eastAsiaTheme="minorEastAsia" w:hAnsi="Times New Roman" w:cs="Times New Roman"/>
          <w:bCs/>
          <w:sz w:val="28"/>
          <w:szCs w:val="28"/>
          <w:lang w:val="uk-UA"/>
        </w:rPr>
        <w:t xml:space="preserve"> років в InsurTech</w:t>
      </w:r>
      <w:r w:rsidR="005523AB" w:rsidRPr="00EF5341">
        <w:rPr>
          <w:rFonts w:ascii="Times New Roman" w:eastAsiaTheme="minorEastAsia" w:hAnsi="Times New Roman" w:cs="Times New Roman"/>
          <w:bCs/>
          <w:sz w:val="28"/>
          <w:szCs w:val="28"/>
          <w:lang w:val="uk-UA"/>
        </w:rPr>
        <w:t xml:space="preserve"> було інвестовано близько $ 8,53</w:t>
      </w:r>
      <w:r w:rsidR="00545970" w:rsidRPr="00EF5341">
        <w:rPr>
          <w:rFonts w:ascii="Times New Roman" w:eastAsiaTheme="minorEastAsia" w:hAnsi="Times New Roman" w:cs="Times New Roman"/>
          <w:bCs/>
          <w:sz w:val="28"/>
          <w:szCs w:val="28"/>
          <w:lang w:val="uk-UA"/>
        </w:rPr>
        <w:t xml:space="preserve"> млрд. </w:t>
      </w:r>
      <w:r w:rsidR="00EF5341">
        <w:rPr>
          <w:rFonts w:ascii="Times New Roman" w:eastAsiaTheme="minorEastAsia" w:hAnsi="Times New Roman" w:cs="Times New Roman"/>
          <w:bCs/>
          <w:sz w:val="28"/>
          <w:szCs w:val="28"/>
          <w:lang w:val="uk-UA"/>
        </w:rPr>
        <w:t>(</w:t>
      </w:r>
      <w:r w:rsidR="004F7CF9" w:rsidRPr="00EF5341">
        <w:rPr>
          <w:rFonts w:ascii="Times New Roman" w:eastAsiaTheme="minorEastAsia" w:hAnsi="Times New Roman" w:cs="Times New Roman"/>
          <w:bCs/>
          <w:sz w:val="28"/>
          <w:szCs w:val="28"/>
          <w:lang w:val="uk-UA"/>
        </w:rPr>
        <w:t>рис.</w:t>
      </w:r>
      <w:r w:rsidR="005523AB" w:rsidRPr="00EF5341">
        <w:rPr>
          <w:rFonts w:ascii="Times New Roman" w:eastAsiaTheme="minorEastAsia" w:hAnsi="Times New Roman" w:cs="Times New Roman"/>
          <w:bCs/>
          <w:sz w:val="28"/>
          <w:szCs w:val="28"/>
          <w:lang w:val="uk-UA"/>
        </w:rPr>
        <w:t xml:space="preserve"> </w:t>
      </w:r>
      <w:r w:rsidR="004F7CF9" w:rsidRPr="00EF5341">
        <w:rPr>
          <w:rFonts w:ascii="Times New Roman" w:eastAsiaTheme="minorEastAsia" w:hAnsi="Times New Roman" w:cs="Times New Roman"/>
          <w:bCs/>
          <w:sz w:val="28"/>
          <w:szCs w:val="28"/>
          <w:lang w:val="uk-UA"/>
        </w:rPr>
        <w:t xml:space="preserve">2.24.) </w:t>
      </w:r>
    </w:p>
    <w:p w:rsidR="003D7498" w:rsidRDefault="003D7498" w:rsidP="003D7498">
      <w:pPr>
        <w:spacing w:after="0" w:line="360" w:lineRule="auto"/>
        <w:ind w:firstLine="720"/>
        <w:jc w:val="center"/>
        <w:rPr>
          <w:rFonts w:ascii="Times New Roman" w:eastAsiaTheme="minorEastAsia" w:hAnsi="Times New Roman" w:cs="Times New Roman"/>
          <w:bCs/>
          <w:sz w:val="28"/>
          <w:szCs w:val="28"/>
          <w:lang w:val="uk-UA"/>
        </w:rPr>
      </w:pPr>
      <w:r>
        <w:rPr>
          <w:rFonts w:ascii="Times New Roman" w:eastAsiaTheme="minorEastAsia" w:hAnsi="Times New Roman" w:cs="Times New Roman"/>
          <w:bCs/>
          <w:noProof/>
          <w:sz w:val="28"/>
          <w:szCs w:val="28"/>
        </w:rPr>
        <w:drawing>
          <wp:inline distT="0" distB="0" distL="0" distR="0" wp14:anchorId="4232DABD">
            <wp:extent cx="5716270" cy="22955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6270" cy="2295525"/>
                    </a:xfrm>
                    <a:prstGeom prst="rect">
                      <a:avLst/>
                    </a:prstGeom>
                    <a:noFill/>
                  </pic:spPr>
                </pic:pic>
              </a:graphicData>
            </a:graphic>
          </wp:inline>
        </w:drawing>
      </w:r>
    </w:p>
    <w:p w:rsidR="005523AB" w:rsidRPr="0088580D" w:rsidRDefault="0088580D" w:rsidP="0088580D">
      <w:pPr>
        <w:spacing w:after="0" w:line="360" w:lineRule="auto"/>
        <w:ind w:firstLine="720"/>
        <w:jc w:val="center"/>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 xml:space="preserve">Рис.2.25. Обсяги інвестицій у світовому маштабі </w:t>
      </w:r>
    </w:p>
    <w:p w:rsidR="001B4C26" w:rsidRPr="00EF5341" w:rsidRDefault="001B4C26" w:rsidP="001B4C26">
      <w:pPr>
        <w:spacing w:after="0" w:line="360" w:lineRule="auto"/>
        <w:ind w:firstLine="720"/>
        <w:jc w:val="both"/>
        <w:rPr>
          <w:rFonts w:ascii="Times New Roman" w:eastAsiaTheme="minorEastAsia" w:hAnsi="Times New Roman" w:cs="Times New Roman"/>
          <w:bCs/>
          <w:sz w:val="28"/>
          <w:szCs w:val="28"/>
          <w:lang w:val="uk-UA"/>
        </w:rPr>
      </w:pPr>
      <w:r w:rsidRPr="00EF5341">
        <w:rPr>
          <w:rFonts w:ascii="Times New Roman" w:eastAsiaTheme="minorEastAsia" w:hAnsi="Times New Roman" w:cs="Times New Roman"/>
          <w:bCs/>
          <w:sz w:val="28"/>
          <w:szCs w:val="28"/>
          <w:lang w:val="uk-UA"/>
        </w:rPr>
        <w:lastRenderedPageBreak/>
        <w:t xml:space="preserve">Щоденне зростання обсягу даних у сфері створює всі можливості застосування штучного інтелекту. На українському ринку страхування уже існують приклади страхових компаній, що використистовуються у своїй діяльності аналітичні програми машинного навчання для пітримки співробітників починаючи від аналізу соціальних мереж, до цін та вимог страхових випадків. </w:t>
      </w:r>
    </w:p>
    <w:p w:rsidR="00BB7187" w:rsidRPr="00EF5341" w:rsidRDefault="00BB7187" w:rsidP="001B4C26">
      <w:pPr>
        <w:spacing w:after="0" w:line="360" w:lineRule="auto"/>
        <w:ind w:firstLine="720"/>
        <w:jc w:val="both"/>
        <w:rPr>
          <w:rFonts w:ascii="Times New Roman" w:eastAsiaTheme="minorEastAsia" w:hAnsi="Times New Roman" w:cs="Times New Roman"/>
          <w:bCs/>
          <w:sz w:val="28"/>
          <w:szCs w:val="28"/>
          <w:lang w:val="uk-UA"/>
        </w:rPr>
      </w:pPr>
      <w:r w:rsidRPr="00EF5341">
        <w:rPr>
          <w:rFonts w:ascii="Times New Roman" w:eastAsiaTheme="minorEastAsia" w:hAnsi="Times New Roman" w:cs="Times New Roman"/>
          <w:bCs/>
          <w:sz w:val="28"/>
          <w:szCs w:val="28"/>
          <w:lang w:val="uk-UA"/>
        </w:rPr>
        <w:t>Одніє з таких компаній є ARX, як являється лідер</w:t>
      </w:r>
      <w:r w:rsidR="003840F2" w:rsidRPr="00EF5341">
        <w:rPr>
          <w:rFonts w:ascii="Times New Roman" w:eastAsiaTheme="minorEastAsia" w:hAnsi="Times New Roman" w:cs="Times New Roman"/>
          <w:bCs/>
          <w:sz w:val="28"/>
          <w:szCs w:val="28"/>
          <w:lang w:val="uk-UA"/>
        </w:rPr>
        <w:t xml:space="preserve">ом на страховому ринку України </w:t>
      </w:r>
      <w:r w:rsidRPr="00EF5341">
        <w:rPr>
          <w:rFonts w:ascii="Times New Roman" w:eastAsiaTheme="minorEastAsia" w:hAnsi="Times New Roman" w:cs="Times New Roman"/>
          <w:bCs/>
          <w:sz w:val="28"/>
          <w:szCs w:val="28"/>
          <w:lang w:val="uk-UA"/>
        </w:rPr>
        <w:t xml:space="preserve">по застосуванню InsurTech технорлогій. Вячеслав Гавриленко, заступник голови правління страхової компанії ARX розповідає – «Коли трапилася пандемія, ми були максимально готові надавати послуги онлайн і швидко перебудували всі сервіси». </w:t>
      </w:r>
      <w:r w:rsidR="003840F2" w:rsidRPr="00EF5341">
        <w:rPr>
          <w:rFonts w:ascii="Times New Roman" w:eastAsiaTheme="minorEastAsia" w:hAnsi="Times New Roman" w:cs="Times New Roman"/>
          <w:bCs/>
          <w:sz w:val="28"/>
          <w:szCs w:val="28"/>
          <w:lang w:val="uk-UA"/>
        </w:rPr>
        <w:t xml:space="preserve">Це </w:t>
      </w:r>
      <w:r w:rsidR="00C74648" w:rsidRPr="00EF5341">
        <w:rPr>
          <w:rFonts w:ascii="Times New Roman" w:eastAsiaTheme="minorEastAsia" w:hAnsi="Times New Roman" w:cs="Times New Roman"/>
          <w:bCs/>
          <w:sz w:val="28"/>
          <w:szCs w:val="28"/>
          <w:lang w:val="uk-UA"/>
        </w:rPr>
        <w:t>є доказом того, що компанії, які</w:t>
      </w:r>
      <w:r w:rsidR="003840F2" w:rsidRPr="00EF5341">
        <w:rPr>
          <w:rFonts w:ascii="Times New Roman" w:eastAsiaTheme="minorEastAsia" w:hAnsi="Times New Roman" w:cs="Times New Roman"/>
          <w:bCs/>
          <w:sz w:val="28"/>
          <w:szCs w:val="28"/>
          <w:lang w:val="uk-UA"/>
        </w:rPr>
        <w:t xml:space="preserve"> уже впровадили у свою діяльність модель цифровізації на основі InsurTech здатні працювати в нестандартних умовах та надавати якісні послуги клієнтам. Одними з популярних на ринку страхування показників цифровізації страхової компанії є наявність особистого кабінета клієнта,</w:t>
      </w:r>
      <w:r w:rsidR="00B91190" w:rsidRPr="00EF5341">
        <w:rPr>
          <w:rFonts w:ascii="Times New Roman" w:eastAsiaTheme="minorEastAsia" w:hAnsi="Times New Roman" w:cs="Times New Roman"/>
          <w:bCs/>
          <w:sz w:val="28"/>
          <w:szCs w:val="28"/>
          <w:lang w:val="uk-UA"/>
        </w:rPr>
        <w:t xml:space="preserve"> ЧатБота, мобільного додатку та Audatex. </w:t>
      </w:r>
      <w:r w:rsidR="00C74648" w:rsidRPr="00EF5341">
        <w:rPr>
          <w:rFonts w:ascii="Times New Roman" w:eastAsiaTheme="minorEastAsia" w:hAnsi="Times New Roman" w:cs="Times New Roman"/>
          <w:bCs/>
          <w:sz w:val="28"/>
          <w:szCs w:val="28"/>
          <w:lang w:val="uk-UA"/>
        </w:rPr>
        <w:t>Виходячи з цього можливо зробити висновок, що для максимізації своїх прибутків усім компаніям на страховому ринку України варто впроваджувати дані послуги при цьому посилювати свої конкурентн</w:t>
      </w:r>
      <w:r w:rsidR="00CF2BFF" w:rsidRPr="00EF5341">
        <w:rPr>
          <w:rFonts w:ascii="Times New Roman" w:eastAsiaTheme="minorEastAsia" w:hAnsi="Times New Roman" w:cs="Times New Roman"/>
          <w:bCs/>
          <w:sz w:val="28"/>
          <w:szCs w:val="28"/>
          <w:lang w:val="uk-UA"/>
        </w:rPr>
        <w:t xml:space="preserve">і позиції поміж інших компаній [41]. </w:t>
      </w:r>
    </w:p>
    <w:p w:rsidR="00C74648" w:rsidRDefault="00C74648" w:rsidP="001B4C26">
      <w:pPr>
        <w:spacing w:after="0" w:line="360" w:lineRule="auto"/>
        <w:ind w:firstLine="720"/>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 xml:space="preserve">Також слід виділити те, </w:t>
      </w:r>
      <w:r w:rsidRPr="00C74648">
        <w:rPr>
          <w:rFonts w:ascii="Times New Roman" w:eastAsiaTheme="minorEastAsia" w:hAnsi="Times New Roman" w:cs="Times New Roman"/>
          <w:bCs/>
          <w:sz w:val="28"/>
          <w:szCs w:val="28"/>
          <w:lang w:val="uk-UA"/>
        </w:rPr>
        <w:t xml:space="preserve">що страховий ринок </w:t>
      </w:r>
      <w:r>
        <w:rPr>
          <w:rFonts w:ascii="Times New Roman" w:eastAsiaTheme="minorEastAsia" w:hAnsi="Times New Roman" w:cs="Times New Roman"/>
          <w:bCs/>
          <w:sz w:val="28"/>
          <w:szCs w:val="28"/>
          <w:lang w:val="uk-UA"/>
        </w:rPr>
        <w:t xml:space="preserve">на основі впровадження </w:t>
      </w:r>
      <w:r w:rsidRPr="00C74648">
        <w:rPr>
          <w:rFonts w:ascii="Times New Roman" w:eastAsiaTheme="minorEastAsia" w:hAnsi="Times New Roman" w:cs="Times New Roman"/>
          <w:bCs/>
          <w:sz w:val="28"/>
          <w:szCs w:val="28"/>
        </w:rPr>
        <w:t>InsurTech</w:t>
      </w:r>
      <w:r w:rsidRPr="00C74648">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отримує вигоду, яка відбражається, як:</w:t>
      </w:r>
    </w:p>
    <w:p w:rsidR="005F505B" w:rsidRDefault="00C74648" w:rsidP="00C74648">
      <w:pPr>
        <w:pStyle w:val="a4"/>
        <w:numPr>
          <w:ilvl w:val="0"/>
          <w:numId w:val="28"/>
        </w:numPr>
        <w:spacing w:after="0" w:line="360" w:lineRule="auto"/>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економія</w:t>
      </w:r>
      <w:r w:rsidR="005F505B">
        <w:rPr>
          <w:rFonts w:ascii="Times New Roman" w:eastAsiaTheme="minorEastAsia" w:hAnsi="Times New Roman" w:cs="Times New Roman"/>
          <w:bCs/>
          <w:sz w:val="28"/>
          <w:szCs w:val="28"/>
          <w:lang w:val="uk-UA"/>
        </w:rPr>
        <w:t xml:space="preserve"> витрат і часу;</w:t>
      </w:r>
    </w:p>
    <w:p w:rsidR="005F505B" w:rsidRDefault="00C74648" w:rsidP="00C74648">
      <w:pPr>
        <w:pStyle w:val="a4"/>
        <w:numPr>
          <w:ilvl w:val="0"/>
          <w:numId w:val="28"/>
        </w:numPr>
        <w:spacing w:after="0" w:line="360" w:lineRule="auto"/>
        <w:jc w:val="both"/>
        <w:rPr>
          <w:rFonts w:ascii="Times New Roman" w:eastAsiaTheme="minorEastAsia" w:hAnsi="Times New Roman" w:cs="Times New Roman"/>
          <w:bCs/>
          <w:sz w:val="28"/>
          <w:szCs w:val="28"/>
          <w:lang w:val="uk-UA"/>
        </w:rPr>
      </w:pPr>
      <w:r w:rsidRPr="00C74648">
        <w:rPr>
          <w:rFonts w:ascii="Times New Roman" w:eastAsiaTheme="minorEastAsia" w:hAnsi="Times New Roman" w:cs="Times New Roman"/>
          <w:bCs/>
          <w:sz w:val="28"/>
          <w:szCs w:val="28"/>
          <w:lang w:val="uk-UA"/>
        </w:rPr>
        <w:t xml:space="preserve"> </w:t>
      </w:r>
      <w:r w:rsidR="005F505B">
        <w:rPr>
          <w:rFonts w:ascii="Times New Roman" w:eastAsiaTheme="minorEastAsia" w:hAnsi="Times New Roman" w:cs="Times New Roman"/>
          <w:bCs/>
          <w:sz w:val="28"/>
          <w:szCs w:val="28"/>
          <w:lang w:val="uk-UA"/>
        </w:rPr>
        <w:t>пом’якшення</w:t>
      </w:r>
      <w:r w:rsidRPr="00C74648">
        <w:rPr>
          <w:rFonts w:ascii="Times New Roman" w:eastAsiaTheme="minorEastAsia" w:hAnsi="Times New Roman" w:cs="Times New Roman"/>
          <w:bCs/>
          <w:sz w:val="28"/>
          <w:szCs w:val="28"/>
          <w:lang w:val="uk-UA"/>
        </w:rPr>
        <w:t xml:space="preserve"> наслідків шахрайства, особливо в таких областях, як перевірка</w:t>
      </w:r>
      <w:r w:rsidR="005F505B">
        <w:rPr>
          <w:rFonts w:ascii="Times New Roman" w:eastAsiaTheme="minorEastAsia" w:hAnsi="Times New Roman" w:cs="Times New Roman"/>
          <w:bCs/>
          <w:sz w:val="28"/>
          <w:szCs w:val="28"/>
          <w:lang w:val="uk-UA"/>
        </w:rPr>
        <w:t xml:space="preserve"> особистих даних клієнта</w:t>
      </w:r>
      <w:r w:rsidRPr="00C74648">
        <w:rPr>
          <w:rFonts w:ascii="Times New Roman" w:eastAsiaTheme="minorEastAsia" w:hAnsi="Times New Roman" w:cs="Times New Roman"/>
          <w:bCs/>
          <w:sz w:val="28"/>
          <w:szCs w:val="28"/>
          <w:lang w:val="uk-UA"/>
        </w:rPr>
        <w:t xml:space="preserve">; </w:t>
      </w:r>
    </w:p>
    <w:p w:rsidR="005F505B" w:rsidRDefault="00C74648" w:rsidP="00C74648">
      <w:pPr>
        <w:pStyle w:val="a4"/>
        <w:numPr>
          <w:ilvl w:val="0"/>
          <w:numId w:val="28"/>
        </w:numPr>
        <w:spacing w:after="0" w:line="360" w:lineRule="auto"/>
        <w:jc w:val="both"/>
        <w:rPr>
          <w:rFonts w:ascii="Times New Roman" w:eastAsiaTheme="minorEastAsia" w:hAnsi="Times New Roman" w:cs="Times New Roman"/>
          <w:bCs/>
          <w:sz w:val="28"/>
          <w:szCs w:val="28"/>
          <w:lang w:val="uk-UA"/>
        </w:rPr>
      </w:pPr>
      <w:r w:rsidRPr="00C74648">
        <w:rPr>
          <w:rFonts w:ascii="Times New Roman" w:eastAsiaTheme="minorEastAsia" w:hAnsi="Times New Roman" w:cs="Times New Roman"/>
          <w:bCs/>
          <w:sz w:val="28"/>
          <w:szCs w:val="28"/>
          <w:lang w:val="uk-UA"/>
        </w:rPr>
        <w:t>спрощен</w:t>
      </w:r>
      <w:r w:rsidR="005F505B">
        <w:rPr>
          <w:rFonts w:ascii="Times New Roman" w:eastAsiaTheme="minorEastAsia" w:hAnsi="Times New Roman" w:cs="Times New Roman"/>
          <w:bCs/>
          <w:sz w:val="28"/>
          <w:szCs w:val="28"/>
          <w:lang w:val="uk-UA"/>
        </w:rPr>
        <w:t>ня</w:t>
      </w:r>
      <w:r w:rsidRPr="00C74648">
        <w:rPr>
          <w:rFonts w:ascii="Times New Roman" w:eastAsiaTheme="minorEastAsia" w:hAnsi="Times New Roman" w:cs="Times New Roman"/>
          <w:bCs/>
          <w:sz w:val="28"/>
          <w:szCs w:val="28"/>
          <w:lang w:val="uk-UA"/>
        </w:rPr>
        <w:t xml:space="preserve"> андеррайтинг</w:t>
      </w:r>
      <w:r w:rsidR="005F505B">
        <w:rPr>
          <w:rFonts w:ascii="Times New Roman" w:eastAsiaTheme="minorEastAsia" w:hAnsi="Times New Roman" w:cs="Times New Roman"/>
          <w:bCs/>
          <w:sz w:val="28"/>
          <w:szCs w:val="28"/>
          <w:lang w:val="uk-UA"/>
        </w:rPr>
        <w:t>ових процесів з автоматизацією</w:t>
      </w:r>
      <w:r w:rsidRPr="00C74648">
        <w:rPr>
          <w:rFonts w:ascii="Times New Roman" w:eastAsiaTheme="minorEastAsia" w:hAnsi="Times New Roman" w:cs="Times New Roman"/>
          <w:bCs/>
          <w:sz w:val="28"/>
          <w:szCs w:val="28"/>
          <w:lang w:val="uk-UA"/>
        </w:rPr>
        <w:t xml:space="preserve"> сортування та асиміляції інформації; </w:t>
      </w:r>
    </w:p>
    <w:p w:rsidR="005F505B" w:rsidRDefault="00C74648" w:rsidP="00C74648">
      <w:pPr>
        <w:pStyle w:val="a4"/>
        <w:numPr>
          <w:ilvl w:val="0"/>
          <w:numId w:val="28"/>
        </w:numPr>
        <w:spacing w:after="0" w:line="360" w:lineRule="auto"/>
        <w:jc w:val="both"/>
        <w:rPr>
          <w:rFonts w:ascii="Times New Roman" w:eastAsiaTheme="minorEastAsia" w:hAnsi="Times New Roman" w:cs="Times New Roman"/>
          <w:bCs/>
          <w:sz w:val="28"/>
          <w:szCs w:val="28"/>
          <w:lang w:val="uk-UA"/>
        </w:rPr>
      </w:pPr>
      <w:r w:rsidRPr="00C74648">
        <w:rPr>
          <w:rFonts w:ascii="Times New Roman" w:eastAsiaTheme="minorEastAsia" w:hAnsi="Times New Roman" w:cs="Times New Roman"/>
          <w:bCs/>
          <w:sz w:val="28"/>
          <w:szCs w:val="28"/>
          <w:lang w:val="uk-UA"/>
        </w:rPr>
        <w:t>в</w:t>
      </w:r>
      <w:r w:rsidR="001505E4">
        <w:rPr>
          <w:rFonts w:ascii="Times New Roman" w:eastAsiaTheme="minorEastAsia" w:hAnsi="Times New Roman" w:cs="Times New Roman"/>
          <w:bCs/>
          <w:sz w:val="28"/>
          <w:szCs w:val="28"/>
          <w:lang w:val="uk-UA"/>
        </w:rPr>
        <w:t>тілення в «розумних контрактах» інноваційних</w:t>
      </w:r>
      <w:r w:rsidRPr="001505E4">
        <w:rPr>
          <w:rFonts w:ascii="Times New Roman" w:eastAsiaTheme="minorEastAsia" w:hAnsi="Times New Roman" w:cs="Times New Roman"/>
          <w:bCs/>
          <w:sz w:val="28"/>
          <w:szCs w:val="28"/>
          <w:lang w:val="uk-UA"/>
        </w:rPr>
        <w:t xml:space="preserve"> </w:t>
      </w:r>
      <w:r w:rsidR="001505E4">
        <w:rPr>
          <w:rFonts w:ascii="Times New Roman" w:eastAsiaTheme="minorEastAsia" w:hAnsi="Times New Roman" w:cs="Times New Roman"/>
          <w:bCs/>
          <w:sz w:val="28"/>
          <w:szCs w:val="28"/>
          <w:lang w:val="uk-UA"/>
        </w:rPr>
        <w:t>продуктв;</w:t>
      </w:r>
    </w:p>
    <w:p w:rsidR="0095054A" w:rsidRDefault="001505E4" w:rsidP="0095054A">
      <w:pPr>
        <w:pStyle w:val="a4"/>
        <w:numPr>
          <w:ilvl w:val="0"/>
          <w:numId w:val="28"/>
        </w:numPr>
        <w:spacing w:after="0" w:line="360" w:lineRule="auto"/>
        <w:jc w:val="both"/>
        <w:rPr>
          <w:rFonts w:ascii="Times New Roman" w:eastAsiaTheme="minorEastAsia" w:hAnsi="Times New Roman" w:cs="Times New Roman"/>
          <w:bCs/>
          <w:sz w:val="28"/>
          <w:szCs w:val="28"/>
          <w:lang w:val="uk-UA"/>
        </w:rPr>
      </w:pPr>
      <w:r w:rsidRPr="001505E4">
        <w:rPr>
          <w:rFonts w:ascii="Times New Roman" w:eastAsiaTheme="minorEastAsia" w:hAnsi="Times New Roman" w:cs="Times New Roman"/>
          <w:bCs/>
          <w:sz w:val="28"/>
          <w:szCs w:val="28"/>
          <w:lang w:val="uk-UA"/>
        </w:rPr>
        <w:t>ефективне</w:t>
      </w:r>
      <w:r w:rsidR="00C74648" w:rsidRPr="001505E4">
        <w:rPr>
          <w:rFonts w:ascii="Times New Roman" w:eastAsiaTheme="minorEastAsia" w:hAnsi="Times New Roman" w:cs="Times New Roman"/>
          <w:bCs/>
          <w:sz w:val="28"/>
          <w:szCs w:val="28"/>
          <w:lang w:val="uk-UA"/>
        </w:rPr>
        <w:t xml:space="preserve"> </w:t>
      </w:r>
      <w:r w:rsidRPr="001505E4">
        <w:rPr>
          <w:rFonts w:ascii="Times New Roman" w:eastAsiaTheme="minorEastAsia" w:hAnsi="Times New Roman" w:cs="Times New Roman"/>
          <w:bCs/>
          <w:sz w:val="28"/>
          <w:szCs w:val="28"/>
          <w:lang w:val="uk-UA"/>
        </w:rPr>
        <w:t>дослідження претензій, з технологією</w:t>
      </w:r>
      <w:r w:rsidR="00C74648" w:rsidRPr="001505E4">
        <w:rPr>
          <w:rFonts w:ascii="Times New Roman" w:eastAsiaTheme="minorEastAsia" w:hAnsi="Times New Roman" w:cs="Times New Roman"/>
          <w:bCs/>
          <w:sz w:val="28"/>
          <w:szCs w:val="28"/>
          <w:lang w:val="uk-UA"/>
        </w:rPr>
        <w:t xml:space="preserve"> </w:t>
      </w:r>
      <w:r w:rsidRPr="001505E4">
        <w:rPr>
          <w:rFonts w:ascii="Times New Roman" w:eastAsiaTheme="minorEastAsia" w:hAnsi="Times New Roman" w:cs="Times New Roman"/>
          <w:bCs/>
          <w:sz w:val="28"/>
          <w:szCs w:val="28"/>
          <w:lang w:val="uk-UA"/>
        </w:rPr>
        <w:t>обмеження можливостей</w:t>
      </w:r>
      <w:r w:rsidR="00C74648" w:rsidRPr="001505E4">
        <w:rPr>
          <w:rFonts w:ascii="Times New Roman" w:eastAsiaTheme="minorEastAsia" w:hAnsi="Times New Roman" w:cs="Times New Roman"/>
          <w:bCs/>
          <w:sz w:val="28"/>
          <w:szCs w:val="28"/>
          <w:lang w:val="uk-UA"/>
        </w:rPr>
        <w:t xml:space="preserve"> для розбіжностей між сторонами </w:t>
      </w:r>
      <w:r>
        <w:rPr>
          <w:rFonts w:ascii="Times New Roman" w:eastAsiaTheme="minorEastAsia" w:hAnsi="Times New Roman" w:cs="Times New Roman"/>
          <w:bCs/>
          <w:sz w:val="28"/>
          <w:szCs w:val="28"/>
          <w:lang w:val="uk-UA"/>
        </w:rPr>
        <w:t xml:space="preserve">виконання контактів. </w:t>
      </w:r>
    </w:p>
    <w:p w:rsidR="00CA56B9" w:rsidRPr="00CF2BFF" w:rsidRDefault="0095054A" w:rsidP="00CA56B9">
      <w:pPr>
        <w:spacing w:after="0" w:line="360" w:lineRule="auto"/>
        <w:ind w:firstLine="360"/>
        <w:jc w:val="both"/>
        <w:rPr>
          <w:rFonts w:ascii="Times New Roman" w:eastAsiaTheme="minorEastAsia" w:hAnsi="Times New Roman" w:cs="Times New Roman"/>
          <w:bCs/>
          <w:noProof/>
          <w:sz w:val="28"/>
          <w:szCs w:val="28"/>
          <w:lang w:val="uk-UA"/>
        </w:rPr>
      </w:pPr>
      <w:r>
        <w:rPr>
          <w:rFonts w:ascii="Times New Roman" w:eastAsiaTheme="minorEastAsia" w:hAnsi="Times New Roman" w:cs="Times New Roman"/>
          <w:bCs/>
          <w:sz w:val="28"/>
          <w:szCs w:val="28"/>
          <w:lang w:val="uk-UA"/>
        </w:rPr>
        <w:lastRenderedPageBreak/>
        <w:t xml:space="preserve">     </w:t>
      </w:r>
      <w:r w:rsidR="001505E4" w:rsidRPr="0095054A">
        <w:rPr>
          <w:rFonts w:ascii="Times New Roman" w:eastAsiaTheme="minorEastAsia" w:hAnsi="Times New Roman" w:cs="Times New Roman"/>
          <w:bCs/>
          <w:sz w:val="28"/>
          <w:szCs w:val="28"/>
          <w:lang w:val="uk-UA"/>
        </w:rPr>
        <w:t xml:space="preserve">Для з’ясування питання, чи буде </w:t>
      </w:r>
      <w:r w:rsidRPr="0095054A">
        <w:rPr>
          <w:rFonts w:ascii="Times New Roman" w:eastAsiaTheme="minorEastAsia" w:hAnsi="Times New Roman" w:cs="Times New Roman"/>
          <w:bCs/>
          <w:sz w:val="28"/>
          <w:szCs w:val="28"/>
          <w:lang w:val="uk-UA"/>
        </w:rPr>
        <w:t xml:space="preserve">страховий ринок України </w:t>
      </w:r>
      <w:r w:rsidR="001505E4" w:rsidRPr="0095054A">
        <w:rPr>
          <w:rFonts w:ascii="Times New Roman" w:eastAsiaTheme="minorEastAsia" w:hAnsi="Times New Roman" w:cs="Times New Roman"/>
          <w:bCs/>
          <w:sz w:val="28"/>
          <w:szCs w:val="28"/>
          <w:lang w:val="uk-UA"/>
        </w:rPr>
        <w:t xml:space="preserve">працювати </w:t>
      </w:r>
      <w:r w:rsidRPr="0095054A">
        <w:rPr>
          <w:rFonts w:ascii="Times New Roman" w:eastAsiaTheme="minorEastAsia" w:hAnsi="Times New Roman" w:cs="Times New Roman"/>
          <w:bCs/>
          <w:sz w:val="28"/>
          <w:szCs w:val="28"/>
          <w:lang w:val="uk-UA"/>
        </w:rPr>
        <w:t xml:space="preserve">більш </w:t>
      </w:r>
      <w:r w:rsidR="001505E4" w:rsidRPr="0095054A">
        <w:rPr>
          <w:rFonts w:ascii="Times New Roman" w:eastAsiaTheme="minorEastAsia" w:hAnsi="Times New Roman" w:cs="Times New Roman"/>
          <w:bCs/>
          <w:sz w:val="28"/>
          <w:szCs w:val="28"/>
          <w:lang w:val="uk-UA"/>
        </w:rPr>
        <w:t xml:space="preserve">ефективніше після застосування статистичної моделі на основі </w:t>
      </w:r>
      <w:r w:rsidR="001505E4" w:rsidRPr="0095054A">
        <w:rPr>
          <w:rFonts w:ascii="Times New Roman" w:eastAsiaTheme="minorEastAsia" w:hAnsi="Times New Roman" w:cs="Times New Roman"/>
          <w:bCs/>
          <w:sz w:val="28"/>
          <w:szCs w:val="28"/>
          <w:lang w:val="ru-RU"/>
        </w:rPr>
        <w:t>InsurTech</w:t>
      </w:r>
      <w:r w:rsidR="001505E4" w:rsidRPr="0095054A">
        <w:rPr>
          <w:rFonts w:ascii="Times New Roman" w:eastAsiaTheme="minorEastAsia" w:hAnsi="Times New Roman" w:cs="Times New Roman"/>
          <w:bCs/>
          <w:sz w:val="28"/>
          <w:szCs w:val="28"/>
          <w:lang w:val="uk-UA"/>
        </w:rPr>
        <w:t xml:space="preserve"> технорлогій</w:t>
      </w:r>
      <w:r w:rsidRPr="0095054A">
        <w:rPr>
          <w:rFonts w:ascii="Times New Roman" w:eastAsiaTheme="minorEastAsia" w:hAnsi="Times New Roman" w:cs="Times New Roman"/>
          <w:bCs/>
          <w:sz w:val="28"/>
          <w:szCs w:val="28"/>
          <w:lang w:val="uk-UA"/>
        </w:rPr>
        <w:t xml:space="preserve"> варто провести </w:t>
      </w:r>
      <w:r w:rsidRPr="0095054A">
        <w:rPr>
          <w:rFonts w:ascii="Times New Roman" w:eastAsiaTheme="minorEastAsia" w:hAnsi="Times New Roman" w:cs="Times New Roman"/>
          <w:bCs/>
          <w:sz w:val="28"/>
          <w:szCs w:val="28"/>
        </w:rPr>
        <w:t>SWOT</w:t>
      </w:r>
      <w:r w:rsidRPr="0095054A">
        <w:rPr>
          <w:rFonts w:ascii="Times New Roman" w:eastAsiaTheme="minorEastAsia" w:hAnsi="Times New Roman" w:cs="Times New Roman"/>
          <w:bCs/>
          <w:sz w:val="28"/>
          <w:szCs w:val="28"/>
          <w:lang w:val="uk-UA"/>
        </w:rPr>
        <w:t>-аналіз</w:t>
      </w:r>
      <w:r>
        <w:rPr>
          <w:rFonts w:ascii="Times New Roman" w:eastAsiaTheme="minorEastAsia" w:hAnsi="Times New Roman" w:cs="Times New Roman"/>
          <w:bCs/>
          <w:sz w:val="28"/>
          <w:szCs w:val="28"/>
          <w:lang w:val="uk-UA"/>
        </w:rPr>
        <w:t xml:space="preserve"> (рис.2.24)</w:t>
      </w:r>
      <w:r w:rsidR="00CF2BFF">
        <w:rPr>
          <w:rFonts w:ascii="Times New Roman" w:eastAsiaTheme="minorEastAsia" w:hAnsi="Times New Roman" w:cs="Times New Roman"/>
          <w:bCs/>
          <w:sz w:val="28"/>
          <w:szCs w:val="28"/>
          <w:lang w:val="uk-UA"/>
        </w:rPr>
        <w:t xml:space="preserve"> </w:t>
      </w:r>
      <w:r w:rsidR="00CF2BFF" w:rsidRPr="00CF2BFF">
        <w:rPr>
          <w:rFonts w:ascii="Times New Roman" w:eastAsiaTheme="minorEastAsia" w:hAnsi="Times New Roman" w:cs="Times New Roman"/>
          <w:bCs/>
          <w:sz w:val="28"/>
          <w:szCs w:val="28"/>
          <w:lang w:val="uk-UA"/>
        </w:rPr>
        <w:t xml:space="preserve">[40]. </w:t>
      </w:r>
    </w:p>
    <w:p w:rsidR="00CA56B9" w:rsidRDefault="00CA56B9" w:rsidP="00CA56B9">
      <w:pPr>
        <w:spacing w:after="0" w:line="360" w:lineRule="auto"/>
        <w:jc w:val="center"/>
        <w:rPr>
          <w:rFonts w:ascii="Times New Roman" w:eastAsiaTheme="minorEastAsia" w:hAnsi="Times New Roman" w:cs="Times New Roman"/>
          <w:bCs/>
          <w:sz w:val="28"/>
          <w:szCs w:val="28"/>
          <w:lang w:val="uk-UA"/>
        </w:rPr>
      </w:pPr>
      <w:r>
        <w:rPr>
          <w:rFonts w:ascii="Times New Roman" w:eastAsiaTheme="minorEastAsia" w:hAnsi="Times New Roman" w:cs="Times New Roman"/>
          <w:bCs/>
          <w:noProof/>
          <w:sz w:val="28"/>
          <w:szCs w:val="28"/>
        </w:rPr>
        <w:drawing>
          <wp:inline distT="0" distB="0" distL="0" distR="0">
            <wp:extent cx="6477000" cy="3667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аналіз.png"/>
                    <pic:cNvPicPr/>
                  </pic:nvPicPr>
                  <pic:blipFill>
                    <a:blip r:embed="rId47">
                      <a:extLst>
                        <a:ext uri="{28A0092B-C50C-407E-A947-70E740481C1C}">
                          <a14:useLocalDpi xmlns:a14="http://schemas.microsoft.com/office/drawing/2010/main" val="0"/>
                        </a:ext>
                      </a:extLst>
                    </a:blip>
                    <a:stretch>
                      <a:fillRect/>
                    </a:stretch>
                  </pic:blipFill>
                  <pic:spPr>
                    <a:xfrm>
                      <a:off x="0" y="0"/>
                      <a:ext cx="6477000" cy="3667125"/>
                    </a:xfrm>
                    <a:prstGeom prst="rect">
                      <a:avLst/>
                    </a:prstGeom>
                  </pic:spPr>
                </pic:pic>
              </a:graphicData>
            </a:graphic>
          </wp:inline>
        </w:drawing>
      </w:r>
    </w:p>
    <w:p w:rsidR="00CA56B9" w:rsidRDefault="003D7498" w:rsidP="00CA56B9">
      <w:pPr>
        <w:spacing w:after="0" w:line="360" w:lineRule="auto"/>
        <w:jc w:val="center"/>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Рис.2.26</w:t>
      </w:r>
      <w:r w:rsidR="00CA56B9">
        <w:rPr>
          <w:rFonts w:ascii="Times New Roman" w:eastAsiaTheme="minorEastAsia" w:hAnsi="Times New Roman" w:cs="Times New Roman"/>
          <w:bCs/>
          <w:sz w:val="28"/>
          <w:szCs w:val="28"/>
          <w:lang w:val="uk-UA"/>
        </w:rPr>
        <w:t xml:space="preserve">. </w:t>
      </w:r>
      <w:r w:rsidR="000103E3">
        <w:rPr>
          <w:rFonts w:ascii="Times New Roman" w:eastAsiaTheme="minorEastAsia" w:hAnsi="Times New Roman" w:cs="Times New Roman"/>
          <w:bCs/>
          <w:sz w:val="28"/>
          <w:szCs w:val="28"/>
        </w:rPr>
        <w:t>S</w:t>
      </w:r>
      <w:r w:rsidR="00CA56B9" w:rsidRPr="00CA56B9">
        <w:rPr>
          <w:rFonts w:ascii="Times New Roman" w:eastAsiaTheme="minorEastAsia" w:hAnsi="Times New Roman" w:cs="Times New Roman"/>
          <w:bCs/>
          <w:sz w:val="28"/>
          <w:szCs w:val="28"/>
        </w:rPr>
        <w:t>WOT</w:t>
      </w:r>
      <w:r w:rsidR="00CA56B9" w:rsidRPr="00CA56B9">
        <w:rPr>
          <w:rFonts w:ascii="Times New Roman" w:eastAsiaTheme="minorEastAsia" w:hAnsi="Times New Roman" w:cs="Times New Roman"/>
          <w:bCs/>
          <w:sz w:val="28"/>
          <w:szCs w:val="28"/>
          <w:lang w:val="uk-UA"/>
        </w:rPr>
        <w:t xml:space="preserve">-аналіз доцільності </w:t>
      </w:r>
      <w:r w:rsidR="00CA56B9">
        <w:rPr>
          <w:rFonts w:ascii="Times New Roman" w:eastAsiaTheme="minorEastAsia" w:hAnsi="Times New Roman" w:cs="Times New Roman"/>
          <w:bCs/>
          <w:sz w:val="28"/>
          <w:szCs w:val="28"/>
          <w:lang w:val="uk-UA"/>
        </w:rPr>
        <w:t xml:space="preserve">застосування </w:t>
      </w:r>
      <w:r w:rsidR="00CA56B9" w:rsidRPr="00CA56B9">
        <w:rPr>
          <w:rFonts w:ascii="Times New Roman" w:eastAsiaTheme="minorEastAsia" w:hAnsi="Times New Roman" w:cs="Times New Roman"/>
          <w:bCs/>
          <w:sz w:val="28"/>
          <w:szCs w:val="28"/>
        </w:rPr>
        <w:t>InsurTech</w:t>
      </w:r>
      <w:r w:rsidR="00CA56B9">
        <w:rPr>
          <w:rFonts w:ascii="Times New Roman" w:eastAsiaTheme="minorEastAsia" w:hAnsi="Times New Roman" w:cs="Times New Roman"/>
          <w:bCs/>
          <w:sz w:val="28"/>
          <w:szCs w:val="28"/>
          <w:lang w:val="uk-UA"/>
        </w:rPr>
        <w:t xml:space="preserve"> українськими</w:t>
      </w:r>
      <w:r w:rsidR="00CA56B9" w:rsidRPr="00CA56B9">
        <w:rPr>
          <w:rFonts w:ascii="Times New Roman" w:eastAsiaTheme="minorEastAsia" w:hAnsi="Times New Roman" w:cs="Times New Roman"/>
          <w:bCs/>
          <w:sz w:val="28"/>
          <w:szCs w:val="28"/>
          <w:lang w:val="uk-UA"/>
        </w:rPr>
        <w:t xml:space="preserve"> страховими компаніями</w:t>
      </w:r>
    </w:p>
    <w:p w:rsidR="003D7498" w:rsidRDefault="003D7498" w:rsidP="00CA56B9">
      <w:pPr>
        <w:spacing w:after="0" w:line="360" w:lineRule="auto"/>
        <w:jc w:val="center"/>
        <w:rPr>
          <w:rFonts w:ascii="Times New Roman" w:eastAsiaTheme="minorEastAsia" w:hAnsi="Times New Roman" w:cs="Times New Roman"/>
          <w:bCs/>
          <w:sz w:val="28"/>
          <w:szCs w:val="28"/>
          <w:lang w:val="uk-UA"/>
        </w:rPr>
      </w:pPr>
    </w:p>
    <w:p w:rsidR="005E79A9" w:rsidRDefault="00E3605F" w:rsidP="00F95202">
      <w:pPr>
        <w:spacing w:after="0" w:line="360" w:lineRule="auto"/>
        <w:ind w:firstLine="720"/>
        <w:jc w:val="both"/>
        <w:rPr>
          <w:rFonts w:ascii="Times New Roman" w:eastAsiaTheme="minorEastAsia" w:hAnsi="Times New Roman" w:cs="Times New Roman"/>
          <w:bCs/>
          <w:sz w:val="28"/>
          <w:szCs w:val="28"/>
          <w:lang w:val="uk-UA"/>
        </w:rPr>
      </w:pPr>
      <w:r w:rsidRPr="00E3605F">
        <w:rPr>
          <w:rFonts w:ascii="Times New Roman" w:eastAsiaTheme="minorEastAsia" w:hAnsi="Times New Roman" w:cs="Times New Roman"/>
          <w:bCs/>
          <w:sz w:val="28"/>
          <w:szCs w:val="28"/>
          <w:lang w:val="uk-UA"/>
        </w:rPr>
        <w:t xml:space="preserve">Отримана мартиця дає можливість виявити потенціал та доцільність запровадження цифровізації страхової діяльності та здійснити аналіз стратегій перспективного розвитку страхових компаній. </w:t>
      </w:r>
      <w:r w:rsidRPr="00E3605F">
        <w:rPr>
          <w:rFonts w:ascii="Times New Roman" w:eastAsiaTheme="minorEastAsia" w:hAnsi="Times New Roman" w:cs="Times New Roman"/>
          <w:bCs/>
          <w:sz w:val="28"/>
          <w:szCs w:val="28"/>
        </w:rPr>
        <w:t>SWOT</w:t>
      </w:r>
      <w:r w:rsidRPr="00E3605F">
        <w:rPr>
          <w:rFonts w:ascii="Times New Roman" w:eastAsiaTheme="minorEastAsia" w:hAnsi="Times New Roman" w:cs="Times New Roman"/>
          <w:bCs/>
          <w:sz w:val="28"/>
          <w:szCs w:val="28"/>
          <w:lang w:val="uk-UA"/>
        </w:rPr>
        <w:t xml:space="preserve">-аналіз страхової діяльності здійснений на основі взаємозв’язків показників ефективності страхових компаній з застосуванням послуг цифровізації. При побудові матриці використані потенціальні можливості, сильні і слабкі сторони та можливі загрози діяльності страхових компаній. </w:t>
      </w:r>
      <w:r w:rsidR="00F01A89">
        <w:rPr>
          <w:rFonts w:ascii="Times New Roman" w:eastAsiaTheme="minorEastAsia" w:hAnsi="Times New Roman" w:cs="Times New Roman"/>
          <w:bCs/>
          <w:sz w:val="28"/>
          <w:szCs w:val="28"/>
          <w:lang w:val="uk-UA"/>
        </w:rPr>
        <w:t>Кожен</w:t>
      </w:r>
      <w:r>
        <w:rPr>
          <w:rFonts w:ascii="Times New Roman" w:eastAsiaTheme="minorEastAsia" w:hAnsi="Times New Roman" w:cs="Times New Roman"/>
          <w:bCs/>
          <w:sz w:val="28"/>
          <w:szCs w:val="28"/>
          <w:lang w:val="uk-UA"/>
        </w:rPr>
        <w:t xml:space="preserve"> із показників є значущим для страхової компанії і несе за собою ряд наслідків на, які важливо звертати увагу при </w:t>
      </w:r>
      <w:r w:rsidR="004457AB">
        <w:rPr>
          <w:rFonts w:ascii="Times New Roman" w:eastAsiaTheme="minorEastAsia" w:hAnsi="Times New Roman" w:cs="Times New Roman"/>
          <w:bCs/>
          <w:sz w:val="28"/>
          <w:szCs w:val="28"/>
          <w:lang w:val="uk-UA"/>
        </w:rPr>
        <w:t xml:space="preserve">формування стратегій діяльності. Однак зважаючи на всі загрози та потенціали, аналізуючи сильні та </w:t>
      </w:r>
      <w:r w:rsidR="004457AB">
        <w:rPr>
          <w:rFonts w:ascii="Times New Roman" w:eastAsiaTheme="minorEastAsia" w:hAnsi="Times New Roman" w:cs="Times New Roman"/>
          <w:bCs/>
          <w:sz w:val="28"/>
          <w:szCs w:val="28"/>
          <w:lang w:val="uk-UA"/>
        </w:rPr>
        <w:lastRenderedPageBreak/>
        <w:t xml:space="preserve">слабкі сторони – застосування </w:t>
      </w:r>
      <w:r w:rsidR="004457AB" w:rsidRPr="00CA56B9">
        <w:rPr>
          <w:rFonts w:ascii="Times New Roman" w:eastAsiaTheme="minorEastAsia" w:hAnsi="Times New Roman" w:cs="Times New Roman"/>
          <w:bCs/>
          <w:sz w:val="28"/>
          <w:szCs w:val="28"/>
        </w:rPr>
        <w:t>InsurTech</w:t>
      </w:r>
      <w:r w:rsidR="004457AB">
        <w:rPr>
          <w:rFonts w:ascii="Times New Roman" w:eastAsiaTheme="minorEastAsia" w:hAnsi="Times New Roman" w:cs="Times New Roman"/>
          <w:bCs/>
          <w:sz w:val="28"/>
          <w:szCs w:val="28"/>
          <w:lang w:val="uk-UA"/>
        </w:rPr>
        <w:t xml:space="preserve"> є доцільним та необіхідних. </w:t>
      </w:r>
      <w:r w:rsidR="00F95202">
        <w:rPr>
          <w:rFonts w:ascii="Times New Roman" w:eastAsiaTheme="minorEastAsia" w:hAnsi="Times New Roman" w:cs="Times New Roman"/>
          <w:bCs/>
          <w:sz w:val="28"/>
          <w:szCs w:val="28"/>
          <w:lang w:val="uk-UA"/>
        </w:rPr>
        <w:t xml:space="preserve"> </w:t>
      </w:r>
      <w:r w:rsidR="00F01A89" w:rsidRPr="005E79A9">
        <w:rPr>
          <w:rFonts w:ascii="Times New Roman" w:eastAsiaTheme="minorEastAsia" w:hAnsi="Times New Roman" w:cs="Times New Roman"/>
          <w:bCs/>
          <w:sz w:val="28"/>
          <w:szCs w:val="28"/>
          <w:lang w:val="uk-UA"/>
        </w:rPr>
        <w:t>Впровадження системи, яка представлена на початку даного підрозділа на національному рівні дає можливість внести позитивні корективи</w:t>
      </w:r>
      <w:r w:rsidR="005E79A9" w:rsidRPr="005E79A9">
        <w:rPr>
          <w:rFonts w:ascii="Times New Roman" w:eastAsiaTheme="minorEastAsia" w:hAnsi="Times New Roman" w:cs="Times New Roman"/>
          <w:bCs/>
          <w:sz w:val="28"/>
          <w:szCs w:val="28"/>
          <w:lang w:val="uk-UA"/>
        </w:rPr>
        <w:t xml:space="preserve"> в галузь страхування та </w:t>
      </w:r>
      <w:r w:rsidR="005E79A9">
        <w:rPr>
          <w:rFonts w:ascii="Times New Roman" w:eastAsiaTheme="minorEastAsia" w:hAnsi="Times New Roman" w:cs="Times New Roman"/>
          <w:bCs/>
          <w:sz w:val="28"/>
          <w:szCs w:val="28"/>
          <w:lang w:val="uk-UA"/>
        </w:rPr>
        <w:t>змінити відношення клієнтів, усвідомивши цінність страхових послуг. Функціональність системи створює перспективи для залучення нових клієнтів та о</w:t>
      </w:r>
      <w:r w:rsidR="00E26C8D">
        <w:rPr>
          <w:rFonts w:ascii="Times New Roman" w:eastAsiaTheme="minorEastAsia" w:hAnsi="Times New Roman" w:cs="Times New Roman"/>
          <w:bCs/>
          <w:sz w:val="28"/>
          <w:szCs w:val="28"/>
          <w:lang w:val="uk-UA"/>
        </w:rPr>
        <w:t xml:space="preserve">тримання максимального прибутку [42]. </w:t>
      </w:r>
    </w:p>
    <w:p w:rsidR="002A0674" w:rsidRDefault="005E79A9" w:rsidP="002A0674">
      <w:pPr>
        <w:spacing w:after="0" w:line="360" w:lineRule="auto"/>
        <w:ind w:firstLine="720"/>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 xml:space="preserve">Після детального аналізу </w:t>
      </w:r>
      <w:r>
        <w:rPr>
          <w:rFonts w:ascii="Times New Roman" w:eastAsiaTheme="minorEastAsia" w:hAnsi="Times New Roman" w:cs="Times New Roman"/>
          <w:bCs/>
          <w:sz w:val="28"/>
          <w:szCs w:val="28"/>
        </w:rPr>
        <w:t>InsurTech</w:t>
      </w:r>
      <w:r>
        <w:rPr>
          <w:rFonts w:ascii="Times New Roman" w:eastAsiaTheme="minorEastAsia" w:hAnsi="Times New Roman" w:cs="Times New Roman"/>
          <w:bCs/>
          <w:sz w:val="28"/>
          <w:szCs w:val="28"/>
          <w:lang w:val="uk-UA"/>
        </w:rPr>
        <w:t xml:space="preserve"> варто зазначити, </w:t>
      </w:r>
      <w:r w:rsidR="00F01A89" w:rsidRPr="005E79A9">
        <w:rPr>
          <w:rFonts w:ascii="Times New Roman" w:eastAsiaTheme="minorEastAsia" w:hAnsi="Times New Roman" w:cs="Times New Roman"/>
          <w:bCs/>
          <w:sz w:val="28"/>
          <w:szCs w:val="28"/>
          <w:lang w:val="uk-UA"/>
        </w:rPr>
        <w:t xml:space="preserve"> що обсяги фінансування </w:t>
      </w:r>
      <w:r w:rsidR="00972FF8">
        <w:rPr>
          <w:rFonts w:ascii="Times New Roman" w:eastAsiaTheme="minorEastAsia" w:hAnsi="Times New Roman" w:cs="Times New Roman"/>
          <w:bCs/>
          <w:sz w:val="28"/>
          <w:szCs w:val="28"/>
          <w:lang w:val="uk-UA"/>
        </w:rPr>
        <w:t>з кожним роком зростають</w:t>
      </w:r>
      <w:r w:rsidR="00D547EE">
        <w:rPr>
          <w:rFonts w:ascii="Times New Roman" w:eastAsiaTheme="minorEastAsia" w:hAnsi="Times New Roman" w:cs="Times New Roman"/>
          <w:bCs/>
          <w:sz w:val="28"/>
          <w:szCs w:val="28"/>
          <w:lang w:val="uk-UA"/>
        </w:rPr>
        <w:t>. З</w:t>
      </w:r>
      <w:r w:rsidR="00F01A89" w:rsidRPr="005E79A9">
        <w:rPr>
          <w:rFonts w:ascii="Times New Roman" w:eastAsiaTheme="minorEastAsia" w:hAnsi="Times New Roman" w:cs="Times New Roman"/>
          <w:bCs/>
          <w:sz w:val="28"/>
          <w:szCs w:val="28"/>
          <w:lang w:val="uk-UA"/>
        </w:rPr>
        <w:t xml:space="preserve">начна частина </w:t>
      </w:r>
      <w:r>
        <w:rPr>
          <w:rFonts w:ascii="Times New Roman" w:eastAsiaTheme="minorEastAsia" w:hAnsi="Times New Roman" w:cs="Times New Roman"/>
          <w:bCs/>
          <w:sz w:val="28"/>
          <w:szCs w:val="28"/>
          <w:lang w:val="uk-UA"/>
        </w:rPr>
        <w:t>коштів, яка належить</w:t>
      </w:r>
      <w:r w:rsidRPr="00972FF8">
        <w:rPr>
          <w:rFonts w:ascii="Times New Roman" w:eastAsiaTheme="minorEastAsia" w:hAnsi="Times New Roman" w:cs="Times New Roman"/>
          <w:bCs/>
          <w:sz w:val="28"/>
          <w:szCs w:val="28"/>
          <w:lang w:val="uk-UA"/>
        </w:rPr>
        <w:t xml:space="preserve"> </w:t>
      </w:r>
      <w:r w:rsidRPr="005E79A9">
        <w:rPr>
          <w:rFonts w:ascii="Times New Roman" w:eastAsiaTheme="minorEastAsia" w:hAnsi="Times New Roman" w:cs="Times New Roman"/>
          <w:bCs/>
          <w:sz w:val="28"/>
          <w:szCs w:val="28"/>
        </w:rPr>
        <w:t>InsurTech</w:t>
      </w:r>
      <w:r w:rsidRPr="00972FF8">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 xml:space="preserve">інвестується </w:t>
      </w:r>
      <w:r w:rsidR="00D547EE">
        <w:rPr>
          <w:rFonts w:ascii="Times New Roman" w:eastAsiaTheme="minorEastAsia" w:hAnsi="Times New Roman" w:cs="Times New Roman"/>
          <w:bCs/>
          <w:sz w:val="28"/>
          <w:szCs w:val="28"/>
          <w:lang w:val="uk-UA"/>
        </w:rPr>
        <w:t>в стартапи, що склає в середньому 70% від усього бюджету</w:t>
      </w:r>
      <w:r w:rsidR="002A0674">
        <w:rPr>
          <w:rFonts w:ascii="Times New Roman" w:eastAsiaTheme="minorEastAsia" w:hAnsi="Times New Roman" w:cs="Times New Roman"/>
          <w:bCs/>
          <w:sz w:val="28"/>
          <w:szCs w:val="28"/>
          <w:lang w:val="uk-UA"/>
        </w:rPr>
        <w:t xml:space="preserve"> за останні 4 роки дослідження. </w:t>
      </w:r>
      <w:r w:rsidR="00054FF2">
        <w:rPr>
          <w:rFonts w:ascii="Times New Roman" w:eastAsiaTheme="minorEastAsia" w:hAnsi="Times New Roman" w:cs="Times New Roman"/>
          <w:bCs/>
          <w:sz w:val="28"/>
          <w:szCs w:val="28"/>
          <w:lang w:val="uk-UA"/>
        </w:rPr>
        <w:t>Детальний огляд</w:t>
      </w:r>
      <w:r w:rsidR="00054FF2" w:rsidRPr="00054FF2">
        <w:rPr>
          <w:rFonts w:ascii="Times New Roman" w:eastAsiaTheme="minorEastAsia" w:hAnsi="Times New Roman" w:cs="Times New Roman"/>
          <w:bCs/>
          <w:sz w:val="28"/>
          <w:szCs w:val="28"/>
          <w:lang w:val="uk-UA"/>
        </w:rPr>
        <w:t xml:space="preserve"> </w:t>
      </w:r>
      <w:r w:rsidR="00054FF2" w:rsidRPr="00054FF2">
        <w:rPr>
          <w:rFonts w:ascii="Times New Roman" w:eastAsiaTheme="minorEastAsia" w:hAnsi="Times New Roman" w:cs="Times New Roman"/>
          <w:bCs/>
          <w:sz w:val="28"/>
          <w:szCs w:val="28"/>
        </w:rPr>
        <w:t>InsurTech</w:t>
      </w:r>
      <w:r w:rsidR="00054FF2">
        <w:rPr>
          <w:rFonts w:ascii="Times New Roman" w:eastAsiaTheme="minorEastAsia" w:hAnsi="Times New Roman" w:cs="Times New Roman"/>
          <w:bCs/>
          <w:sz w:val="28"/>
          <w:szCs w:val="28"/>
          <w:lang w:val="uk-UA"/>
        </w:rPr>
        <w:t xml:space="preserve"> </w:t>
      </w:r>
      <w:r w:rsidR="002A0674">
        <w:rPr>
          <w:rFonts w:ascii="Times New Roman" w:eastAsiaTheme="minorEastAsia" w:hAnsi="Times New Roman" w:cs="Times New Roman"/>
          <w:bCs/>
          <w:sz w:val="28"/>
          <w:szCs w:val="28"/>
          <w:lang w:val="uk-UA"/>
        </w:rPr>
        <w:t>проказ</w:t>
      </w:r>
      <w:r w:rsidR="00054FF2">
        <w:rPr>
          <w:rFonts w:ascii="Times New Roman" w:eastAsiaTheme="minorEastAsia" w:hAnsi="Times New Roman" w:cs="Times New Roman"/>
          <w:bCs/>
          <w:sz w:val="28"/>
          <w:szCs w:val="28"/>
          <w:lang w:val="uk-UA"/>
        </w:rPr>
        <w:t>ав</w:t>
      </w:r>
      <w:r w:rsidR="002A0674">
        <w:rPr>
          <w:rFonts w:ascii="Times New Roman" w:eastAsiaTheme="minorEastAsia" w:hAnsi="Times New Roman" w:cs="Times New Roman"/>
          <w:bCs/>
          <w:sz w:val="28"/>
          <w:szCs w:val="28"/>
          <w:lang w:val="uk-UA"/>
        </w:rPr>
        <w:t xml:space="preserve">, що </w:t>
      </w:r>
      <w:r w:rsidR="00054FF2">
        <w:rPr>
          <w:rFonts w:ascii="Times New Roman" w:eastAsiaTheme="minorEastAsia" w:hAnsi="Times New Roman" w:cs="Times New Roman"/>
          <w:bCs/>
          <w:sz w:val="28"/>
          <w:szCs w:val="28"/>
          <w:lang w:val="uk-UA"/>
        </w:rPr>
        <w:t xml:space="preserve">його впровадження </w:t>
      </w:r>
      <w:r w:rsidR="002A0674">
        <w:rPr>
          <w:rFonts w:ascii="Times New Roman" w:eastAsiaTheme="minorEastAsia" w:hAnsi="Times New Roman" w:cs="Times New Roman"/>
          <w:bCs/>
          <w:sz w:val="28"/>
          <w:szCs w:val="28"/>
          <w:lang w:val="uk-UA"/>
        </w:rPr>
        <w:t xml:space="preserve">має, </w:t>
      </w:r>
      <w:r w:rsidR="00F01A89" w:rsidRPr="005E79A9">
        <w:rPr>
          <w:rFonts w:ascii="Times New Roman" w:eastAsiaTheme="minorEastAsia" w:hAnsi="Times New Roman" w:cs="Times New Roman"/>
          <w:bCs/>
          <w:sz w:val="28"/>
          <w:szCs w:val="28"/>
          <w:lang w:val="uk-UA"/>
        </w:rPr>
        <w:t xml:space="preserve">як </w:t>
      </w:r>
      <w:r w:rsidR="002A0674">
        <w:rPr>
          <w:rFonts w:ascii="Times New Roman" w:eastAsiaTheme="minorEastAsia" w:hAnsi="Times New Roman" w:cs="Times New Roman"/>
          <w:bCs/>
          <w:sz w:val="28"/>
          <w:szCs w:val="28"/>
          <w:lang w:val="uk-UA"/>
        </w:rPr>
        <w:t xml:space="preserve">переваги, так і недоліки. </w:t>
      </w:r>
      <w:r w:rsidR="00054FF2">
        <w:rPr>
          <w:rFonts w:ascii="Times New Roman" w:eastAsiaTheme="minorEastAsia" w:hAnsi="Times New Roman" w:cs="Times New Roman"/>
          <w:bCs/>
          <w:sz w:val="28"/>
          <w:szCs w:val="28"/>
          <w:lang w:val="uk-UA"/>
        </w:rPr>
        <w:t>При застосуванні виникають</w:t>
      </w:r>
      <w:r w:rsidR="002A0674">
        <w:rPr>
          <w:rFonts w:ascii="Times New Roman" w:eastAsiaTheme="minorEastAsia" w:hAnsi="Times New Roman" w:cs="Times New Roman"/>
          <w:bCs/>
          <w:sz w:val="28"/>
          <w:szCs w:val="28"/>
          <w:lang w:val="uk-UA"/>
        </w:rPr>
        <w:t xml:space="preserve"> </w:t>
      </w:r>
      <w:r w:rsidR="00F01A89" w:rsidRPr="005E79A9">
        <w:rPr>
          <w:rFonts w:ascii="Times New Roman" w:eastAsiaTheme="minorEastAsia" w:hAnsi="Times New Roman" w:cs="Times New Roman"/>
          <w:bCs/>
          <w:sz w:val="28"/>
          <w:szCs w:val="28"/>
          <w:lang w:val="uk-UA"/>
        </w:rPr>
        <w:t>загрози (відсутність логічного людського нагляду за операціями, невизначеність у законодавстві, скорочення персоналу страхових компаній), однак</w:t>
      </w:r>
      <w:r w:rsidR="002A0674">
        <w:rPr>
          <w:rFonts w:ascii="Times New Roman" w:eastAsiaTheme="minorEastAsia" w:hAnsi="Times New Roman" w:cs="Times New Roman"/>
          <w:bCs/>
          <w:sz w:val="28"/>
          <w:szCs w:val="28"/>
          <w:lang w:val="uk-UA"/>
        </w:rPr>
        <w:t xml:space="preserve"> не зважаючи на це при використанні </w:t>
      </w:r>
      <w:r w:rsidR="002A0674" w:rsidRPr="002A0674">
        <w:rPr>
          <w:rFonts w:ascii="Times New Roman" w:eastAsiaTheme="minorEastAsia" w:hAnsi="Times New Roman" w:cs="Times New Roman"/>
          <w:bCs/>
          <w:sz w:val="28"/>
          <w:szCs w:val="28"/>
          <w:lang w:val="uk-UA"/>
        </w:rPr>
        <w:t xml:space="preserve"> </w:t>
      </w:r>
      <w:r w:rsidR="002A0674" w:rsidRPr="002A0674">
        <w:rPr>
          <w:rFonts w:ascii="Times New Roman" w:eastAsiaTheme="minorEastAsia" w:hAnsi="Times New Roman" w:cs="Times New Roman"/>
          <w:bCs/>
          <w:sz w:val="28"/>
          <w:szCs w:val="28"/>
        </w:rPr>
        <w:t>InsurTech</w:t>
      </w:r>
      <w:r w:rsidR="002A0674">
        <w:rPr>
          <w:rFonts w:ascii="Times New Roman" w:eastAsiaTheme="minorEastAsia" w:hAnsi="Times New Roman" w:cs="Times New Roman"/>
          <w:bCs/>
          <w:sz w:val="28"/>
          <w:szCs w:val="28"/>
          <w:lang w:val="uk-UA"/>
        </w:rPr>
        <w:t xml:space="preserve"> </w:t>
      </w:r>
      <w:r w:rsidR="00F01A89" w:rsidRPr="005E79A9">
        <w:rPr>
          <w:rFonts w:ascii="Times New Roman" w:eastAsiaTheme="minorEastAsia" w:hAnsi="Times New Roman" w:cs="Times New Roman"/>
          <w:bCs/>
          <w:sz w:val="28"/>
          <w:szCs w:val="28"/>
          <w:lang w:val="uk-UA"/>
        </w:rPr>
        <w:t xml:space="preserve"> створюють</w:t>
      </w:r>
      <w:r w:rsidR="002A0674">
        <w:rPr>
          <w:rFonts w:ascii="Times New Roman" w:eastAsiaTheme="minorEastAsia" w:hAnsi="Times New Roman" w:cs="Times New Roman"/>
          <w:bCs/>
          <w:sz w:val="28"/>
          <w:szCs w:val="28"/>
          <w:lang w:val="uk-UA"/>
        </w:rPr>
        <w:t xml:space="preserve">ся нові можливості </w:t>
      </w:r>
      <w:r w:rsidR="00F01A89" w:rsidRPr="005E79A9">
        <w:rPr>
          <w:rFonts w:ascii="Times New Roman" w:eastAsiaTheme="minorEastAsia" w:hAnsi="Times New Roman" w:cs="Times New Roman"/>
          <w:bCs/>
          <w:sz w:val="28"/>
          <w:szCs w:val="28"/>
          <w:lang w:val="uk-UA"/>
        </w:rPr>
        <w:t>мінімізації</w:t>
      </w:r>
      <w:r w:rsidR="002A0674">
        <w:rPr>
          <w:rFonts w:ascii="Times New Roman" w:eastAsiaTheme="minorEastAsia" w:hAnsi="Times New Roman" w:cs="Times New Roman"/>
          <w:bCs/>
          <w:sz w:val="28"/>
          <w:szCs w:val="28"/>
          <w:lang w:val="uk-UA"/>
        </w:rPr>
        <w:t xml:space="preserve"> витрат на адміністрування, автоматизацію </w:t>
      </w:r>
      <w:r w:rsidR="00F01A89" w:rsidRPr="005E79A9">
        <w:rPr>
          <w:rFonts w:ascii="Times New Roman" w:eastAsiaTheme="minorEastAsia" w:hAnsi="Times New Roman" w:cs="Times New Roman"/>
          <w:bCs/>
          <w:sz w:val="28"/>
          <w:szCs w:val="28"/>
          <w:lang w:val="uk-UA"/>
        </w:rPr>
        <w:t>бізнес-процесів</w:t>
      </w:r>
      <w:r w:rsidR="002A0674">
        <w:rPr>
          <w:rFonts w:ascii="Times New Roman" w:eastAsiaTheme="minorEastAsia" w:hAnsi="Times New Roman" w:cs="Times New Roman"/>
          <w:bCs/>
          <w:sz w:val="28"/>
          <w:szCs w:val="28"/>
          <w:lang w:val="uk-UA"/>
        </w:rPr>
        <w:t xml:space="preserve"> компанії</w:t>
      </w:r>
      <w:r w:rsidR="00F01A89" w:rsidRPr="005E79A9">
        <w:rPr>
          <w:rFonts w:ascii="Times New Roman" w:eastAsiaTheme="minorEastAsia" w:hAnsi="Times New Roman" w:cs="Times New Roman"/>
          <w:bCs/>
          <w:sz w:val="28"/>
          <w:szCs w:val="28"/>
          <w:lang w:val="uk-UA"/>
        </w:rPr>
        <w:t xml:space="preserve">, </w:t>
      </w:r>
      <w:r w:rsidR="002A0674">
        <w:rPr>
          <w:rFonts w:ascii="Times New Roman" w:eastAsiaTheme="minorEastAsia" w:hAnsi="Times New Roman" w:cs="Times New Roman"/>
          <w:bCs/>
          <w:sz w:val="28"/>
          <w:szCs w:val="28"/>
          <w:lang w:val="uk-UA"/>
        </w:rPr>
        <w:t xml:space="preserve">відбувається збільшення пропозицій </w:t>
      </w:r>
      <w:r w:rsidR="00F01A89" w:rsidRPr="005E79A9">
        <w:rPr>
          <w:rFonts w:ascii="Times New Roman" w:eastAsiaTheme="minorEastAsia" w:hAnsi="Times New Roman" w:cs="Times New Roman"/>
          <w:bCs/>
          <w:sz w:val="28"/>
          <w:szCs w:val="28"/>
          <w:lang w:val="uk-UA"/>
        </w:rPr>
        <w:t>страхових продукті</w:t>
      </w:r>
      <w:r w:rsidR="00021305">
        <w:rPr>
          <w:rFonts w:ascii="Times New Roman" w:eastAsiaTheme="minorEastAsia" w:hAnsi="Times New Roman" w:cs="Times New Roman"/>
          <w:bCs/>
          <w:sz w:val="28"/>
          <w:szCs w:val="28"/>
          <w:lang w:val="uk-UA"/>
        </w:rPr>
        <w:t xml:space="preserve">в, </w:t>
      </w:r>
      <w:r w:rsidR="002A0674">
        <w:rPr>
          <w:rFonts w:ascii="Times New Roman" w:eastAsiaTheme="minorEastAsia" w:hAnsi="Times New Roman" w:cs="Times New Roman"/>
          <w:bCs/>
          <w:sz w:val="28"/>
          <w:szCs w:val="28"/>
          <w:lang w:val="uk-UA"/>
        </w:rPr>
        <w:t xml:space="preserve">ще один з плюсів є те, що  це надійний кіберзахист для страхових компаній. </w:t>
      </w:r>
    </w:p>
    <w:p w:rsidR="00F95202" w:rsidRDefault="00021305" w:rsidP="002A0674">
      <w:pPr>
        <w:spacing w:after="0" w:line="360" w:lineRule="auto"/>
        <w:ind w:firstLine="720"/>
        <w:jc w:val="both"/>
        <w:rPr>
          <w:rFonts w:ascii="Times New Roman" w:eastAsiaTheme="minorEastAsia" w:hAnsi="Times New Roman" w:cs="Times New Roman"/>
          <w:bCs/>
          <w:sz w:val="28"/>
          <w:szCs w:val="28"/>
          <w:lang w:val="ru-RU"/>
        </w:rPr>
      </w:pPr>
      <w:r>
        <w:rPr>
          <w:rFonts w:ascii="Times New Roman" w:eastAsiaTheme="minorEastAsia" w:hAnsi="Times New Roman" w:cs="Times New Roman"/>
          <w:bCs/>
          <w:sz w:val="28"/>
          <w:szCs w:val="28"/>
          <w:lang w:val="uk-UA"/>
        </w:rPr>
        <w:t>Впровадження моделі цифрових технологій на український ринок спрахування сприятиме</w:t>
      </w:r>
      <w:r w:rsidR="00F01A89" w:rsidRPr="002A0674">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 xml:space="preserve">стрімкій інтеграції у світовий фінансовий простір. </w:t>
      </w:r>
      <w:r w:rsidR="00F95202">
        <w:rPr>
          <w:rFonts w:ascii="Times New Roman" w:eastAsiaTheme="minorEastAsia" w:hAnsi="Times New Roman" w:cs="Times New Roman"/>
          <w:bCs/>
          <w:sz w:val="28"/>
          <w:szCs w:val="28"/>
          <w:lang w:val="uk-UA"/>
        </w:rPr>
        <w:t>Кібербезпека займає одну з головних позицій в умовах цифровізації страхових компаній. Обов</w:t>
      </w:r>
      <w:r w:rsidR="00F95202" w:rsidRPr="00F95202">
        <w:rPr>
          <w:rFonts w:ascii="Times New Roman" w:eastAsiaTheme="minorEastAsia" w:hAnsi="Times New Roman" w:cs="Times New Roman"/>
          <w:bCs/>
          <w:sz w:val="28"/>
          <w:szCs w:val="28"/>
          <w:lang w:val="uk-UA"/>
        </w:rPr>
        <w:t>’</w:t>
      </w:r>
      <w:r w:rsidR="00F95202">
        <w:rPr>
          <w:rFonts w:ascii="Times New Roman" w:eastAsiaTheme="minorEastAsia" w:hAnsi="Times New Roman" w:cs="Times New Roman"/>
          <w:bCs/>
          <w:sz w:val="28"/>
          <w:szCs w:val="28"/>
          <w:lang w:val="uk-UA"/>
        </w:rPr>
        <w:t xml:space="preserve">язковим </w:t>
      </w:r>
      <w:r w:rsidR="00F01A89" w:rsidRPr="00F95202">
        <w:rPr>
          <w:rFonts w:ascii="Times New Roman" w:eastAsiaTheme="minorEastAsia" w:hAnsi="Times New Roman" w:cs="Times New Roman"/>
          <w:bCs/>
          <w:sz w:val="28"/>
          <w:szCs w:val="28"/>
          <w:lang w:val="uk-UA"/>
        </w:rPr>
        <w:t xml:space="preserve">є </w:t>
      </w:r>
      <w:r w:rsidR="00F95202">
        <w:rPr>
          <w:rFonts w:ascii="Times New Roman" w:eastAsiaTheme="minorEastAsia" w:hAnsi="Times New Roman" w:cs="Times New Roman"/>
          <w:bCs/>
          <w:sz w:val="28"/>
          <w:szCs w:val="28"/>
          <w:lang w:val="uk-UA"/>
        </w:rPr>
        <w:t xml:space="preserve">впровадження </w:t>
      </w:r>
      <w:r w:rsidR="00F01A89" w:rsidRPr="00F95202">
        <w:rPr>
          <w:rFonts w:ascii="Times New Roman" w:eastAsiaTheme="minorEastAsia" w:hAnsi="Times New Roman" w:cs="Times New Roman"/>
          <w:bCs/>
          <w:sz w:val="28"/>
          <w:szCs w:val="28"/>
          <w:lang w:val="uk-UA"/>
        </w:rPr>
        <w:t xml:space="preserve">технічних </w:t>
      </w:r>
      <w:r w:rsidR="00F95202">
        <w:rPr>
          <w:rFonts w:ascii="Times New Roman" w:eastAsiaTheme="minorEastAsia" w:hAnsi="Times New Roman" w:cs="Times New Roman"/>
          <w:bCs/>
          <w:sz w:val="28"/>
          <w:szCs w:val="28"/>
          <w:lang w:val="uk-UA"/>
        </w:rPr>
        <w:t xml:space="preserve">заходів з метою </w:t>
      </w:r>
      <w:r w:rsidR="00F01A89" w:rsidRPr="00F95202">
        <w:rPr>
          <w:rFonts w:ascii="Times New Roman" w:eastAsiaTheme="minorEastAsia" w:hAnsi="Times New Roman" w:cs="Times New Roman"/>
          <w:bCs/>
          <w:sz w:val="28"/>
          <w:szCs w:val="28"/>
          <w:lang w:val="uk-UA"/>
        </w:rPr>
        <w:t xml:space="preserve"> захисту даних (інформації</w:t>
      </w:r>
      <w:r w:rsidR="00F95202">
        <w:rPr>
          <w:rFonts w:ascii="Times New Roman" w:eastAsiaTheme="minorEastAsia" w:hAnsi="Times New Roman" w:cs="Times New Roman"/>
          <w:bCs/>
          <w:sz w:val="28"/>
          <w:szCs w:val="28"/>
          <w:lang w:val="uk-UA"/>
        </w:rPr>
        <w:t xml:space="preserve">) про споживачів, інфраструктури, прикладних програм, </w:t>
      </w:r>
      <w:r w:rsidR="00F01A89" w:rsidRPr="00F95202">
        <w:rPr>
          <w:rFonts w:ascii="Times New Roman" w:eastAsiaTheme="minorEastAsia" w:hAnsi="Times New Roman" w:cs="Times New Roman"/>
          <w:bCs/>
          <w:sz w:val="28"/>
          <w:szCs w:val="28"/>
          <w:lang w:val="uk-UA"/>
        </w:rPr>
        <w:t xml:space="preserve">які </w:t>
      </w:r>
      <w:r w:rsidR="00F95202">
        <w:rPr>
          <w:rFonts w:ascii="Times New Roman" w:eastAsiaTheme="minorEastAsia" w:hAnsi="Times New Roman" w:cs="Times New Roman"/>
          <w:bCs/>
          <w:sz w:val="28"/>
          <w:szCs w:val="28"/>
          <w:lang w:val="uk-UA"/>
        </w:rPr>
        <w:t xml:space="preserve">застосовують </w:t>
      </w:r>
      <w:r w:rsidR="00F01A89" w:rsidRPr="00F95202">
        <w:rPr>
          <w:rFonts w:ascii="Times New Roman" w:eastAsiaTheme="minorEastAsia" w:hAnsi="Times New Roman" w:cs="Times New Roman"/>
          <w:bCs/>
          <w:sz w:val="28"/>
          <w:szCs w:val="28"/>
          <w:lang w:val="uk-UA"/>
        </w:rPr>
        <w:t>страхові компанії.</w:t>
      </w:r>
      <w:r w:rsidR="00F95202">
        <w:rPr>
          <w:rFonts w:ascii="Times New Roman" w:eastAsiaTheme="minorEastAsia" w:hAnsi="Times New Roman" w:cs="Times New Roman"/>
          <w:bCs/>
          <w:sz w:val="28"/>
          <w:szCs w:val="28"/>
          <w:lang w:val="uk-UA"/>
        </w:rPr>
        <w:t xml:space="preserve"> Застосування або відсутність таких захо</w:t>
      </w:r>
      <w:r w:rsidR="0011738D">
        <w:rPr>
          <w:rFonts w:ascii="Times New Roman" w:eastAsiaTheme="minorEastAsia" w:hAnsi="Times New Roman" w:cs="Times New Roman"/>
          <w:bCs/>
          <w:sz w:val="28"/>
          <w:szCs w:val="28"/>
          <w:lang w:val="uk-UA"/>
        </w:rPr>
        <w:t>дів нес</w:t>
      </w:r>
      <w:r w:rsidR="00F95202">
        <w:rPr>
          <w:rFonts w:ascii="Times New Roman" w:eastAsiaTheme="minorEastAsia" w:hAnsi="Times New Roman" w:cs="Times New Roman"/>
          <w:bCs/>
          <w:sz w:val="28"/>
          <w:szCs w:val="28"/>
          <w:lang w:val="uk-UA"/>
        </w:rPr>
        <w:t xml:space="preserve">е за собою репутацію, ефективність </w:t>
      </w:r>
      <w:r w:rsidR="00F95202">
        <w:rPr>
          <w:rFonts w:ascii="Times New Roman" w:eastAsiaTheme="minorEastAsia" w:hAnsi="Times New Roman" w:cs="Times New Roman"/>
          <w:bCs/>
          <w:sz w:val="28"/>
          <w:szCs w:val="28"/>
          <w:lang w:val="ru-RU"/>
        </w:rPr>
        <w:t>бізнесів,  контроль над системами страхови</w:t>
      </w:r>
      <w:r w:rsidR="00CF2BFF">
        <w:rPr>
          <w:rFonts w:ascii="Times New Roman" w:eastAsiaTheme="minorEastAsia" w:hAnsi="Times New Roman" w:cs="Times New Roman"/>
          <w:bCs/>
          <w:sz w:val="28"/>
          <w:szCs w:val="28"/>
          <w:lang w:val="ru-RU"/>
        </w:rPr>
        <w:t xml:space="preserve">х компаній [43]. </w:t>
      </w:r>
    </w:p>
    <w:p w:rsidR="00F01A89" w:rsidRDefault="00F95202" w:rsidP="002A0674">
      <w:pPr>
        <w:spacing w:after="0" w:line="360" w:lineRule="auto"/>
        <w:ind w:firstLine="720"/>
        <w:jc w:val="both"/>
        <w:rPr>
          <w:rFonts w:ascii="Times New Roman" w:eastAsiaTheme="minorEastAsia" w:hAnsi="Times New Roman" w:cs="Times New Roman"/>
          <w:bCs/>
          <w:sz w:val="28"/>
          <w:szCs w:val="28"/>
          <w:lang w:val="ru-RU"/>
        </w:rPr>
      </w:pPr>
      <w:r>
        <w:rPr>
          <w:rFonts w:ascii="Times New Roman" w:eastAsiaTheme="minorEastAsia" w:hAnsi="Times New Roman" w:cs="Times New Roman"/>
          <w:bCs/>
          <w:sz w:val="28"/>
          <w:szCs w:val="28"/>
          <w:lang w:val="ru-RU"/>
        </w:rPr>
        <w:t>Отже, проведене</w:t>
      </w:r>
      <w:r w:rsidR="00054FF2">
        <w:rPr>
          <w:rFonts w:ascii="Times New Roman" w:eastAsiaTheme="minorEastAsia" w:hAnsi="Times New Roman" w:cs="Times New Roman"/>
          <w:bCs/>
          <w:sz w:val="28"/>
          <w:szCs w:val="28"/>
          <w:lang w:val="ru-RU"/>
        </w:rPr>
        <w:t xml:space="preserve"> дослідження показало, що </w:t>
      </w:r>
      <w:r w:rsidR="00054FF2" w:rsidRPr="00054FF2">
        <w:rPr>
          <w:rFonts w:ascii="Times New Roman" w:eastAsiaTheme="minorEastAsia" w:hAnsi="Times New Roman" w:cs="Times New Roman"/>
          <w:bCs/>
          <w:sz w:val="28"/>
          <w:szCs w:val="28"/>
        </w:rPr>
        <w:t>InsurTech</w:t>
      </w:r>
      <w:r>
        <w:rPr>
          <w:rFonts w:ascii="Times New Roman" w:eastAsiaTheme="minorEastAsia" w:hAnsi="Times New Roman" w:cs="Times New Roman"/>
          <w:bCs/>
          <w:sz w:val="28"/>
          <w:szCs w:val="28"/>
          <w:lang w:val="ru-RU"/>
        </w:rPr>
        <w:t xml:space="preserve"> </w:t>
      </w:r>
      <w:r w:rsidR="00054FF2">
        <w:rPr>
          <w:rFonts w:ascii="Times New Roman" w:eastAsiaTheme="minorEastAsia" w:hAnsi="Times New Roman" w:cs="Times New Roman"/>
          <w:bCs/>
          <w:sz w:val="28"/>
          <w:szCs w:val="28"/>
          <w:lang w:val="ru-RU"/>
        </w:rPr>
        <w:t>можливо використовувати, як основу</w:t>
      </w:r>
      <w:r w:rsidR="00F01A89" w:rsidRPr="00F01A89">
        <w:rPr>
          <w:rFonts w:ascii="Times New Roman" w:eastAsiaTheme="minorEastAsia" w:hAnsi="Times New Roman" w:cs="Times New Roman"/>
          <w:bCs/>
          <w:sz w:val="28"/>
          <w:szCs w:val="28"/>
          <w:lang w:val="ru-RU"/>
        </w:rPr>
        <w:t xml:space="preserve"> </w:t>
      </w:r>
      <w:r w:rsidR="00054FF2">
        <w:rPr>
          <w:rFonts w:ascii="Times New Roman" w:eastAsiaTheme="minorEastAsia" w:hAnsi="Times New Roman" w:cs="Times New Roman"/>
          <w:bCs/>
          <w:sz w:val="28"/>
          <w:szCs w:val="28"/>
          <w:lang w:val="ru-RU"/>
        </w:rPr>
        <w:t xml:space="preserve">для розвитку </w:t>
      </w:r>
      <w:r w:rsidR="00F01A89" w:rsidRPr="00F01A89">
        <w:rPr>
          <w:rFonts w:ascii="Times New Roman" w:eastAsiaTheme="minorEastAsia" w:hAnsi="Times New Roman" w:cs="Times New Roman"/>
          <w:bCs/>
          <w:sz w:val="28"/>
          <w:szCs w:val="28"/>
          <w:lang w:val="ru-RU"/>
        </w:rPr>
        <w:t xml:space="preserve">стратегічних </w:t>
      </w:r>
      <w:r w:rsidR="00054FF2">
        <w:rPr>
          <w:rFonts w:ascii="Times New Roman" w:eastAsiaTheme="minorEastAsia" w:hAnsi="Times New Roman" w:cs="Times New Roman"/>
          <w:bCs/>
          <w:sz w:val="28"/>
          <w:szCs w:val="28"/>
          <w:lang w:val="ru-RU"/>
        </w:rPr>
        <w:t xml:space="preserve">страхової сестеми України, що буде сприяти консолідації у світовий ринок страхування.  </w:t>
      </w:r>
    </w:p>
    <w:p w:rsidR="00054FF2" w:rsidRDefault="00B67705" w:rsidP="000E6BF5">
      <w:pPr>
        <w:spacing w:after="120" w:line="360" w:lineRule="auto"/>
        <w:ind w:firstLine="720"/>
        <w:outlineLvl w:val="0"/>
        <w:rPr>
          <w:rFonts w:ascii="Times New Roman" w:eastAsiaTheme="minorEastAsia" w:hAnsi="Times New Roman" w:cs="Times New Roman"/>
          <w:bCs/>
          <w:sz w:val="28"/>
          <w:szCs w:val="28"/>
          <w:lang w:val="ru-RU"/>
        </w:rPr>
      </w:pPr>
      <w:r>
        <w:rPr>
          <w:rFonts w:ascii="Times New Roman" w:eastAsiaTheme="minorEastAsia" w:hAnsi="Times New Roman" w:cs="Times New Roman"/>
          <w:bCs/>
          <w:sz w:val="28"/>
          <w:szCs w:val="28"/>
          <w:lang w:val="ru-RU"/>
        </w:rPr>
        <w:lastRenderedPageBreak/>
        <w:t xml:space="preserve">                            </w:t>
      </w:r>
      <w:r w:rsidR="0011738D">
        <w:rPr>
          <w:rFonts w:ascii="Times New Roman" w:eastAsiaTheme="minorEastAsia" w:hAnsi="Times New Roman" w:cs="Times New Roman"/>
          <w:bCs/>
          <w:sz w:val="28"/>
          <w:szCs w:val="28"/>
          <w:lang w:val="ru-RU"/>
        </w:rPr>
        <w:t xml:space="preserve">    </w:t>
      </w:r>
      <w:r w:rsidR="00BF342C">
        <w:rPr>
          <w:rFonts w:ascii="Times New Roman" w:eastAsiaTheme="minorEastAsia" w:hAnsi="Times New Roman" w:cs="Times New Roman"/>
          <w:bCs/>
          <w:sz w:val="28"/>
          <w:szCs w:val="28"/>
          <w:lang w:val="ru-RU"/>
        </w:rPr>
        <w:t xml:space="preserve">    </w:t>
      </w:r>
      <w:bookmarkStart w:id="12" w:name="_Toc73486497"/>
      <w:r w:rsidR="00054FF2">
        <w:rPr>
          <w:rFonts w:ascii="Times New Roman" w:eastAsiaTheme="minorEastAsia" w:hAnsi="Times New Roman" w:cs="Times New Roman"/>
          <w:bCs/>
          <w:sz w:val="28"/>
          <w:szCs w:val="28"/>
          <w:lang w:val="ru-RU"/>
        </w:rPr>
        <w:t>ВИСНОВКИ ДО ІІ РОЗДІЛУ</w:t>
      </w:r>
      <w:bookmarkEnd w:id="12"/>
    </w:p>
    <w:p w:rsidR="00107743" w:rsidRDefault="00B67705" w:rsidP="00107743">
      <w:pPr>
        <w:spacing w:after="0" w:line="360" w:lineRule="auto"/>
        <w:ind w:firstLine="720"/>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ru-RU"/>
        </w:rPr>
        <w:t xml:space="preserve">Отримані результати проведених дослідження в практичному розділі є доказом того, що застосування цифрових технологій на основі </w:t>
      </w:r>
      <w:r w:rsidRPr="00B67705">
        <w:rPr>
          <w:rFonts w:ascii="Times New Roman" w:eastAsiaTheme="minorEastAsia" w:hAnsi="Times New Roman" w:cs="Times New Roman"/>
          <w:bCs/>
          <w:sz w:val="28"/>
          <w:szCs w:val="28"/>
        </w:rPr>
        <w:t>InsurTech</w:t>
      </w:r>
      <w:r>
        <w:rPr>
          <w:rFonts w:ascii="Times New Roman" w:eastAsiaTheme="minorEastAsia" w:hAnsi="Times New Roman" w:cs="Times New Roman"/>
          <w:bCs/>
          <w:sz w:val="28"/>
          <w:szCs w:val="28"/>
          <w:lang w:val="uk-UA"/>
        </w:rPr>
        <w:t xml:space="preserve"> є перспективною стратегією для розвитку страхового бізнесу. Побудова</w:t>
      </w:r>
      <w:r w:rsidR="00107743">
        <w:rPr>
          <w:rFonts w:ascii="Times New Roman" w:eastAsiaTheme="minorEastAsia" w:hAnsi="Times New Roman" w:cs="Times New Roman"/>
          <w:bCs/>
          <w:sz w:val="28"/>
          <w:szCs w:val="28"/>
          <w:lang w:val="uk-UA"/>
        </w:rPr>
        <w:t>ну статистичну</w:t>
      </w:r>
      <w:r>
        <w:rPr>
          <w:rFonts w:ascii="Times New Roman" w:eastAsiaTheme="minorEastAsia" w:hAnsi="Times New Roman" w:cs="Times New Roman"/>
          <w:bCs/>
          <w:sz w:val="28"/>
          <w:szCs w:val="28"/>
          <w:lang w:val="uk-UA"/>
        </w:rPr>
        <w:t xml:space="preserve"> модель </w:t>
      </w:r>
      <w:r w:rsidR="00107743">
        <w:rPr>
          <w:rFonts w:ascii="Times New Roman" w:eastAsiaTheme="minorEastAsia" w:hAnsi="Times New Roman" w:cs="Times New Roman"/>
          <w:bCs/>
          <w:sz w:val="28"/>
          <w:szCs w:val="28"/>
          <w:lang w:val="uk-UA"/>
        </w:rPr>
        <w:t xml:space="preserve">можливо важати достовірною так, як при проведенні регресійного аналізу </w:t>
      </w:r>
      <w:r w:rsidR="00107743" w:rsidRPr="00107743">
        <w:rPr>
          <w:rFonts w:ascii="Times New Roman" w:eastAsiaTheme="minorEastAsia" w:hAnsi="Times New Roman" w:cs="Times New Roman"/>
          <w:bCs/>
          <w:sz w:val="28"/>
          <w:szCs w:val="28"/>
          <w:lang w:val="uk-UA"/>
        </w:rPr>
        <w:t xml:space="preserve">коефіцієнт кореляції </w:t>
      </w:r>
      <m:oMath>
        <m:sSup>
          <m:sSupPr>
            <m:ctrlPr>
              <w:rPr>
                <w:rFonts w:ascii="Cambria Math" w:eastAsiaTheme="minorEastAsia" w:hAnsi="Cambria Math" w:cs="Times New Roman"/>
                <w:bCs/>
                <w:sz w:val="28"/>
                <w:szCs w:val="28"/>
                <w:lang w:val="uk-UA"/>
              </w:rPr>
            </m:ctrlPr>
          </m:sSupPr>
          <m:e>
            <m:r>
              <m:rPr>
                <m:sty m:val="p"/>
              </m:rPr>
              <w:rPr>
                <w:rFonts w:ascii="Cambria Math" w:eastAsiaTheme="minorEastAsia" w:hAnsi="Cambria Math" w:cs="Times New Roman"/>
                <w:sz w:val="28"/>
                <w:szCs w:val="28"/>
                <w:lang w:val="uk-UA"/>
              </w:rPr>
              <m:t>R</m:t>
            </m:r>
          </m:e>
          <m:sup>
            <m:r>
              <m:rPr>
                <m:sty m:val="p"/>
              </m:rPr>
              <w:rPr>
                <w:rFonts w:ascii="Cambria Math" w:eastAsiaTheme="minorEastAsia" w:hAnsi="Cambria Math" w:cs="Times New Roman"/>
                <w:sz w:val="28"/>
                <w:szCs w:val="28"/>
                <w:lang w:val="uk-UA"/>
              </w:rPr>
              <m:t>2</m:t>
            </m:r>
          </m:sup>
        </m:sSup>
        <m:r>
          <m:rPr>
            <m:sty m:val="p"/>
          </m:rPr>
          <w:rPr>
            <w:rFonts w:ascii="Cambria Math" w:eastAsiaTheme="minorEastAsia" w:hAnsi="Cambria Math" w:cs="Times New Roman"/>
            <w:sz w:val="28"/>
            <w:szCs w:val="28"/>
            <w:lang w:val="uk-UA"/>
          </w:rPr>
          <m:t>=1</m:t>
        </m:r>
      </m:oMath>
      <w:r w:rsidR="00107743" w:rsidRPr="00107743">
        <w:rPr>
          <w:rFonts w:ascii="Times New Roman" w:eastAsiaTheme="minorEastAsia" w:hAnsi="Times New Roman" w:cs="Times New Roman"/>
          <w:bCs/>
          <w:sz w:val="28"/>
          <w:szCs w:val="28"/>
          <w:lang w:val="uk-UA"/>
        </w:rPr>
        <w:t>, відповідно ступінь достовірності</w:t>
      </w:r>
      <w:r w:rsidR="00107743">
        <w:rPr>
          <w:rFonts w:ascii="Times New Roman" w:eastAsiaTheme="minorEastAsia" w:hAnsi="Times New Roman" w:cs="Times New Roman"/>
          <w:bCs/>
          <w:sz w:val="28"/>
          <w:szCs w:val="28"/>
          <w:lang w:val="uk-UA"/>
        </w:rPr>
        <w:t xml:space="preserve"> побудованої моделі становить 1, </w:t>
      </w:r>
      <w:r w:rsidR="00107743" w:rsidRPr="00107743">
        <w:rPr>
          <w:rFonts w:ascii="Times New Roman" w:eastAsiaTheme="minorEastAsia" w:hAnsi="Times New Roman" w:cs="Times New Roman"/>
          <w:bCs/>
          <w:sz w:val="28"/>
          <w:szCs w:val="28"/>
          <w:lang w:val="uk-UA"/>
        </w:rPr>
        <w:t>мод</w:t>
      </w:r>
      <w:r w:rsidR="00107743">
        <w:rPr>
          <w:rFonts w:ascii="Times New Roman" w:eastAsiaTheme="minorEastAsia" w:hAnsi="Times New Roman" w:cs="Times New Roman"/>
          <w:bCs/>
          <w:sz w:val="28"/>
          <w:szCs w:val="28"/>
          <w:lang w:val="uk-UA"/>
        </w:rPr>
        <w:t xml:space="preserve">ель побудована з високим рівнем надійності. </w:t>
      </w:r>
    </w:p>
    <w:p w:rsidR="002D6C9E" w:rsidRDefault="002D6C9E" w:rsidP="00107743">
      <w:pPr>
        <w:spacing w:after="0" w:line="360" w:lineRule="auto"/>
        <w:ind w:firstLine="720"/>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 xml:space="preserve">Аналізуючи </w:t>
      </w:r>
      <w:r w:rsidRPr="002D6C9E">
        <w:rPr>
          <w:rFonts w:ascii="Times New Roman" w:eastAsiaTheme="minorEastAsia" w:hAnsi="Times New Roman" w:cs="Times New Roman"/>
          <w:bCs/>
          <w:sz w:val="28"/>
          <w:szCs w:val="28"/>
        </w:rPr>
        <w:t>SWOT</w:t>
      </w:r>
      <w:r w:rsidRPr="002D6C9E">
        <w:rPr>
          <w:rFonts w:ascii="Times New Roman" w:eastAsiaTheme="minorEastAsia" w:hAnsi="Times New Roman" w:cs="Times New Roman"/>
          <w:bCs/>
          <w:sz w:val="28"/>
          <w:szCs w:val="28"/>
          <w:lang w:val="uk-UA"/>
        </w:rPr>
        <w:t>-аналіз</w:t>
      </w:r>
      <w:r>
        <w:rPr>
          <w:rFonts w:ascii="Times New Roman" w:eastAsiaTheme="minorEastAsia" w:hAnsi="Times New Roman" w:cs="Times New Roman"/>
          <w:bCs/>
          <w:sz w:val="28"/>
          <w:szCs w:val="28"/>
          <w:lang w:val="uk-UA"/>
        </w:rPr>
        <w:t xml:space="preserve"> статистичної моделі необіхно враховувати її </w:t>
      </w:r>
      <w:r w:rsidRPr="002D6C9E">
        <w:rPr>
          <w:rFonts w:ascii="Times New Roman" w:eastAsiaTheme="minorEastAsia" w:hAnsi="Times New Roman" w:cs="Times New Roman"/>
          <w:bCs/>
          <w:sz w:val="28"/>
          <w:szCs w:val="28"/>
          <w:lang w:val="uk-UA"/>
        </w:rPr>
        <w:t>потенціальні можливості, сильні і слабкі сторони та можливі загроз</w:t>
      </w:r>
      <w:r>
        <w:rPr>
          <w:rFonts w:ascii="Times New Roman" w:eastAsiaTheme="minorEastAsia" w:hAnsi="Times New Roman" w:cs="Times New Roman"/>
          <w:bCs/>
          <w:sz w:val="28"/>
          <w:szCs w:val="28"/>
          <w:lang w:val="uk-UA"/>
        </w:rPr>
        <w:t xml:space="preserve">и діяльності страхових компаній, щоб визначити рівень ефективності її впровадження. </w:t>
      </w:r>
      <w:r w:rsidR="0011738D">
        <w:rPr>
          <w:rFonts w:ascii="Times New Roman" w:eastAsiaTheme="minorEastAsia" w:hAnsi="Times New Roman" w:cs="Times New Roman"/>
          <w:bCs/>
          <w:sz w:val="28"/>
          <w:szCs w:val="28"/>
          <w:lang w:val="uk-UA"/>
        </w:rPr>
        <w:t xml:space="preserve">Отже було визначено, що  </w:t>
      </w:r>
      <w:r w:rsidR="0011738D" w:rsidRPr="0011738D">
        <w:rPr>
          <w:rFonts w:ascii="Times New Roman" w:eastAsiaTheme="minorEastAsia" w:hAnsi="Times New Roman" w:cs="Times New Roman"/>
          <w:bCs/>
          <w:sz w:val="28"/>
          <w:szCs w:val="28"/>
          <w:lang w:val="uk-UA"/>
        </w:rPr>
        <w:t xml:space="preserve">застосування </w:t>
      </w:r>
      <w:r w:rsidR="0011738D" w:rsidRPr="0011738D">
        <w:rPr>
          <w:rFonts w:ascii="Times New Roman" w:eastAsiaTheme="minorEastAsia" w:hAnsi="Times New Roman" w:cs="Times New Roman"/>
          <w:bCs/>
          <w:sz w:val="28"/>
          <w:szCs w:val="28"/>
        </w:rPr>
        <w:t>InsurTech</w:t>
      </w:r>
      <w:r w:rsidR="0011738D" w:rsidRPr="0011738D">
        <w:rPr>
          <w:rFonts w:ascii="Times New Roman" w:eastAsiaTheme="minorEastAsia" w:hAnsi="Times New Roman" w:cs="Times New Roman"/>
          <w:bCs/>
          <w:sz w:val="28"/>
          <w:szCs w:val="28"/>
          <w:lang w:val="uk-UA"/>
        </w:rPr>
        <w:t xml:space="preserve"> є доцільним та необіхідних</w:t>
      </w:r>
      <w:r w:rsidR="0011738D">
        <w:rPr>
          <w:rFonts w:ascii="Times New Roman" w:eastAsiaTheme="minorEastAsia" w:hAnsi="Times New Roman" w:cs="Times New Roman"/>
          <w:bCs/>
          <w:sz w:val="28"/>
          <w:szCs w:val="28"/>
          <w:lang w:val="uk-UA"/>
        </w:rPr>
        <w:t xml:space="preserve"> для подальшого успішного розвитку на ринку. </w:t>
      </w:r>
    </w:p>
    <w:p w:rsidR="008D79C3" w:rsidRDefault="00107743" w:rsidP="008D79C3">
      <w:pPr>
        <w:spacing w:after="0" w:line="360" w:lineRule="auto"/>
        <w:ind w:firstLine="720"/>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 xml:space="preserve">Провдений розрахунок став доказом того, що </w:t>
      </w:r>
      <w:r w:rsidR="008D79C3">
        <w:rPr>
          <w:rFonts w:ascii="Times New Roman" w:eastAsiaTheme="minorEastAsia" w:hAnsi="Times New Roman" w:cs="Times New Roman"/>
          <w:bCs/>
          <w:sz w:val="28"/>
          <w:szCs w:val="28"/>
          <w:lang w:val="uk-UA"/>
        </w:rPr>
        <w:t xml:space="preserve">під впливом застосування </w:t>
      </w:r>
      <w:r w:rsidR="008D79C3" w:rsidRPr="008D79C3">
        <w:rPr>
          <w:rFonts w:ascii="Times New Roman" w:eastAsiaTheme="minorEastAsia" w:hAnsi="Times New Roman" w:cs="Times New Roman"/>
          <w:bCs/>
          <w:sz w:val="28"/>
          <w:szCs w:val="28"/>
        </w:rPr>
        <w:t>InsurTech</w:t>
      </w:r>
      <w:r w:rsidR="008D79C3" w:rsidRPr="008D79C3">
        <w:rPr>
          <w:rFonts w:ascii="Times New Roman" w:eastAsiaTheme="minorEastAsia" w:hAnsi="Times New Roman" w:cs="Times New Roman"/>
          <w:bCs/>
          <w:sz w:val="28"/>
          <w:szCs w:val="28"/>
          <w:lang w:val="uk-UA"/>
        </w:rPr>
        <w:t xml:space="preserve"> </w:t>
      </w:r>
      <w:r w:rsidR="008D79C3">
        <w:rPr>
          <w:rFonts w:ascii="Times New Roman" w:eastAsiaTheme="minorEastAsia" w:hAnsi="Times New Roman" w:cs="Times New Roman"/>
          <w:bCs/>
          <w:sz w:val="28"/>
          <w:szCs w:val="28"/>
          <w:lang w:val="uk-UA"/>
        </w:rPr>
        <w:t>змінилися рівень</w:t>
      </w:r>
      <w:r>
        <w:rPr>
          <w:rFonts w:ascii="Times New Roman" w:eastAsiaTheme="minorEastAsia" w:hAnsi="Times New Roman" w:cs="Times New Roman"/>
          <w:bCs/>
          <w:sz w:val="28"/>
          <w:szCs w:val="28"/>
          <w:lang w:val="uk-UA"/>
        </w:rPr>
        <w:t xml:space="preserve"> </w:t>
      </w:r>
      <w:r w:rsidR="008D79C3">
        <w:rPr>
          <w:rFonts w:ascii="Times New Roman" w:eastAsiaTheme="minorEastAsia" w:hAnsi="Times New Roman" w:cs="Times New Roman"/>
          <w:bCs/>
          <w:sz w:val="28"/>
          <w:szCs w:val="28"/>
          <w:lang w:val="uk-UA"/>
        </w:rPr>
        <w:t>показників</w:t>
      </w:r>
      <w:r>
        <w:rPr>
          <w:rFonts w:ascii="Times New Roman" w:eastAsiaTheme="minorEastAsia" w:hAnsi="Times New Roman" w:cs="Times New Roman"/>
          <w:bCs/>
          <w:sz w:val="28"/>
          <w:szCs w:val="28"/>
          <w:lang w:val="uk-UA"/>
        </w:rPr>
        <w:t xml:space="preserve"> ефективності страхових компаній</w:t>
      </w:r>
      <w:r w:rsidR="008D79C3">
        <w:rPr>
          <w:rFonts w:ascii="Times New Roman" w:eastAsiaTheme="minorEastAsia" w:hAnsi="Times New Roman" w:cs="Times New Roman"/>
          <w:bCs/>
          <w:sz w:val="28"/>
          <w:szCs w:val="28"/>
          <w:lang w:val="uk-UA"/>
        </w:rPr>
        <w:t xml:space="preserve">. Порівнюючи звітні періоди 2019 та 2020 років вони стрімко зрости, що добре візуально помітно при проведенні аналізу за допомогою </w:t>
      </w:r>
      <w:r w:rsidR="008D79C3">
        <w:rPr>
          <w:rFonts w:ascii="Times New Roman" w:eastAsiaTheme="minorEastAsia" w:hAnsi="Times New Roman" w:cs="Times New Roman"/>
          <w:bCs/>
          <w:sz w:val="28"/>
          <w:szCs w:val="28"/>
        </w:rPr>
        <w:t>Power</w:t>
      </w:r>
      <w:r w:rsidR="008D79C3" w:rsidRPr="008D79C3">
        <w:rPr>
          <w:rFonts w:ascii="Times New Roman" w:eastAsiaTheme="minorEastAsia" w:hAnsi="Times New Roman" w:cs="Times New Roman"/>
          <w:bCs/>
          <w:sz w:val="28"/>
          <w:szCs w:val="28"/>
          <w:lang w:val="uk-UA"/>
        </w:rPr>
        <w:t xml:space="preserve"> </w:t>
      </w:r>
      <w:r w:rsidR="008D79C3">
        <w:rPr>
          <w:rFonts w:ascii="Times New Roman" w:eastAsiaTheme="minorEastAsia" w:hAnsi="Times New Roman" w:cs="Times New Roman"/>
          <w:bCs/>
          <w:sz w:val="28"/>
          <w:szCs w:val="28"/>
        </w:rPr>
        <w:t>IB</w:t>
      </w:r>
      <w:r w:rsidR="008D79C3">
        <w:rPr>
          <w:rFonts w:ascii="Times New Roman" w:eastAsiaTheme="minorEastAsia" w:hAnsi="Times New Roman" w:cs="Times New Roman"/>
          <w:bCs/>
          <w:sz w:val="28"/>
          <w:szCs w:val="28"/>
          <w:lang w:val="uk-UA"/>
        </w:rPr>
        <w:t>. П</w:t>
      </w:r>
      <w:r w:rsidR="008D79C3" w:rsidRPr="008D79C3">
        <w:rPr>
          <w:rFonts w:ascii="Times New Roman" w:eastAsiaTheme="minorEastAsia" w:hAnsi="Times New Roman" w:cs="Times New Roman"/>
          <w:bCs/>
          <w:sz w:val="28"/>
          <w:szCs w:val="28"/>
          <w:lang w:val="uk-UA"/>
        </w:rPr>
        <w:t xml:space="preserve">оказники довгострокових зобов’язань і забезпечень </w:t>
      </w:r>
      <w:r w:rsidR="008D79C3">
        <w:rPr>
          <w:rFonts w:ascii="Times New Roman" w:eastAsiaTheme="minorEastAsia" w:hAnsi="Times New Roman" w:cs="Times New Roman"/>
          <w:bCs/>
          <w:sz w:val="28"/>
          <w:szCs w:val="28"/>
          <w:lang w:val="uk-UA"/>
        </w:rPr>
        <w:t>займают</w:t>
      </w:r>
      <w:r w:rsidR="00067639">
        <w:rPr>
          <w:rFonts w:ascii="Times New Roman" w:eastAsiaTheme="minorEastAsia" w:hAnsi="Times New Roman" w:cs="Times New Roman"/>
          <w:bCs/>
          <w:sz w:val="28"/>
          <w:szCs w:val="28"/>
          <w:lang w:val="uk-UA"/>
        </w:rPr>
        <w:t>ь найбільшу частку бюджету серед</w:t>
      </w:r>
      <w:r w:rsidR="008D79C3">
        <w:rPr>
          <w:rFonts w:ascii="Times New Roman" w:eastAsiaTheme="minorEastAsia" w:hAnsi="Times New Roman" w:cs="Times New Roman"/>
          <w:bCs/>
          <w:sz w:val="28"/>
          <w:szCs w:val="28"/>
          <w:lang w:val="uk-UA"/>
        </w:rPr>
        <w:t xml:space="preserve"> інших.</w:t>
      </w:r>
      <w:r w:rsidR="008D79C3" w:rsidRPr="008D79C3">
        <w:rPr>
          <w:rFonts w:ascii="Times New Roman" w:eastAsiaTheme="minorEastAsia" w:hAnsi="Times New Roman" w:cs="Times New Roman"/>
          <w:bCs/>
          <w:sz w:val="28"/>
          <w:szCs w:val="28"/>
          <w:lang w:val="uk-UA"/>
        </w:rPr>
        <w:t xml:space="preserve"> Вони</w:t>
      </w:r>
      <w:r w:rsidR="008D79C3">
        <w:rPr>
          <w:rFonts w:ascii="Times New Roman" w:eastAsiaTheme="minorEastAsia" w:hAnsi="Times New Roman" w:cs="Times New Roman"/>
          <w:bCs/>
          <w:sz w:val="28"/>
          <w:szCs w:val="28"/>
          <w:lang w:val="uk-UA"/>
        </w:rPr>
        <w:t xml:space="preserve"> являються</w:t>
      </w:r>
      <w:r w:rsidR="008D79C3" w:rsidRPr="008D79C3">
        <w:rPr>
          <w:rFonts w:ascii="Times New Roman" w:eastAsiaTheme="minorEastAsia" w:hAnsi="Times New Roman" w:cs="Times New Roman"/>
          <w:bCs/>
          <w:sz w:val="28"/>
          <w:szCs w:val="28"/>
          <w:lang w:val="uk-UA"/>
        </w:rPr>
        <w:t xml:space="preserve"> показником платоспроможності та надійності, тому клієнти при виборі страхової компанії звертають увагу саме на них. </w:t>
      </w:r>
      <w:r w:rsidR="00067639">
        <w:rPr>
          <w:rFonts w:ascii="Times New Roman" w:eastAsiaTheme="minorEastAsia" w:hAnsi="Times New Roman" w:cs="Times New Roman"/>
          <w:bCs/>
          <w:sz w:val="28"/>
          <w:szCs w:val="28"/>
          <w:lang w:val="uk-UA"/>
        </w:rPr>
        <w:t>Звітність страхових компаній за аналізований період</w:t>
      </w:r>
      <w:r w:rsidR="00067639" w:rsidRPr="00067639">
        <w:rPr>
          <w:rFonts w:ascii="Times New Roman" w:eastAsiaTheme="minorEastAsia" w:hAnsi="Times New Roman" w:cs="Times New Roman"/>
          <w:bCs/>
          <w:sz w:val="28"/>
          <w:szCs w:val="28"/>
          <w:lang w:val="uk-UA"/>
        </w:rPr>
        <w:t xml:space="preserve"> показала зростання страхових премій на 4,4%. Виходячи з цього варто зазначити, що  ринок страхування </w:t>
      </w:r>
      <w:r w:rsidR="00067639">
        <w:rPr>
          <w:rFonts w:ascii="Times New Roman" w:eastAsiaTheme="minorEastAsia" w:hAnsi="Times New Roman" w:cs="Times New Roman"/>
          <w:bCs/>
          <w:sz w:val="28"/>
          <w:szCs w:val="28"/>
          <w:lang w:val="uk-UA"/>
        </w:rPr>
        <w:t xml:space="preserve"> являється</w:t>
      </w:r>
      <w:r w:rsidR="00067639" w:rsidRPr="00067639">
        <w:rPr>
          <w:rFonts w:ascii="Times New Roman" w:eastAsiaTheme="minorEastAsia" w:hAnsi="Times New Roman" w:cs="Times New Roman"/>
          <w:bCs/>
          <w:sz w:val="28"/>
          <w:szCs w:val="28"/>
          <w:lang w:val="uk-UA"/>
        </w:rPr>
        <w:t xml:space="preserve"> концентрованим.  </w:t>
      </w:r>
    </w:p>
    <w:p w:rsidR="00BF342C" w:rsidRDefault="0011738D" w:rsidP="007C2796">
      <w:pPr>
        <w:spacing w:after="0" w:line="360" w:lineRule="auto"/>
        <w:ind w:firstLine="720"/>
        <w:jc w:val="both"/>
        <w:rPr>
          <w:rFonts w:ascii="Times New Roman" w:eastAsiaTheme="minorEastAsia" w:hAnsi="Times New Roman" w:cs="Times New Roman"/>
          <w:bCs/>
          <w:sz w:val="28"/>
          <w:szCs w:val="28"/>
          <w:lang w:val="uk-UA"/>
        </w:rPr>
      </w:pPr>
      <w:r w:rsidRPr="0011738D">
        <w:rPr>
          <w:rFonts w:ascii="Times New Roman" w:eastAsiaTheme="minorEastAsia" w:hAnsi="Times New Roman" w:cs="Times New Roman"/>
          <w:bCs/>
          <w:sz w:val="28"/>
          <w:szCs w:val="28"/>
          <w:lang w:val="uk-UA"/>
        </w:rPr>
        <w:t>Впровадження</w:t>
      </w:r>
      <w:r>
        <w:rPr>
          <w:rFonts w:ascii="Times New Roman" w:eastAsiaTheme="minorEastAsia" w:hAnsi="Times New Roman" w:cs="Times New Roman"/>
          <w:bCs/>
          <w:sz w:val="28"/>
          <w:szCs w:val="28"/>
          <w:lang w:val="uk-UA"/>
        </w:rPr>
        <w:t xml:space="preserve"> запропонованої</w:t>
      </w:r>
      <w:r w:rsidRPr="0011738D">
        <w:rPr>
          <w:rFonts w:ascii="Times New Roman" w:eastAsiaTheme="minorEastAsia" w:hAnsi="Times New Roman" w:cs="Times New Roman"/>
          <w:bCs/>
          <w:sz w:val="28"/>
          <w:szCs w:val="28"/>
          <w:lang w:val="uk-UA"/>
        </w:rPr>
        <w:t xml:space="preserve"> системи</w:t>
      </w:r>
      <w:r>
        <w:rPr>
          <w:rFonts w:ascii="Times New Roman" w:eastAsiaTheme="minorEastAsia" w:hAnsi="Times New Roman" w:cs="Times New Roman"/>
          <w:bCs/>
          <w:sz w:val="28"/>
          <w:szCs w:val="28"/>
          <w:lang w:val="uk-UA"/>
        </w:rPr>
        <w:t xml:space="preserve"> страхування</w:t>
      </w:r>
      <w:r w:rsidRPr="0011738D">
        <w:rPr>
          <w:rFonts w:ascii="Times New Roman" w:eastAsiaTheme="minorEastAsia" w:hAnsi="Times New Roman" w:cs="Times New Roman"/>
          <w:bCs/>
          <w:sz w:val="28"/>
          <w:szCs w:val="28"/>
          <w:lang w:val="uk-UA"/>
        </w:rPr>
        <w:t xml:space="preserve"> на національному рівні </w:t>
      </w:r>
      <w:r w:rsidR="00490ED4">
        <w:rPr>
          <w:rFonts w:ascii="Times New Roman" w:eastAsiaTheme="minorEastAsia" w:hAnsi="Times New Roman" w:cs="Times New Roman"/>
          <w:bCs/>
          <w:sz w:val="28"/>
          <w:szCs w:val="28"/>
          <w:lang w:val="uk-UA"/>
        </w:rPr>
        <w:t>відкриває можливісті для  внесення</w:t>
      </w:r>
      <w:r>
        <w:rPr>
          <w:rFonts w:ascii="Times New Roman" w:eastAsiaTheme="minorEastAsia" w:hAnsi="Times New Roman" w:cs="Times New Roman"/>
          <w:bCs/>
          <w:sz w:val="28"/>
          <w:szCs w:val="28"/>
          <w:lang w:val="uk-UA"/>
        </w:rPr>
        <w:t xml:space="preserve"> позитивних корективів</w:t>
      </w:r>
      <w:r w:rsidRPr="0011738D">
        <w:rPr>
          <w:rFonts w:ascii="Times New Roman" w:eastAsiaTheme="minorEastAsia" w:hAnsi="Times New Roman" w:cs="Times New Roman"/>
          <w:bCs/>
          <w:sz w:val="28"/>
          <w:szCs w:val="28"/>
          <w:lang w:val="uk-UA"/>
        </w:rPr>
        <w:t xml:space="preserve"> в галузь страхування та </w:t>
      </w:r>
      <w:r>
        <w:rPr>
          <w:rFonts w:ascii="Times New Roman" w:eastAsiaTheme="minorEastAsia" w:hAnsi="Times New Roman" w:cs="Times New Roman"/>
          <w:bCs/>
          <w:sz w:val="28"/>
          <w:szCs w:val="28"/>
          <w:lang w:val="uk-UA"/>
        </w:rPr>
        <w:t xml:space="preserve">змінює відношення клієнтів сторюючити умови для  усвідомлення </w:t>
      </w:r>
      <w:r w:rsidRPr="0011738D">
        <w:rPr>
          <w:rFonts w:ascii="Times New Roman" w:eastAsiaTheme="minorEastAsia" w:hAnsi="Times New Roman" w:cs="Times New Roman"/>
          <w:bCs/>
          <w:sz w:val="28"/>
          <w:szCs w:val="28"/>
          <w:lang w:val="uk-UA"/>
        </w:rPr>
        <w:t xml:space="preserve"> цінність страхових послуг.</w:t>
      </w:r>
      <w:r>
        <w:rPr>
          <w:rFonts w:ascii="Times New Roman" w:eastAsiaTheme="minorEastAsia" w:hAnsi="Times New Roman" w:cs="Times New Roman"/>
          <w:bCs/>
          <w:sz w:val="28"/>
          <w:szCs w:val="28"/>
          <w:lang w:val="uk-UA"/>
        </w:rPr>
        <w:t xml:space="preserve"> Стратегічна ф</w:t>
      </w:r>
      <w:r w:rsidRPr="0011738D">
        <w:rPr>
          <w:rFonts w:ascii="Times New Roman" w:eastAsiaTheme="minorEastAsia" w:hAnsi="Times New Roman" w:cs="Times New Roman"/>
          <w:bCs/>
          <w:sz w:val="28"/>
          <w:szCs w:val="28"/>
          <w:lang w:val="uk-UA"/>
        </w:rPr>
        <w:t xml:space="preserve">ункціональність системи </w:t>
      </w:r>
      <w:r w:rsidR="00BF342C">
        <w:rPr>
          <w:rFonts w:ascii="Times New Roman" w:eastAsiaTheme="minorEastAsia" w:hAnsi="Times New Roman" w:cs="Times New Roman"/>
          <w:bCs/>
          <w:sz w:val="28"/>
          <w:szCs w:val="28"/>
          <w:lang w:val="uk-UA"/>
        </w:rPr>
        <w:t>створює перспективні можливості</w:t>
      </w:r>
      <w:r w:rsidRPr="0011738D">
        <w:rPr>
          <w:rFonts w:ascii="Times New Roman" w:eastAsiaTheme="minorEastAsia" w:hAnsi="Times New Roman" w:cs="Times New Roman"/>
          <w:bCs/>
          <w:sz w:val="28"/>
          <w:szCs w:val="28"/>
          <w:lang w:val="uk-UA"/>
        </w:rPr>
        <w:t xml:space="preserve"> для залучення нових клієнтів та отримання максимального прибутку.</w:t>
      </w:r>
    </w:p>
    <w:p w:rsidR="00BF342C" w:rsidRDefault="00BF342C" w:rsidP="007C2796">
      <w:pPr>
        <w:spacing w:after="0" w:line="360" w:lineRule="auto"/>
        <w:ind w:firstLine="720"/>
        <w:outlineLvl w:val="0"/>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lastRenderedPageBreak/>
        <w:t xml:space="preserve">             </w:t>
      </w:r>
      <w:r w:rsidR="000648CB">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 xml:space="preserve"> </w:t>
      </w:r>
      <w:r w:rsidR="00E33856">
        <w:rPr>
          <w:rFonts w:ascii="Times New Roman" w:eastAsiaTheme="minorEastAsia" w:hAnsi="Times New Roman" w:cs="Times New Roman"/>
          <w:bCs/>
          <w:sz w:val="28"/>
          <w:szCs w:val="28"/>
          <w:lang w:val="uk-UA"/>
        </w:rPr>
        <w:t xml:space="preserve">        </w:t>
      </w:r>
      <w:bookmarkStart w:id="13" w:name="_Toc73486498"/>
      <w:r>
        <w:rPr>
          <w:rFonts w:ascii="Times New Roman" w:eastAsiaTheme="minorEastAsia" w:hAnsi="Times New Roman" w:cs="Times New Roman"/>
          <w:bCs/>
          <w:sz w:val="28"/>
          <w:szCs w:val="28"/>
          <w:lang w:val="uk-UA"/>
        </w:rPr>
        <w:t>ВИСНОВКИ</w:t>
      </w:r>
      <w:bookmarkEnd w:id="13"/>
    </w:p>
    <w:p w:rsidR="000B1C24" w:rsidRDefault="000648CB" w:rsidP="000B1C24">
      <w:pPr>
        <w:spacing w:after="0" w:line="360" w:lineRule="auto"/>
        <w:ind w:firstLine="720"/>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Аналіз українськог</w:t>
      </w:r>
      <w:r w:rsidR="00654177">
        <w:rPr>
          <w:rFonts w:ascii="Times New Roman" w:eastAsiaTheme="minorEastAsia" w:hAnsi="Times New Roman" w:cs="Times New Roman"/>
          <w:bCs/>
          <w:sz w:val="28"/>
          <w:szCs w:val="28"/>
          <w:lang w:val="uk-UA"/>
        </w:rPr>
        <w:t xml:space="preserve">о ринку страхування показав, що </w:t>
      </w:r>
      <w:r w:rsidR="00377C33">
        <w:rPr>
          <w:rFonts w:ascii="Times New Roman" w:eastAsiaTheme="minorEastAsia" w:hAnsi="Times New Roman" w:cs="Times New Roman"/>
          <w:bCs/>
          <w:sz w:val="28"/>
          <w:szCs w:val="28"/>
          <w:lang w:val="uk-UA"/>
        </w:rPr>
        <w:t xml:space="preserve">епідемія </w:t>
      </w:r>
      <w:r w:rsidR="00654177">
        <w:rPr>
          <w:rFonts w:ascii="Times New Roman" w:eastAsiaTheme="minorEastAsia" w:hAnsi="Times New Roman" w:cs="Times New Roman"/>
          <w:bCs/>
          <w:sz w:val="28"/>
          <w:szCs w:val="28"/>
        </w:rPr>
        <w:t>Covid</w:t>
      </w:r>
      <w:r w:rsidR="00654177" w:rsidRPr="00654177">
        <w:rPr>
          <w:rFonts w:ascii="Times New Roman" w:eastAsiaTheme="minorEastAsia" w:hAnsi="Times New Roman" w:cs="Times New Roman"/>
          <w:bCs/>
          <w:sz w:val="28"/>
          <w:szCs w:val="28"/>
          <w:lang w:val="uk-UA"/>
        </w:rPr>
        <w:t>-19</w:t>
      </w:r>
      <w:r w:rsidR="00654177">
        <w:rPr>
          <w:rFonts w:ascii="Times New Roman" w:eastAsiaTheme="minorEastAsia" w:hAnsi="Times New Roman" w:cs="Times New Roman"/>
          <w:bCs/>
          <w:sz w:val="28"/>
          <w:szCs w:val="28"/>
          <w:lang w:val="uk-UA"/>
        </w:rPr>
        <w:t xml:space="preserve"> внесла значні корективи у діяльність страхових компаній та вивела їх на шлях інтеграції у світовий простір. Це посприяло зміні напрямку </w:t>
      </w:r>
      <w:r w:rsidR="000B1C24">
        <w:rPr>
          <w:rFonts w:ascii="Times New Roman" w:eastAsiaTheme="minorEastAsia" w:hAnsi="Times New Roman" w:cs="Times New Roman"/>
          <w:bCs/>
          <w:sz w:val="28"/>
          <w:szCs w:val="28"/>
          <w:lang w:val="uk-UA"/>
        </w:rPr>
        <w:t>стратегій розвитку, які</w:t>
      </w:r>
      <w:r w:rsidR="00654177">
        <w:rPr>
          <w:rFonts w:ascii="Times New Roman" w:eastAsiaTheme="minorEastAsia" w:hAnsi="Times New Roman" w:cs="Times New Roman"/>
          <w:bCs/>
          <w:sz w:val="28"/>
          <w:szCs w:val="28"/>
          <w:lang w:val="uk-UA"/>
        </w:rPr>
        <w:t xml:space="preserve"> у 2020 році </w:t>
      </w:r>
      <w:r w:rsidR="00377C33">
        <w:rPr>
          <w:rFonts w:ascii="Times New Roman" w:eastAsiaTheme="minorEastAsia" w:hAnsi="Times New Roman" w:cs="Times New Roman"/>
          <w:bCs/>
          <w:sz w:val="28"/>
          <w:szCs w:val="28"/>
          <w:lang w:val="uk-UA"/>
        </w:rPr>
        <w:t>прийняли курс на мод</w:t>
      </w:r>
      <w:r w:rsidR="000B1C24">
        <w:rPr>
          <w:rFonts w:ascii="Times New Roman" w:eastAsiaTheme="minorEastAsia" w:hAnsi="Times New Roman" w:cs="Times New Roman"/>
          <w:bCs/>
          <w:sz w:val="28"/>
          <w:szCs w:val="28"/>
          <w:lang w:val="uk-UA"/>
        </w:rPr>
        <w:t>елювання та цифровізацію внутрнішніх процесів компаній.</w:t>
      </w:r>
    </w:p>
    <w:p w:rsidR="000B1C24" w:rsidRDefault="000B1C24" w:rsidP="000B1C24">
      <w:pPr>
        <w:spacing w:after="0" w:line="360" w:lineRule="auto"/>
        <w:ind w:firstLine="720"/>
        <w:jc w:val="both"/>
        <w:rPr>
          <w:rFonts w:ascii="Times New Roman" w:eastAsiaTheme="minorEastAsia" w:hAnsi="Times New Roman" w:cs="Times New Roman"/>
          <w:bCs/>
          <w:sz w:val="28"/>
          <w:szCs w:val="28"/>
          <w:lang w:val="uk-UA"/>
        </w:rPr>
      </w:pPr>
      <w:r w:rsidRPr="000B1C24">
        <w:rPr>
          <w:rFonts w:ascii="Times New Roman" w:eastAsiaTheme="minorEastAsia" w:hAnsi="Times New Roman" w:cs="Times New Roman"/>
          <w:bCs/>
          <w:sz w:val="28"/>
          <w:szCs w:val="28"/>
          <w:lang w:val="uk-UA"/>
        </w:rPr>
        <w:t xml:space="preserve">Довгий час український ринок страхування не цікавили </w:t>
      </w:r>
      <w:r w:rsidRPr="000B1C24">
        <w:rPr>
          <w:rFonts w:ascii="Times New Roman" w:eastAsiaTheme="minorEastAsia" w:hAnsi="Times New Roman" w:cs="Times New Roman"/>
          <w:bCs/>
          <w:sz w:val="28"/>
          <w:szCs w:val="28"/>
        </w:rPr>
        <w:t>blockchain</w:t>
      </w:r>
      <w:r w:rsidRPr="000B1C24">
        <w:rPr>
          <w:rFonts w:ascii="Times New Roman" w:eastAsiaTheme="minorEastAsia" w:hAnsi="Times New Roman" w:cs="Times New Roman"/>
          <w:bCs/>
          <w:sz w:val="28"/>
          <w:szCs w:val="28"/>
          <w:lang w:val="uk-UA"/>
        </w:rPr>
        <w:t xml:space="preserve">-технології, проте в період епідемії компанії зіткнулися з рядом труднощів технічого характеру. Функціоналом програмного продукту </w:t>
      </w:r>
      <w:r w:rsidRPr="000B1C24">
        <w:rPr>
          <w:rFonts w:ascii="Times New Roman" w:eastAsiaTheme="minorEastAsia" w:hAnsi="Times New Roman" w:cs="Times New Roman"/>
          <w:bCs/>
          <w:sz w:val="28"/>
          <w:szCs w:val="28"/>
        </w:rPr>
        <w:t>blockchain</w:t>
      </w:r>
      <w:r w:rsidRPr="000B1C24">
        <w:rPr>
          <w:rFonts w:ascii="Times New Roman" w:eastAsiaTheme="minorEastAsia" w:hAnsi="Times New Roman" w:cs="Times New Roman"/>
          <w:bCs/>
          <w:sz w:val="28"/>
          <w:szCs w:val="28"/>
          <w:lang w:val="uk-UA"/>
        </w:rPr>
        <w:t xml:space="preserve"> є </w:t>
      </w:r>
      <w:r w:rsidR="00377C33">
        <w:rPr>
          <w:rFonts w:ascii="Times New Roman" w:eastAsiaTheme="minorEastAsia" w:hAnsi="Times New Roman" w:cs="Times New Roman"/>
          <w:bCs/>
          <w:sz w:val="28"/>
          <w:szCs w:val="28"/>
          <w:lang w:val="uk-UA"/>
        </w:rPr>
        <w:t xml:space="preserve">здатність </w:t>
      </w:r>
      <w:r w:rsidRPr="000B1C24">
        <w:rPr>
          <w:rFonts w:ascii="Times New Roman" w:eastAsiaTheme="minorEastAsia" w:hAnsi="Times New Roman" w:cs="Times New Roman"/>
          <w:bCs/>
          <w:sz w:val="28"/>
          <w:szCs w:val="28"/>
          <w:lang w:val="uk-UA"/>
        </w:rPr>
        <w:t>зберігати будь-які дані використовуючи Інтернет захищеним і прозорим способом, що дозволяє уникнути посередників у здійсненні страхової діяльності</w:t>
      </w:r>
      <w:r w:rsidR="00377C33">
        <w:rPr>
          <w:rFonts w:ascii="Times New Roman" w:eastAsiaTheme="minorEastAsia" w:hAnsi="Times New Roman" w:cs="Times New Roman"/>
          <w:bCs/>
          <w:sz w:val="28"/>
          <w:szCs w:val="28"/>
          <w:lang w:val="uk-UA"/>
        </w:rPr>
        <w:t xml:space="preserve">. </w:t>
      </w:r>
      <w:r w:rsidR="00377C33" w:rsidRPr="00377C33">
        <w:rPr>
          <w:rFonts w:ascii="Times New Roman" w:eastAsiaTheme="minorEastAsia" w:hAnsi="Times New Roman" w:cs="Times New Roman"/>
          <w:bCs/>
          <w:sz w:val="28"/>
          <w:szCs w:val="28"/>
          <w:lang w:val="uk-UA"/>
        </w:rPr>
        <w:t xml:space="preserve">Застосування </w:t>
      </w:r>
      <w:r w:rsidR="00377C33">
        <w:rPr>
          <w:rFonts w:ascii="Times New Roman" w:eastAsiaTheme="minorEastAsia" w:hAnsi="Times New Roman" w:cs="Times New Roman"/>
          <w:bCs/>
          <w:sz w:val="28"/>
          <w:szCs w:val="28"/>
          <w:lang w:val="uk-UA"/>
        </w:rPr>
        <w:t xml:space="preserve">проєктів на його сонові </w:t>
      </w:r>
      <w:r w:rsidR="00377C33" w:rsidRPr="00377C33">
        <w:rPr>
          <w:rFonts w:ascii="Times New Roman" w:eastAsiaTheme="minorEastAsia" w:hAnsi="Times New Roman" w:cs="Times New Roman"/>
          <w:bCs/>
          <w:sz w:val="28"/>
          <w:szCs w:val="28"/>
          <w:lang w:val="uk-UA"/>
        </w:rPr>
        <w:t>стоворює конкурентні переваги для бізнес-процесів страхових компаній. Їх  практичне використання має вплив на розробку та продаж страхових продуктів, врегулюв</w:t>
      </w:r>
      <w:r w:rsidR="00F371C8">
        <w:rPr>
          <w:rFonts w:ascii="Times New Roman" w:eastAsiaTheme="minorEastAsia" w:hAnsi="Times New Roman" w:cs="Times New Roman"/>
          <w:bCs/>
          <w:sz w:val="28"/>
          <w:szCs w:val="28"/>
          <w:lang w:val="uk-UA"/>
        </w:rPr>
        <w:t xml:space="preserve">ання збитків, оцінку ризиків </w:t>
      </w:r>
      <w:r w:rsidR="00377C33" w:rsidRPr="00377C33">
        <w:rPr>
          <w:rFonts w:ascii="Times New Roman" w:eastAsiaTheme="minorEastAsia" w:hAnsi="Times New Roman" w:cs="Times New Roman"/>
          <w:bCs/>
          <w:sz w:val="28"/>
          <w:szCs w:val="28"/>
          <w:lang w:val="uk-UA"/>
        </w:rPr>
        <w:t xml:space="preserve">та управління балансом. </w:t>
      </w:r>
    </w:p>
    <w:p w:rsidR="00654177" w:rsidRDefault="00490ED4" w:rsidP="00E33856">
      <w:pPr>
        <w:spacing w:after="0" w:line="360" w:lineRule="auto"/>
        <w:ind w:firstLine="720"/>
        <w:jc w:val="both"/>
        <w:rPr>
          <w:rFonts w:ascii="Times New Roman" w:eastAsiaTheme="minorEastAsia" w:hAnsi="Times New Roman" w:cs="Times New Roman"/>
          <w:bCs/>
          <w:sz w:val="28"/>
          <w:szCs w:val="28"/>
          <w:lang w:val="ru-RU"/>
        </w:rPr>
      </w:pPr>
      <w:r>
        <w:rPr>
          <w:rFonts w:ascii="Times New Roman" w:eastAsiaTheme="minorEastAsia" w:hAnsi="Times New Roman" w:cs="Times New Roman"/>
          <w:bCs/>
          <w:sz w:val="28"/>
          <w:szCs w:val="28"/>
          <w:lang w:val="uk-UA"/>
        </w:rPr>
        <w:t xml:space="preserve">Значі зміни відбулися у звітності показників </w:t>
      </w:r>
      <w:r w:rsidR="00377C33">
        <w:rPr>
          <w:rFonts w:ascii="Times New Roman" w:eastAsiaTheme="minorEastAsia" w:hAnsi="Times New Roman" w:cs="Times New Roman"/>
          <w:bCs/>
          <w:sz w:val="28"/>
          <w:szCs w:val="28"/>
          <w:lang w:val="uk-UA"/>
        </w:rPr>
        <w:t xml:space="preserve">ефективності </w:t>
      </w:r>
      <w:r w:rsidR="00E33856">
        <w:rPr>
          <w:rFonts w:ascii="Times New Roman" w:eastAsiaTheme="minorEastAsia" w:hAnsi="Times New Roman" w:cs="Times New Roman"/>
          <w:bCs/>
          <w:sz w:val="28"/>
          <w:szCs w:val="28"/>
          <w:lang w:val="uk-UA"/>
        </w:rPr>
        <w:t xml:space="preserve">лідируючих </w:t>
      </w:r>
      <w:r>
        <w:rPr>
          <w:rFonts w:ascii="Times New Roman" w:eastAsiaTheme="minorEastAsia" w:hAnsi="Times New Roman" w:cs="Times New Roman"/>
          <w:bCs/>
          <w:sz w:val="28"/>
          <w:szCs w:val="28"/>
          <w:lang w:val="uk-UA"/>
        </w:rPr>
        <w:t xml:space="preserve">страхових компаній, </w:t>
      </w:r>
      <w:r w:rsidR="00377C33">
        <w:rPr>
          <w:rFonts w:ascii="Times New Roman" w:eastAsiaTheme="minorEastAsia" w:hAnsi="Times New Roman" w:cs="Times New Roman"/>
          <w:bCs/>
          <w:sz w:val="28"/>
          <w:szCs w:val="28"/>
          <w:lang w:val="uk-UA"/>
        </w:rPr>
        <w:t xml:space="preserve"> варто зазаначити те,</w:t>
      </w:r>
      <w:r w:rsidR="00E33856">
        <w:rPr>
          <w:rFonts w:ascii="Times New Roman" w:eastAsiaTheme="minorEastAsia" w:hAnsi="Times New Roman" w:cs="Times New Roman"/>
          <w:bCs/>
          <w:sz w:val="28"/>
          <w:szCs w:val="28"/>
          <w:lang w:val="uk-UA"/>
        </w:rPr>
        <w:t xml:space="preserve"> що порівнюючи з попередніми роками вони зросли за рахунок </w:t>
      </w:r>
      <w:r w:rsidR="00AD10FE">
        <w:rPr>
          <w:rFonts w:ascii="Times New Roman" w:eastAsiaTheme="minorEastAsia" w:hAnsi="Times New Roman" w:cs="Times New Roman"/>
          <w:bCs/>
          <w:sz w:val="28"/>
          <w:szCs w:val="28"/>
          <w:lang w:val="uk-UA"/>
        </w:rPr>
        <w:t xml:space="preserve"> актуалізації добровільного медичного страхування</w:t>
      </w:r>
      <w:r w:rsidR="00E33856">
        <w:rPr>
          <w:rFonts w:ascii="Times New Roman" w:eastAsiaTheme="minorEastAsia" w:hAnsi="Times New Roman" w:cs="Times New Roman"/>
          <w:bCs/>
          <w:sz w:val="28"/>
          <w:szCs w:val="28"/>
          <w:lang w:val="uk-UA"/>
        </w:rPr>
        <w:t>. З</w:t>
      </w:r>
      <w:r w:rsidR="00E33856" w:rsidRPr="00E33856">
        <w:rPr>
          <w:rFonts w:ascii="Times New Roman" w:eastAsiaTheme="minorEastAsia" w:hAnsi="Times New Roman" w:cs="Times New Roman"/>
          <w:bCs/>
          <w:sz w:val="28"/>
          <w:szCs w:val="28"/>
          <w:lang w:val="uk-UA"/>
        </w:rPr>
        <w:t xml:space="preserve">вітність </w:t>
      </w:r>
      <w:r w:rsidR="00E33856">
        <w:rPr>
          <w:rFonts w:ascii="Times New Roman" w:eastAsiaTheme="minorEastAsia" w:hAnsi="Times New Roman" w:cs="Times New Roman"/>
          <w:bCs/>
          <w:sz w:val="28"/>
          <w:szCs w:val="28"/>
          <w:lang w:val="uk-UA"/>
        </w:rPr>
        <w:t xml:space="preserve">за період 2019 та 2020 років </w:t>
      </w:r>
      <w:r w:rsidR="00E33856" w:rsidRPr="00E33856">
        <w:rPr>
          <w:rFonts w:ascii="Times New Roman" w:eastAsiaTheme="minorEastAsia" w:hAnsi="Times New Roman" w:cs="Times New Roman"/>
          <w:bCs/>
          <w:sz w:val="28"/>
          <w:szCs w:val="28"/>
          <w:lang w:val="uk-UA"/>
        </w:rPr>
        <w:t xml:space="preserve">показала </w:t>
      </w:r>
      <w:r w:rsidR="00E33856">
        <w:rPr>
          <w:rFonts w:ascii="Times New Roman" w:eastAsiaTheme="minorEastAsia" w:hAnsi="Times New Roman" w:cs="Times New Roman"/>
          <w:bCs/>
          <w:sz w:val="28"/>
          <w:szCs w:val="28"/>
          <w:lang w:val="uk-UA"/>
        </w:rPr>
        <w:t xml:space="preserve">збільшення </w:t>
      </w:r>
      <w:r w:rsidR="00E33856" w:rsidRPr="00E33856">
        <w:rPr>
          <w:rFonts w:ascii="Times New Roman" w:eastAsiaTheme="minorEastAsia" w:hAnsi="Times New Roman" w:cs="Times New Roman"/>
          <w:bCs/>
          <w:sz w:val="28"/>
          <w:szCs w:val="28"/>
          <w:lang w:val="uk-UA"/>
        </w:rPr>
        <w:t>страхових премій на 4,4%</w:t>
      </w:r>
      <w:r w:rsidR="00E33856">
        <w:rPr>
          <w:rFonts w:ascii="Times New Roman" w:eastAsiaTheme="minorEastAsia" w:hAnsi="Times New Roman" w:cs="Times New Roman"/>
          <w:bCs/>
          <w:sz w:val="28"/>
          <w:szCs w:val="28"/>
          <w:lang w:val="uk-UA"/>
        </w:rPr>
        <w:t>.</w:t>
      </w:r>
      <w:r w:rsidR="00AD10FE">
        <w:rPr>
          <w:rFonts w:ascii="Times New Roman" w:eastAsiaTheme="minorEastAsia" w:hAnsi="Times New Roman" w:cs="Times New Roman"/>
          <w:bCs/>
          <w:sz w:val="28"/>
          <w:szCs w:val="28"/>
          <w:lang w:val="uk-UA"/>
        </w:rPr>
        <w:t xml:space="preserve"> Баланс активів та пасиві</w:t>
      </w:r>
      <w:r>
        <w:rPr>
          <w:rFonts w:ascii="Times New Roman" w:eastAsiaTheme="minorEastAsia" w:hAnsi="Times New Roman" w:cs="Times New Roman"/>
          <w:bCs/>
          <w:sz w:val="28"/>
          <w:szCs w:val="28"/>
          <w:lang w:val="uk-UA"/>
        </w:rPr>
        <w:t xml:space="preserve">в </w:t>
      </w:r>
      <w:r w:rsidR="00AD10FE">
        <w:rPr>
          <w:rFonts w:ascii="Times New Roman" w:eastAsiaTheme="minorEastAsia" w:hAnsi="Times New Roman" w:cs="Times New Roman"/>
          <w:bCs/>
          <w:sz w:val="28"/>
          <w:szCs w:val="28"/>
          <w:lang w:val="uk-UA"/>
        </w:rPr>
        <w:t>зріс більше, аніж в 2 рази</w:t>
      </w:r>
      <w:r>
        <w:rPr>
          <w:rFonts w:ascii="Times New Roman" w:eastAsiaTheme="minorEastAsia" w:hAnsi="Times New Roman" w:cs="Times New Roman"/>
          <w:bCs/>
          <w:sz w:val="28"/>
          <w:szCs w:val="28"/>
          <w:lang w:val="uk-UA"/>
        </w:rPr>
        <w:t xml:space="preserve">, що дає підстави вважати досліджувані страхові компанії стрійкими до зміну режиму роботи та перспеквивними для українсьнської галузі страхування. </w:t>
      </w:r>
      <w:r w:rsidR="00E33856">
        <w:rPr>
          <w:rFonts w:ascii="Times New Roman" w:eastAsiaTheme="minorEastAsia" w:hAnsi="Times New Roman" w:cs="Times New Roman"/>
          <w:bCs/>
          <w:sz w:val="28"/>
          <w:szCs w:val="28"/>
          <w:lang w:val="uk-UA"/>
        </w:rPr>
        <w:t xml:space="preserve"> </w:t>
      </w:r>
      <w:r w:rsidR="00654177" w:rsidRPr="00654177">
        <w:rPr>
          <w:rFonts w:ascii="Times New Roman" w:eastAsiaTheme="minorEastAsia" w:hAnsi="Times New Roman" w:cs="Times New Roman"/>
          <w:bCs/>
          <w:sz w:val="28"/>
          <w:szCs w:val="28"/>
          <w:lang w:val="ru-RU"/>
        </w:rPr>
        <w:t xml:space="preserve">За </w:t>
      </w:r>
      <w:r w:rsidR="00E33856">
        <w:rPr>
          <w:rFonts w:ascii="Times New Roman" w:eastAsiaTheme="minorEastAsia" w:hAnsi="Times New Roman" w:cs="Times New Roman"/>
          <w:bCs/>
          <w:sz w:val="28"/>
          <w:szCs w:val="28"/>
          <w:lang w:val="ru-RU"/>
        </w:rPr>
        <w:t xml:space="preserve">останніми </w:t>
      </w:r>
      <w:r w:rsidR="00654177" w:rsidRPr="00654177">
        <w:rPr>
          <w:rFonts w:ascii="Times New Roman" w:eastAsiaTheme="minorEastAsia" w:hAnsi="Times New Roman" w:cs="Times New Roman"/>
          <w:bCs/>
          <w:sz w:val="28"/>
          <w:szCs w:val="28"/>
          <w:lang w:val="ru-RU"/>
        </w:rPr>
        <w:t xml:space="preserve">результатами 2020 року </w:t>
      </w:r>
      <w:r w:rsidR="00E33856">
        <w:rPr>
          <w:rFonts w:ascii="Times New Roman" w:eastAsiaTheme="minorEastAsia" w:hAnsi="Times New Roman" w:cs="Times New Roman"/>
          <w:bCs/>
          <w:sz w:val="28"/>
          <w:szCs w:val="28"/>
          <w:lang w:val="ru-RU"/>
        </w:rPr>
        <w:t xml:space="preserve">Страховиками </w:t>
      </w:r>
      <w:r w:rsidR="00654177" w:rsidRPr="00654177">
        <w:rPr>
          <w:rFonts w:ascii="Times New Roman" w:eastAsiaTheme="minorEastAsia" w:hAnsi="Times New Roman" w:cs="Times New Roman"/>
          <w:bCs/>
          <w:sz w:val="28"/>
          <w:szCs w:val="28"/>
          <w:lang w:val="ru-RU"/>
        </w:rPr>
        <w:t>було зароблено рекордні прибу</w:t>
      </w:r>
      <w:r w:rsidR="00E33856">
        <w:rPr>
          <w:rFonts w:ascii="Times New Roman" w:eastAsiaTheme="minorEastAsia" w:hAnsi="Times New Roman" w:cs="Times New Roman"/>
          <w:bCs/>
          <w:sz w:val="28"/>
          <w:szCs w:val="28"/>
          <w:lang w:val="ru-RU"/>
        </w:rPr>
        <w:t>тки – взагальному 2.2 млрд грн, при цьому р</w:t>
      </w:r>
      <w:r w:rsidR="00654177" w:rsidRPr="00654177">
        <w:rPr>
          <w:rFonts w:ascii="Times New Roman" w:eastAsiaTheme="minorEastAsia" w:hAnsi="Times New Roman" w:cs="Times New Roman"/>
          <w:bCs/>
          <w:sz w:val="28"/>
          <w:szCs w:val="28"/>
          <w:lang w:val="ru-RU"/>
        </w:rPr>
        <w:t xml:space="preserve">ентабельність активів </w:t>
      </w:r>
      <w:r w:rsidR="00E33856">
        <w:rPr>
          <w:rFonts w:ascii="Times New Roman" w:eastAsiaTheme="minorEastAsia" w:hAnsi="Times New Roman" w:cs="Times New Roman"/>
          <w:bCs/>
          <w:sz w:val="28"/>
          <w:szCs w:val="28"/>
          <w:lang w:val="ru-RU"/>
        </w:rPr>
        <w:t xml:space="preserve">склала </w:t>
      </w:r>
      <w:r w:rsidR="00654177" w:rsidRPr="00654177">
        <w:rPr>
          <w:rFonts w:ascii="Times New Roman" w:eastAsiaTheme="minorEastAsia" w:hAnsi="Times New Roman" w:cs="Times New Roman"/>
          <w:bCs/>
          <w:sz w:val="28"/>
          <w:szCs w:val="28"/>
          <w:lang w:val="ru-RU"/>
        </w:rPr>
        <w:t>3.4%.</w:t>
      </w:r>
    </w:p>
    <w:p w:rsidR="000648CB" w:rsidRDefault="00490ED4" w:rsidP="006C18B4">
      <w:pPr>
        <w:spacing w:after="0" w:line="360" w:lineRule="auto"/>
        <w:ind w:firstLine="720"/>
        <w:jc w:val="both"/>
        <w:rPr>
          <w:rFonts w:ascii="Times New Roman" w:eastAsiaTheme="minorEastAsia" w:hAnsi="Times New Roman" w:cs="Times New Roman"/>
          <w:bCs/>
          <w:sz w:val="28"/>
          <w:szCs w:val="28"/>
          <w:lang w:val="ru-RU"/>
        </w:rPr>
      </w:pPr>
      <w:r w:rsidRPr="00490ED4">
        <w:rPr>
          <w:rFonts w:ascii="Times New Roman" w:eastAsiaTheme="minorEastAsia" w:hAnsi="Times New Roman" w:cs="Times New Roman"/>
          <w:bCs/>
          <w:sz w:val="28"/>
          <w:szCs w:val="28"/>
          <w:lang w:val="ru-RU"/>
        </w:rPr>
        <w:t>Розглядаючи традиційну страхову бізнес-модель</w:t>
      </w:r>
      <w:r>
        <w:rPr>
          <w:rFonts w:ascii="Times New Roman" w:eastAsiaTheme="minorEastAsia" w:hAnsi="Times New Roman" w:cs="Times New Roman"/>
          <w:bCs/>
          <w:sz w:val="28"/>
          <w:szCs w:val="28"/>
          <w:lang w:val="ru-RU"/>
        </w:rPr>
        <w:t xml:space="preserve">, варто зазначити, що вона з кожним роком вона </w:t>
      </w:r>
      <w:r w:rsidRPr="00490ED4">
        <w:rPr>
          <w:rFonts w:ascii="Times New Roman" w:eastAsiaTheme="minorEastAsia" w:hAnsi="Times New Roman" w:cs="Times New Roman"/>
          <w:bCs/>
          <w:sz w:val="28"/>
          <w:szCs w:val="28"/>
          <w:lang w:val="ru-RU"/>
        </w:rPr>
        <w:t>трансформуєть</w:t>
      </w:r>
      <w:r w:rsidR="006C18B4">
        <w:rPr>
          <w:rFonts w:ascii="Times New Roman" w:eastAsiaTheme="minorEastAsia" w:hAnsi="Times New Roman" w:cs="Times New Roman"/>
          <w:bCs/>
          <w:sz w:val="28"/>
          <w:szCs w:val="28"/>
          <w:lang w:val="ru-RU"/>
        </w:rPr>
        <w:t xml:space="preserve">ся в інноваційну. Цьому сприяє </w:t>
      </w:r>
      <w:r w:rsidRPr="00490ED4">
        <w:rPr>
          <w:rFonts w:ascii="Times New Roman" w:eastAsiaTheme="minorEastAsia" w:hAnsi="Times New Roman" w:cs="Times New Roman"/>
          <w:bCs/>
          <w:sz w:val="28"/>
          <w:szCs w:val="28"/>
          <w:lang w:val="ru-RU"/>
        </w:rPr>
        <w:t>розвиток нових технологій і впровадження страхових інновацій. Кожна компанія, яка активно здійснює свою діяльність</w:t>
      </w:r>
      <w:r w:rsidR="006C18B4">
        <w:rPr>
          <w:rFonts w:ascii="Times New Roman" w:eastAsiaTheme="minorEastAsia" w:hAnsi="Times New Roman" w:cs="Times New Roman"/>
          <w:bCs/>
          <w:sz w:val="28"/>
          <w:szCs w:val="28"/>
          <w:lang w:val="ru-RU"/>
        </w:rPr>
        <w:t xml:space="preserve"> застосовуючи про цьому і</w:t>
      </w:r>
      <w:r w:rsidR="006C18B4" w:rsidRPr="006C18B4">
        <w:rPr>
          <w:rFonts w:ascii="Times New Roman" w:eastAsiaTheme="minorEastAsia" w:hAnsi="Times New Roman" w:cs="Times New Roman"/>
          <w:bCs/>
          <w:sz w:val="28"/>
          <w:szCs w:val="28"/>
          <w:lang w:val="ru-RU"/>
        </w:rPr>
        <w:t xml:space="preserve">нструментарій </w:t>
      </w:r>
      <w:r w:rsidR="006C18B4" w:rsidRPr="006C18B4">
        <w:rPr>
          <w:rFonts w:ascii="Times New Roman" w:eastAsiaTheme="minorEastAsia" w:hAnsi="Times New Roman" w:cs="Times New Roman"/>
          <w:bCs/>
          <w:sz w:val="28"/>
          <w:szCs w:val="28"/>
        </w:rPr>
        <w:t>Big</w:t>
      </w:r>
      <w:r w:rsidR="006C18B4" w:rsidRPr="006C18B4">
        <w:rPr>
          <w:rFonts w:ascii="Times New Roman" w:eastAsiaTheme="minorEastAsia" w:hAnsi="Times New Roman" w:cs="Times New Roman"/>
          <w:bCs/>
          <w:sz w:val="28"/>
          <w:szCs w:val="28"/>
          <w:lang w:val="ru-RU"/>
        </w:rPr>
        <w:t xml:space="preserve"> </w:t>
      </w:r>
      <w:r w:rsidR="006C18B4" w:rsidRPr="006C18B4">
        <w:rPr>
          <w:rFonts w:ascii="Times New Roman" w:eastAsiaTheme="minorEastAsia" w:hAnsi="Times New Roman" w:cs="Times New Roman"/>
          <w:bCs/>
          <w:sz w:val="28"/>
          <w:szCs w:val="28"/>
        </w:rPr>
        <w:t>Date</w:t>
      </w:r>
      <w:r w:rsidR="006C18B4">
        <w:rPr>
          <w:rFonts w:ascii="Times New Roman" w:eastAsiaTheme="minorEastAsia" w:hAnsi="Times New Roman" w:cs="Times New Roman"/>
          <w:bCs/>
          <w:sz w:val="28"/>
          <w:szCs w:val="28"/>
          <w:lang w:val="ru-RU"/>
        </w:rPr>
        <w:t>. Його основною задачею є отримання</w:t>
      </w:r>
      <w:r w:rsidR="006C18B4" w:rsidRPr="006C18B4">
        <w:rPr>
          <w:rFonts w:ascii="Times New Roman" w:eastAsiaTheme="minorEastAsia" w:hAnsi="Times New Roman" w:cs="Times New Roman"/>
          <w:bCs/>
          <w:sz w:val="28"/>
          <w:szCs w:val="28"/>
          <w:lang w:val="ru-RU"/>
        </w:rPr>
        <w:t xml:space="preserve"> бізнес-значимої інформації з величезних обсягів різноманітних даних, які застосовують для підвищення ефективності </w:t>
      </w:r>
      <w:r w:rsidR="006C18B4">
        <w:rPr>
          <w:rFonts w:ascii="Times New Roman" w:eastAsiaTheme="minorEastAsia" w:hAnsi="Times New Roman" w:cs="Times New Roman"/>
          <w:bCs/>
          <w:sz w:val="28"/>
          <w:szCs w:val="28"/>
          <w:lang w:val="ru-RU"/>
        </w:rPr>
        <w:t xml:space="preserve">діяльності </w:t>
      </w:r>
      <w:r w:rsidR="006C18B4">
        <w:rPr>
          <w:rFonts w:ascii="Times New Roman" w:eastAsiaTheme="minorEastAsia" w:hAnsi="Times New Roman" w:cs="Times New Roman"/>
          <w:bCs/>
          <w:sz w:val="28"/>
          <w:szCs w:val="28"/>
          <w:lang w:val="ru-RU"/>
        </w:rPr>
        <w:lastRenderedPageBreak/>
        <w:t>страхових компаній. Однак для побудови перспективної стратегії варто впроваджувати</w:t>
      </w:r>
      <w:r w:rsidR="0081086B">
        <w:rPr>
          <w:rFonts w:ascii="Times New Roman" w:eastAsiaTheme="minorEastAsia" w:hAnsi="Times New Roman" w:cs="Times New Roman"/>
          <w:bCs/>
          <w:sz w:val="28"/>
          <w:szCs w:val="28"/>
          <w:lang w:val="ru-RU"/>
        </w:rPr>
        <w:t xml:space="preserve"> у діяльність страхових компаній</w:t>
      </w:r>
      <w:r w:rsidR="006C18B4">
        <w:rPr>
          <w:rFonts w:ascii="Times New Roman" w:eastAsiaTheme="minorEastAsia" w:hAnsi="Times New Roman" w:cs="Times New Roman"/>
          <w:bCs/>
          <w:sz w:val="28"/>
          <w:szCs w:val="28"/>
          <w:lang w:val="ru-RU"/>
        </w:rPr>
        <w:t xml:space="preserve"> статистичну модель. Так, як саме с</w:t>
      </w:r>
      <w:r w:rsidR="006C18B4" w:rsidRPr="006C18B4">
        <w:rPr>
          <w:rFonts w:ascii="Times New Roman" w:eastAsiaTheme="minorEastAsia" w:hAnsi="Times New Roman" w:cs="Times New Roman"/>
          <w:bCs/>
          <w:sz w:val="28"/>
          <w:szCs w:val="28"/>
          <w:lang w:val="ru-RU"/>
        </w:rPr>
        <w:t xml:space="preserve">татистичний аналіз </w:t>
      </w:r>
      <w:r w:rsidR="00271E67">
        <w:rPr>
          <w:rFonts w:ascii="Times New Roman" w:eastAsiaTheme="minorEastAsia" w:hAnsi="Times New Roman" w:cs="Times New Roman"/>
          <w:bCs/>
          <w:sz w:val="28"/>
          <w:szCs w:val="28"/>
          <w:lang w:val="ru-RU"/>
        </w:rPr>
        <w:t>здійсню</w:t>
      </w:r>
      <w:r w:rsidR="006C18B4">
        <w:rPr>
          <w:rFonts w:ascii="Times New Roman" w:eastAsiaTheme="minorEastAsia" w:hAnsi="Times New Roman" w:cs="Times New Roman"/>
          <w:bCs/>
          <w:sz w:val="28"/>
          <w:szCs w:val="28"/>
          <w:lang w:val="ru-RU"/>
        </w:rPr>
        <w:t xml:space="preserve">ється </w:t>
      </w:r>
      <w:r w:rsidR="006C18B4" w:rsidRPr="006C18B4">
        <w:rPr>
          <w:rFonts w:ascii="Times New Roman" w:eastAsiaTheme="minorEastAsia" w:hAnsi="Times New Roman" w:cs="Times New Roman"/>
          <w:bCs/>
          <w:sz w:val="28"/>
          <w:szCs w:val="28"/>
          <w:lang w:val="ru-RU"/>
        </w:rPr>
        <w:t>н</w:t>
      </w:r>
      <w:r w:rsidR="0081086B">
        <w:rPr>
          <w:rFonts w:ascii="Times New Roman" w:eastAsiaTheme="minorEastAsia" w:hAnsi="Times New Roman" w:cs="Times New Roman"/>
          <w:bCs/>
          <w:sz w:val="28"/>
          <w:szCs w:val="28"/>
          <w:lang w:val="ru-RU"/>
        </w:rPr>
        <w:t>а основі масових спостереженнь, з</w:t>
      </w:r>
      <w:r w:rsidR="006C18B4">
        <w:rPr>
          <w:rFonts w:ascii="Times New Roman" w:eastAsiaTheme="minorEastAsia" w:hAnsi="Times New Roman" w:cs="Times New Roman"/>
          <w:bCs/>
          <w:sz w:val="28"/>
          <w:szCs w:val="28"/>
          <w:lang w:val="ru-RU"/>
        </w:rPr>
        <w:t xml:space="preserve">а </w:t>
      </w:r>
      <w:r w:rsidR="006C18B4" w:rsidRPr="006C18B4">
        <w:rPr>
          <w:rFonts w:ascii="Times New Roman" w:eastAsiaTheme="minorEastAsia" w:hAnsi="Times New Roman" w:cs="Times New Roman"/>
          <w:bCs/>
          <w:sz w:val="28"/>
          <w:szCs w:val="28"/>
          <w:lang w:val="ru-RU"/>
        </w:rPr>
        <w:t>фактами й обставинами настання тих або інши</w:t>
      </w:r>
      <w:r w:rsidR="0081086B">
        <w:rPr>
          <w:rFonts w:ascii="Times New Roman" w:eastAsiaTheme="minorEastAsia" w:hAnsi="Times New Roman" w:cs="Times New Roman"/>
          <w:bCs/>
          <w:sz w:val="28"/>
          <w:szCs w:val="28"/>
          <w:lang w:val="ru-RU"/>
        </w:rPr>
        <w:t>х страхових випадків у минулому.</w:t>
      </w:r>
      <w:r w:rsidR="006C18B4" w:rsidRPr="006C18B4">
        <w:rPr>
          <w:rFonts w:ascii="Times New Roman" w:eastAsiaTheme="minorEastAsia" w:hAnsi="Times New Roman" w:cs="Times New Roman"/>
          <w:bCs/>
          <w:sz w:val="28"/>
          <w:szCs w:val="28"/>
          <w:lang w:val="ru-RU"/>
        </w:rPr>
        <w:t xml:space="preserve"> </w:t>
      </w:r>
      <w:r w:rsidR="0081086B">
        <w:rPr>
          <w:rFonts w:ascii="Times New Roman" w:eastAsiaTheme="minorEastAsia" w:hAnsi="Times New Roman" w:cs="Times New Roman"/>
          <w:bCs/>
          <w:sz w:val="28"/>
          <w:szCs w:val="28"/>
          <w:lang w:val="ru-RU"/>
        </w:rPr>
        <w:t>О</w:t>
      </w:r>
      <w:r w:rsidR="006C18B4" w:rsidRPr="006C18B4">
        <w:rPr>
          <w:rFonts w:ascii="Times New Roman" w:eastAsiaTheme="minorEastAsia" w:hAnsi="Times New Roman" w:cs="Times New Roman"/>
          <w:bCs/>
          <w:sz w:val="28"/>
          <w:szCs w:val="28"/>
          <w:lang w:val="ru-RU"/>
        </w:rPr>
        <w:t>тримані дані застосовуються для встановлення статистичної імовірності ризику</w:t>
      </w:r>
      <w:r w:rsidR="006C18B4">
        <w:rPr>
          <w:rFonts w:ascii="Times New Roman" w:eastAsiaTheme="minorEastAsia" w:hAnsi="Times New Roman" w:cs="Times New Roman"/>
          <w:bCs/>
          <w:sz w:val="28"/>
          <w:szCs w:val="28"/>
          <w:lang w:val="ru-RU"/>
        </w:rPr>
        <w:t xml:space="preserve"> та визначення надійності моделі. </w:t>
      </w:r>
    </w:p>
    <w:p w:rsidR="00087F11" w:rsidRDefault="00271E67" w:rsidP="00087F11">
      <w:pPr>
        <w:spacing w:after="0" w:line="360" w:lineRule="auto"/>
        <w:ind w:firstLine="720"/>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ru-RU"/>
        </w:rPr>
        <w:t xml:space="preserve">При реалізації статистичної </w:t>
      </w:r>
      <w:r w:rsidRPr="00271E67">
        <w:rPr>
          <w:rFonts w:ascii="Times New Roman" w:eastAsiaTheme="minorEastAsia" w:hAnsi="Times New Roman" w:cs="Times New Roman"/>
          <w:bCs/>
          <w:sz w:val="28"/>
          <w:szCs w:val="28"/>
          <w:lang w:val="uk-UA"/>
        </w:rPr>
        <w:t xml:space="preserve">моделі </w:t>
      </w:r>
      <w:r>
        <w:rPr>
          <w:rFonts w:ascii="Times New Roman" w:eastAsiaTheme="minorEastAsia" w:hAnsi="Times New Roman" w:cs="Times New Roman"/>
          <w:bCs/>
          <w:sz w:val="28"/>
          <w:szCs w:val="28"/>
          <w:lang w:val="uk-UA"/>
        </w:rPr>
        <w:t>на основі</w:t>
      </w:r>
      <w:r w:rsidRPr="00271E67">
        <w:rPr>
          <w:rFonts w:ascii="Times New Roman" w:eastAsiaTheme="minorEastAsia" w:hAnsi="Times New Roman" w:cs="Times New Roman"/>
          <w:bCs/>
          <w:sz w:val="28"/>
          <w:szCs w:val="28"/>
          <w:lang w:val="uk-UA"/>
        </w:rPr>
        <w:t xml:space="preserve"> </w:t>
      </w:r>
      <w:r w:rsidRPr="00271E67">
        <w:rPr>
          <w:rFonts w:ascii="Times New Roman" w:eastAsiaTheme="minorEastAsia" w:hAnsi="Times New Roman" w:cs="Times New Roman"/>
          <w:bCs/>
          <w:sz w:val="28"/>
          <w:szCs w:val="28"/>
        </w:rPr>
        <w:t>I</w:t>
      </w:r>
      <w:r w:rsidRPr="00271E67">
        <w:rPr>
          <w:rFonts w:ascii="Times New Roman" w:eastAsiaTheme="minorEastAsia" w:hAnsi="Times New Roman" w:cs="Times New Roman"/>
          <w:bCs/>
          <w:sz w:val="28"/>
          <w:szCs w:val="28"/>
          <w:lang w:val="uk-UA"/>
        </w:rPr>
        <w:t xml:space="preserve">nsurTech </w:t>
      </w:r>
      <w:r>
        <w:rPr>
          <w:rFonts w:ascii="Times New Roman" w:eastAsiaTheme="minorEastAsia" w:hAnsi="Times New Roman" w:cs="Times New Roman"/>
          <w:bCs/>
          <w:sz w:val="28"/>
          <w:szCs w:val="28"/>
          <w:lang w:val="uk-UA"/>
        </w:rPr>
        <w:t>було дослідено</w:t>
      </w:r>
      <w:r w:rsidRPr="00271E67">
        <w:rPr>
          <w:rFonts w:ascii="Times New Roman" w:eastAsiaTheme="minorEastAsia" w:hAnsi="Times New Roman" w:cs="Times New Roman"/>
          <w:bCs/>
          <w:sz w:val="28"/>
          <w:szCs w:val="28"/>
          <w:lang w:val="uk-UA"/>
        </w:rPr>
        <w:t xml:space="preserve"> зв’язок між страховими преміями, що є одим із показників ефективності та доходами страхових компаній, які зароблені від реалізації послуг цифровізації. </w:t>
      </w:r>
      <w:r>
        <w:rPr>
          <w:rFonts w:ascii="Times New Roman" w:eastAsiaTheme="minorEastAsia" w:hAnsi="Times New Roman" w:cs="Times New Roman"/>
          <w:bCs/>
          <w:sz w:val="28"/>
          <w:szCs w:val="28"/>
          <w:lang w:val="uk-UA"/>
        </w:rPr>
        <w:t xml:space="preserve">Застосовуючи </w:t>
      </w:r>
      <w:r w:rsidRPr="00271E67">
        <w:rPr>
          <w:rFonts w:ascii="Times New Roman" w:eastAsiaTheme="minorEastAsia" w:hAnsi="Times New Roman" w:cs="Times New Roman"/>
          <w:bCs/>
          <w:sz w:val="28"/>
          <w:szCs w:val="28"/>
          <w:lang w:val="uk-UA"/>
        </w:rPr>
        <w:t xml:space="preserve">дані 20 страхових компаній України за останні два роки (2019 та 2020 рік) </w:t>
      </w:r>
      <w:r>
        <w:rPr>
          <w:rFonts w:ascii="Times New Roman" w:eastAsiaTheme="minorEastAsia" w:hAnsi="Times New Roman" w:cs="Times New Roman"/>
          <w:bCs/>
          <w:sz w:val="28"/>
          <w:szCs w:val="28"/>
          <w:lang w:val="uk-UA"/>
        </w:rPr>
        <w:t xml:space="preserve">було </w:t>
      </w:r>
      <w:r w:rsidRPr="00271E67">
        <w:rPr>
          <w:rFonts w:ascii="Times New Roman" w:eastAsiaTheme="minorEastAsia" w:hAnsi="Times New Roman" w:cs="Times New Roman"/>
          <w:bCs/>
          <w:sz w:val="28"/>
          <w:szCs w:val="28"/>
          <w:lang w:val="uk-UA"/>
        </w:rPr>
        <w:t xml:space="preserve"> </w:t>
      </w:r>
      <w:r w:rsidR="00087F11">
        <w:rPr>
          <w:rFonts w:ascii="Times New Roman" w:eastAsiaTheme="minorEastAsia" w:hAnsi="Times New Roman" w:cs="Times New Roman"/>
          <w:bCs/>
          <w:sz w:val="28"/>
          <w:szCs w:val="28"/>
          <w:lang w:val="uk-UA"/>
        </w:rPr>
        <w:t xml:space="preserve">втілено на практиці </w:t>
      </w:r>
      <w:r w:rsidRPr="00271E67">
        <w:rPr>
          <w:rFonts w:ascii="Times New Roman" w:eastAsiaTheme="minorEastAsia" w:hAnsi="Times New Roman" w:cs="Times New Roman"/>
          <w:bCs/>
          <w:sz w:val="28"/>
          <w:szCs w:val="28"/>
          <w:lang w:val="uk-UA"/>
        </w:rPr>
        <w:t>статистичну модель залежності обсягів доходів при реалізації цифрових технологій від валових страхових премій за мінусів витрат на перестрахування</w:t>
      </w:r>
      <w:r>
        <w:rPr>
          <w:rFonts w:ascii="Times New Roman" w:eastAsiaTheme="minorEastAsia" w:hAnsi="Times New Roman" w:cs="Times New Roman"/>
          <w:bCs/>
          <w:sz w:val="28"/>
          <w:szCs w:val="28"/>
          <w:lang w:val="uk-UA"/>
        </w:rPr>
        <w:t xml:space="preserve">. </w:t>
      </w:r>
      <w:r w:rsidR="00087F11" w:rsidRPr="00087F11">
        <w:rPr>
          <w:rFonts w:ascii="Times New Roman" w:eastAsiaTheme="minorEastAsia" w:hAnsi="Times New Roman" w:cs="Times New Roman"/>
          <w:bCs/>
          <w:sz w:val="28"/>
          <w:szCs w:val="28"/>
          <w:lang w:val="uk-UA"/>
        </w:rPr>
        <w:t>При побудові моделі була знайдена стандартна похибка рівняння 0,1997, яка є доказом точності статистичної моделі.</w:t>
      </w:r>
      <w:r w:rsidR="00087F11">
        <w:rPr>
          <w:rFonts w:ascii="Times New Roman" w:eastAsiaTheme="minorEastAsia" w:hAnsi="Times New Roman" w:cs="Times New Roman"/>
          <w:bCs/>
          <w:sz w:val="28"/>
          <w:szCs w:val="28"/>
          <w:lang w:val="uk-UA"/>
        </w:rPr>
        <w:t xml:space="preserve"> </w:t>
      </w:r>
      <w:r w:rsidR="00087F11" w:rsidRPr="00087F11">
        <w:rPr>
          <w:rFonts w:ascii="Times New Roman" w:eastAsiaTheme="minorEastAsia" w:hAnsi="Times New Roman" w:cs="Times New Roman"/>
          <w:bCs/>
          <w:sz w:val="28"/>
          <w:szCs w:val="28"/>
          <w:lang w:val="uk-UA"/>
        </w:rPr>
        <w:t xml:space="preserve">Отримані </w:t>
      </w:r>
      <w:r w:rsidR="00087F11">
        <w:rPr>
          <w:rFonts w:ascii="Times New Roman" w:eastAsiaTheme="minorEastAsia" w:hAnsi="Times New Roman" w:cs="Times New Roman"/>
          <w:bCs/>
          <w:sz w:val="28"/>
          <w:szCs w:val="28"/>
          <w:lang w:val="uk-UA"/>
        </w:rPr>
        <w:t>показники є відченням достовірності</w:t>
      </w:r>
      <w:r w:rsidR="00087F11" w:rsidRPr="00087F11">
        <w:rPr>
          <w:rFonts w:ascii="Times New Roman" w:eastAsiaTheme="minorEastAsia" w:hAnsi="Times New Roman" w:cs="Times New Roman"/>
          <w:bCs/>
          <w:sz w:val="28"/>
          <w:szCs w:val="28"/>
          <w:lang w:val="uk-UA"/>
        </w:rPr>
        <w:t xml:space="preserve"> с</w:t>
      </w:r>
      <w:r w:rsidR="00087F11">
        <w:rPr>
          <w:rFonts w:ascii="Times New Roman" w:eastAsiaTheme="minorEastAsia" w:hAnsi="Times New Roman" w:cs="Times New Roman"/>
          <w:bCs/>
          <w:sz w:val="28"/>
          <w:szCs w:val="28"/>
          <w:lang w:val="uk-UA"/>
        </w:rPr>
        <w:t>татистичної моделі та значимості</w:t>
      </w:r>
      <w:r w:rsidR="00087F11" w:rsidRPr="00087F11">
        <w:rPr>
          <w:rFonts w:ascii="Times New Roman" w:eastAsiaTheme="minorEastAsia" w:hAnsi="Times New Roman" w:cs="Times New Roman"/>
          <w:bCs/>
          <w:sz w:val="28"/>
          <w:szCs w:val="28"/>
          <w:lang w:val="uk-UA"/>
        </w:rPr>
        <w:t xml:space="preserve"> </w:t>
      </w:r>
      <w:r w:rsidR="00087F11">
        <w:rPr>
          <w:rFonts w:ascii="Times New Roman" w:eastAsiaTheme="minorEastAsia" w:hAnsi="Times New Roman" w:cs="Times New Roman"/>
          <w:bCs/>
          <w:sz w:val="28"/>
          <w:szCs w:val="28"/>
          <w:lang w:val="uk-UA"/>
        </w:rPr>
        <w:t xml:space="preserve">застосованих </w:t>
      </w:r>
      <w:r w:rsidR="00087F11" w:rsidRPr="00087F11">
        <w:rPr>
          <w:rFonts w:ascii="Times New Roman" w:eastAsiaTheme="minorEastAsia" w:hAnsi="Times New Roman" w:cs="Times New Roman"/>
          <w:bCs/>
          <w:sz w:val="28"/>
          <w:szCs w:val="28"/>
          <w:lang w:val="uk-UA"/>
        </w:rPr>
        <w:t xml:space="preserve">даних, модель </w:t>
      </w:r>
      <w:r w:rsidR="00087F11">
        <w:rPr>
          <w:rFonts w:ascii="Times New Roman" w:eastAsiaTheme="minorEastAsia" w:hAnsi="Times New Roman" w:cs="Times New Roman"/>
          <w:bCs/>
          <w:sz w:val="28"/>
          <w:szCs w:val="28"/>
          <w:lang w:val="uk-UA"/>
        </w:rPr>
        <w:t xml:space="preserve">була </w:t>
      </w:r>
      <w:r w:rsidR="00087F11" w:rsidRPr="00087F11">
        <w:rPr>
          <w:rFonts w:ascii="Times New Roman" w:eastAsiaTheme="minorEastAsia" w:hAnsi="Times New Roman" w:cs="Times New Roman"/>
          <w:bCs/>
          <w:sz w:val="28"/>
          <w:szCs w:val="28"/>
          <w:lang w:val="uk-UA"/>
        </w:rPr>
        <w:t xml:space="preserve">побудована з надійнісю 99%. </w:t>
      </w:r>
      <w:r w:rsidR="00087F11">
        <w:rPr>
          <w:rFonts w:ascii="Times New Roman" w:eastAsiaTheme="minorEastAsia" w:hAnsi="Times New Roman" w:cs="Times New Roman"/>
          <w:bCs/>
          <w:sz w:val="28"/>
          <w:szCs w:val="28"/>
          <w:lang w:val="uk-UA"/>
        </w:rPr>
        <w:t xml:space="preserve"> </w:t>
      </w:r>
    </w:p>
    <w:p w:rsidR="00F371C8" w:rsidRDefault="00201E43" w:rsidP="00F371C8">
      <w:pPr>
        <w:spacing w:after="0" w:line="360" w:lineRule="auto"/>
        <w:ind w:firstLine="720"/>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 xml:space="preserve">При здійснені </w:t>
      </w:r>
      <w:r w:rsidRPr="00201E43">
        <w:rPr>
          <w:rFonts w:ascii="Times New Roman" w:eastAsiaTheme="minorEastAsia" w:hAnsi="Times New Roman" w:cs="Times New Roman"/>
          <w:bCs/>
          <w:sz w:val="28"/>
          <w:szCs w:val="28"/>
        </w:rPr>
        <w:t>SWOT</w:t>
      </w:r>
      <w:r w:rsidRPr="00201E43">
        <w:rPr>
          <w:rFonts w:ascii="Times New Roman" w:eastAsiaTheme="minorEastAsia" w:hAnsi="Times New Roman" w:cs="Times New Roman"/>
          <w:bCs/>
          <w:sz w:val="28"/>
          <w:szCs w:val="28"/>
          <w:lang w:val="uk-UA"/>
        </w:rPr>
        <w:t>-аналіз</w:t>
      </w:r>
      <w:r>
        <w:rPr>
          <w:rFonts w:ascii="Times New Roman" w:eastAsiaTheme="minorEastAsia" w:hAnsi="Times New Roman" w:cs="Times New Roman"/>
          <w:bCs/>
          <w:sz w:val="28"/>
          <w:szCs w:val="28"/>
          <w:lang w:val="uk-UA"/>
        </w:rPr>
        <w:t xml:space="preserve">у побудованої моделі були застосовані </w:t>
      </w:r>
      <w:r w:rsidRPr="00201E43">
        <w:rPr>
          <w:rFonts w:ascii="Times New Roman" w:eastAsiaTheme="minorEastAsia" w:hAnsi="Times New Roman" w:cs="Times New Roman"/>
          <w:bCs/>
          <w:sz w:val="28"/>
          <w:szCs w:val="28"/>
          <w:lang w:val="uk-UA"/>
        </w:rPr>
        <w:t>по</w:t>
      </w:r>
      <w:r>
        <w:rPr>
          <w:rFonts w:ascii="Times New Roman" w:eastAsiaTheme="minorEastAsia" w:hAnsi="Times New Roman" w:cs="Times New Roman"/>
          <w:bCs/>
          <w:sz w:val="28"/>
          <w:szCs w:val="28"/>
          <w:lang w:val="uk-UA"/>
        </w:rPr>
        <w:t xml:space="preserve">тенціальні можливості, сильні, </w:t>
      </w:r>
      <w:r w:rsidRPr="00201E43">
        <w:rPr>
          <w:rFonts w:ascii="Times New Roman" w:eastAsiaTheme="minorEastAsia" w:hAnsi="Times New Roman" w:cs="Times New Roman"/>
          <w:bCs/>
          <w:sz w:val="28"/>
          <w:szCs w:val="28"/>
          <w:lang w:val="uk-UA"/>
        </w:rPr>
        <w:t xml:space="preserve">слабкі сторони та можливі загрози </w:t>
      </w:r>
      <w:r>
        <w:rPr>
          <w:rFonts w:ascii="Times New Roman" w:eastAsiaTheme="minorEastAsia" w:hAnsi="Times New Roman" w:cs="Times New Roman"/>
          <w:bCs/>
          <w:sz w:val="28"/>
          <w:szCs w:val="28"/>
          <w:lang w:val="uk-UA"/>
        </w:rPr>
        <w:t xml:space="preserve">перспективної </w:t>
      </w:r>
      <w:r w:rsidRPr="00201E43">
        <w:rPr>
          <w:rFonts w:ascii="Times New Roman" w:eastAsiaTheme="minorEastAsia" w:hAnsi="Times New Roman" w:cs="Times New Roman"/>
          <w:bCs/>
          <w:sz w:val="28"/>
          <w:szCs w:val="28"/>
          <w:lang w:val="uk-UA"/>
        </w:rPr>
        <w:t xml:space="preserve">діяльності страхових компаній. Кожен </w:t>
      </w:r>
      <w:r>
        <w:rPr>
          <w:rFonts w:ascii="Times New Roman" w:eastAsiaTheme="minorEastAsia" w:hAnsi="Times New Roman" w:cs="Times New Roman"/>
          <w:bCs/>
          <w:sz w:val="28"/>
          <w:szCs w:val="28"/>
          <w:lang w:val="uk-UA"/>
        </w:rPr>
        <w:t xml:space="preserve">із взятих </w:t>
      </w:r>
      <w:r w:rsidRPr="00201E43">
        <w:rPr>
          <w:rFonts w:ascii="Times New Roman" w:eastAsiaTheme="minorEastAsia" w:hAnsi="Times New Roman" w:cs="Times New Roman"/>
          <w:bCs/>
          <w:sz w:val="28"/>
          <w:szCs w:val="28"/>
          <w:lang w:val="uk-UA"/>
        </w:rPr>
        <w:t xml:space="preserve">показників </w:t>
      </w:r>
      <w:r>
        <w:rPr>
          <w:rFonts w:ascii="Times New Roman" w:eastAsiaTheme="minorEastAsia" w:hAnsi="Times New Roman" w:cs="Times New Roman"/>
          <w:bCs/>
          <w:sz w:val="28"/>
          <w:szCs w:val="28"/>
          <w:lang w:val="uk-UA"/>
        </w:rPr>
        <w:t>є важливим для страхових компаній</w:t>
      </w:r>
      <w:r w:rsidRPr="00201E43">
        <w:rPr>
          <w:rFonts w:ascii="Times New Roman" w:eastAsiaTheme="minorEastAsia" w:hAnsi="Times New Roman" w:cs="Times New Roman"/>
          <w:bCs/>
          <w:sz w:val="28"/>
          <w:szCs w:val="28"/>
          <w:lang w:val="uk-UA"/>
        </w:rPr>
        <w:t xml:space="preserve"> і несе за собою ряд наслідків на, які </w:t>
      </w:r>
      <w:r>
        <w:rPr>
          <w:rFonts w:ascii="Times New Roman" w:eastAsiaTheme="minorEastAsia" w:hAnsi="Times New Roman" w:cs="Times New Roman"/>
          <w:bCs/>
          <w:sz w:val="28"/>
          <w:szCs w:val="28"/>
          <w:lang w:val="uk-UA"/>
        </w:rPr>
        <w:t xml:space="preserve">варто </w:t>
      </w:r>
      <w:r w:rsidRPr="00201E43">
        <w:rPr>
          <w:rFonts w:ascii="Times New Roman" w:eastAsiaTheme="minorEastAsia" w:hAnsi="Times New Roman" w:cs="Times New Roman"/>
          <w:bCs/>
          <w:sz w:val="28"/>
          <w:szCs w:val="28"/>
          <w:lang w:val="uk-UA"/>
        </w:rPr>
        <w:t xml:space="preserve">звертати увагу при формування стратегій діяльності. </w:t>
      </w:r>
      <w:r>
        <w:rPr>
          <w:rFonts w:ascii="Times New Roman" w:eastAsiaTheme="minorEastAsia" w:hAnsi="Times New Roman" w:cs="Times New Roman"/>
          <w:bCs/>
          <w:sz w:val="28"/>
          <w:szCs w:val="28"/>
          <w:lang w:val="uk-UA"/>
        </w:rPr>
        <w:t xml:space="preserve">Однак аналізуючи </w:t>
      </w:r>
      <w:r w:rsidRPr="00201E43">
        <w:rPr>
          <w:rFonts w:ascii="Times New Roman" w:eastAsiaTheme="minorEastAsia" w:hAnsi="Times New Roman" w:cs="Times New Roman"/>
          <w:bCs/>
          <w:sz w:val="28"/>
          <w:szCs w:val="28"/>
          <w:lang w:val="uk-UA"/>
        </w:rPr>
        <w:t xml:space="preserve">всі загрози та </w:t>
      </w:r>
      <w:r>
        <w:rPr>
          <w:rFonts w:ascii="Times New Roman" w:eastAsiaTheme="minorEastAsia" w:hAnsi="Times New Roman" w:cs="Times New Roman"/>
          <w:bCs/>
          <w:sz w:val="28"/>
          <w:szCs w:val="28"/>
          <w:lang w:val="uk-UA"/>
        </w:rPr>
        <w:t xml:space="preserve">перспективи Страховщиків, можна зробити висновок, що </w:t>
      </w:r>
      <w:r w:rsidRPr="00201E43">
        <w:rPr>
          <w:rFonts w:ascii="Times New Roman" w:eastAsiaTheme="minorEastAsia" w:hAnsi="Times New Roman" w:cs="Times New Roman"/>
          <w:bCs/>
          <w:sz w:val="28"/>
          <w:szCs w:val="28"/>
          <w:lang w:val="uk-UA"/>
        </w:rPr>
        <w:t xml:space="preserve">застосування </w:t>
      </w:r>
      <w:r w:rsidRPr="00201E43">
        <w:rPr>
          <w:rFonts w:ascii="Times New Roman" w:eastAsiaTheme="minorEastAsia" w:hAnsi="Times New Roman" w:cs="Times New Roman"/>
          <w:bCs/>
          <w:sz w:val="28"/>
          <w:szCs w:val="28"/>
        </w:rPr>
        <w:t>InsurTech</w:t>
      </w:r>
      <w:r w:rsidRPr="00201E43">
        <w:rPr>
          <w:rFonts w:ascii="Times New Roman" w:eastAsiaTheme="minorEastAsia" w:hAnsi="Times New Roman" w:cs="Times New Roman"/>
          <w:bCs/>
          <w:sz w:val="28"/>
          <w:szCs w:val="28"/>
          <w:lang w:val="uk-UA"/>
        </w:rPr>
        <w:t xml:space="preserve"> є доцільним та нео</w:t>
      </w:r>
      <w:r>
        <w:rPr>
          <w:rFonts w:ascii="Times New Roman" w:eastAsiaTheme="minorEastAsia" w:hAnsi="Times New Roman" w:cs="Times New Roman"/>
          <w:bCs/>
          <w:sz w:val="28"/>
          <w:szCs w:val="28"/>
          <w:lang w:val="uk-UA"/>
        </w:rPr>
        <w:t>біхідних для моделювання перспективих стратегій розвитку</w:t>
      </w:r>
      <w:r w:rsidR="00F371C8">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страх</w:t>
      </w:r>
      <w:r w:rsidR="00F371C8">
        <w:rPr>
          <w:rFonts w:ascii="Times New Roman" w:eastAsiaTheme="minorEastAsia" w:hAnsi="Times New Roman" w:cs="Times New Roman"/>
          <w:bCs/>
          <w:sz w:val="28"/>
          <w:szCs w:val="28"/>
          <w:lang w:val="uk-UA"/>
        </w:rPr>
        <w:t xml:space="preserve">овий компаній. </w:t>
      </w:r>
    </w:p>
    <w:p w:rsidR="005D79EE" w:rsidRDefault="00F371C8" w:rsidP="005D79EE">
      <w:pPr>
        <w:spacing w:after="0" w:line="360" w:lineRule="auto"/>
        <w:ind w:firstLine="720"/>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 xml:space="preserve">Сучасний стан страхування знаходиться на конкурентному рівні з іншими сферами, що предіставлені в економічному секторі. Його затребуваність зростає з кожним днем і несе за собою усвідомлення його необідності для забезпечення соціального захисту та стабільному населення. </w:t>
      </w:r>
    </w:p>
    <w:p w:rsidR="002B174D" w:rsidRPr="005D79EE" w:rsidRDefault="002B174D" w:rsidP="007C2796">
      <w:pPr>
        <w:spacing w:after="120" w:line="360" w:lineRule="auto"/>
        <w:ind w:firstLine="720"/>
        <w:jc w:val="center"/>
        <w:outlineLvl w:val="0"/>
        <w:rPr>
          <w:rFonts w:ascii="Times New Roman" w:eastAsiaTheme="minorEastAsia" w:hAnsi="Times New Roman" w:cs="Times New Roman"/>
          <w:bCs/>
          <w:sz w:val="28"/>
          <w:szCs w:val="28"/>
          <w:lang w:val="uk-UA"/>
        </w:rPr>
      </w:pPr>
      <w:bookmarkStart w:id="14" w:name="_Toc73486499"/>
      <w:r w:rsidRPr="00F57AE7">
        <w:rPr>
          <w:rFonts w:ascii="Times New Roman" w:hAnsi="Times New Roman" w:cs="Times New Roman"/>
          <w:b/>
          <w:sz w:val="28"/>
          <w:szCs w:val="28"/>
          <w:lang w:val="uk-UA"/>
        </w:rPr>
        <w:lastRenderedPageBreak/>
        <w:t>СПИСОК ВИКОРИСТАНОЇ ЛІТЕРАТУРИ</w:t>
      </w:r>
      <w:bookmarkEnd w:id="14"/>
    </w:p>
    <w:p w:rsidR="00965B66" w:rsidRDefault="002B174D" w:rsidP="0082740D">
      <w:pPr>
        <w:pStyle w:val="a4"/>
        <w:numPr>
          <w:ilvl w:val="0"/>
          <w:numId w:val="23"/>
        </w:numPr>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uk-UA"/>
        </w:rPr>
        <w:t xml:space="preserve">Воблый К. Основы экономии страхования  / К.Г. Воблый. – М.: Анкил, 1995. – 228 с. </w:t>
      </w:r>
    </w:p>
    <w:p w:rsidR="00860A25" w:rsidRPr="00F57AE7" w:rsidRDefault="00860A25" w:rsidP="0082740D">
      <w:pPr>
        <w:pStyle w:val="a4"/>
        <w:numPr>
          <w:ilvl w:val="0"/>
          <w:numId w:val="23"/>
        </w:numPr>
        <w:spacing w:after="0" w:line="360" w:lineRule="auto"/>
        <w:jc w:val="both"/>
        <w:rPr>
          <w:rFonts w:ascii="Times New Roman" w:hAnsi="Times New Roman" w:cs="Times New Roman"/>
          <w:sz w:val="28"/>
          <w:szCs w:val="28"/>
          <w:lang w:val="uk-UA"/>
        </w:rPr>
      </w:pPr>
      <w:r w:rsidRPr="00860A25">
        <w:rPr>
          <w:rFonts w:ascii="Times New Roman" w:hAnsi="Times New Roman" w:cs="Times New Roman"/>
          <w:sz w:val="28"/>
          <w:szCs w:val="28"/>
          <w:lang w:val="ru-RU"/>
        </w:rPr>
        <w:t>Страховий ринок: сучасні виклики в умовах глобалізації. Матеріали ІІ</w:t>
      </w:r>
      <w:r w:rsidRPr="00860A25">
        <w:rPr>
          <w:rFonts w:ascii="Times New Roman" w:hAnsi="Times New Roman" w:cs="Times New Roman"/>
          <w:sz w:val="28"/>
          <w:szCs w:val="28"/>
        </w:rPr>
        <w:t>I</w:t>
      </w:r>
      <w:r w:rsidRPr="00860A25">
        <w:rPr>
          <w:rFonts w:ascii="Times New Roman" w:hAnsi="Times New Roman" w:cs="Times New Roman"/>
          <w:sz w:val="28"/>
          <w:szCs w:val="28"/>
          <w:lang w:val="ru-RU"/>
        </w:rPr>
        <w:t xml:space="preserve"> Міжнародного науково-практичного семінару 14-15 травня 2015 р. </w:t>
      </w:r>
      <w:r>
        <w:rPr>
          <w:rFonts w:ascii="Times New Roman" w:hAnsi="Times New Roman" w:cs="Times New Roman"/>
          <w:sz w:val="28"/>
          <w:szCs w:val="28"/>
          <w:lang w:val="ru-RU"/>
        </w:rPr>
        <w:t>–</w:t>
      </w:r>
      <w:r w:rsidRPr="00860A2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37- 41 с. </w:t>
      </w:r>
    </w:p>
    <w:p w:rsidR="00D41C1E" w:rsidRDefault="00D41C1E" w:rsidP="0082740D">
      <w:pPr>
        <w:pStyle w:val="a4"/>
        <w:numPr>
          <w:ilvl w:val="0"/>
          <w:numId w:val="23"/>
        </w:numPr>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uk-UA"/>
        </w:rPr>
        <w:t xml:space="preserve">Офіційний сайт </w:t>
      </w:r>
      <w:r w:rsidR="00D43FD5" w:rsidRPr="00F57AE7">
        <w:rPr>
          <w:rFonts w:ascii="Times New Roman" w:hAnsi="Times New Roman" w:cs="Times New Roman"/>
          <w:sz w:val="28"/>
          <w:szCs w:val="28"/>
          <w:lang w:val="uk-UA"/>
        </w:rPr>
        <w:t>страхового аналітика</w:t>
      </w:r>
      <w:r w:rsidR="00D43FD5" w:rsidRPr="00F57AE7">
        <w:rPr>
          <w:rFonts w:ascii="Times New Roman" w:hAnsi="Times New Roman" w:cs="Times New Roman"/>
          <w:sz w:val="28"/>
          <w:szCs w:val="28"/>
          <w:lang w:val="ru-RU"/>
        </w:rPr>
        <w:t xml:space="preserve"> </w:t>
      </w:r>
      <w:r w:rsidR="00D43FD5" w:rsidRPr="00F57AE7">
        <w:rPr>
          <w:rFonts w:ascii="Times New Roman" w:hAnsi="Times New Roman" w:cs="Times New Roman"/>
          <w:sz w:val="28"/>
          <w:szCs w:val="28"/>
          <w:lang w:val="uk-UA"/>
        </w:rPr>
        <w:t xml:space="preserve">«Фориншурер». </w:t>
      </w:r>
      <w:r w:rsidR="004B5CA9" w:rsidRPr="00F57AE7">
        <w:rPr>
          <w:rFonts w:ascii="Times New Roman" w:hAnsi="Times New Roman" w:cs="Times New Roman"/>
          <w:sz w:val="28"/>
          <w:szCs w:val="28"/>
          <w:lang w:val="ru-RU"/>
        </w:rPr>
        <w:t>[Електронний ресурс].</w:t>
      </w:r>
      <w:r w:rsidR="002F401D" w:rsidRPr="00F57AE7">
        <w:rPr>
          <w:rFonts w:ascii="Times New Roman" w:hAnsi="Times New Roman" w:cs="Times New Roman"/>
          <w:sz w:val="28"/>
          <w:szCs w:val="28"/>
          <w:lang w:val="ru-RU"/>
        </w:rPr>
        <w:t xml:space="preserve"> -</w:t>
      </w:r>
      <w:r w:rsidR="004B5CA9" w:rsidRPr="00F57AE7">
        <w:rPr>
          <w:rFonts w:ascii="Times New Roman" w:hAnsi="Times New Roman" w:cs="Times New Roman"/>
          <w:sz w:val="28"/>
          <w:szCs w:val="28"/>
          <w:lang w:val="uk-UA"/>
        </w:rPr>
        <w:t xml:space="preserve"> </w:t>
      </w:r>
      <w:r w:rsidR="00D43FD5" w:rsidRPr="00F57AE7">
        <w:rPr>
          <w:rFonts w:ascii="Times New Roman" w:hAnsi="Times New Roman" w:cs="Times New Roman"/>
          <w:sz w:val="28"/>
          <w:szCs w:val="28"/>
          <w:lang w:val="uk-UA"/>
        </w:rPr>
        <w:t xml:space="preserve">Режим доступа: </w:t>
      </w:r>
      <w:hyperlink r:id="rId48" w:history="1">
        <w:r w:rsidR="00D43FD5" w:rsidRPr="00F57AE7">
          <w:rPr>
            <w:rStyle w:val="a5"/>
            <w:rFonts w:ascii="Times New Roman" w:hAnsi="Times New Roman" w:cs="Times New Roman"/>
            <w:sz w:val="28"/>
            <w:szCs w:val="28"/>
            <w:lang w:val="uk-UA"/>
          </w:rPr>
          <w:t>https://forinsurer.com/ratings/nonlife</w:t>
        </w:r>
      </w:hyperlink>
      <w:r w:rsidR="00D43FD5" w:rsidRPr="00F57AE7">
        <w:rPr>
          <w:rFonts w:ascii="Times New Roman" w:hAnsi="Times New Roman" w:cs="Times New Roman"/>
          <w:sz w:val="28"/>
          <w:szCs w:val="28"/>
          <w:lang w:val="uk-UA"/>
        </w:rPr>
        <w:t xml:space="preserve"> </w:t>
      </w:r>
    </w:p>
    <w:p w:rsidR="00AF00C1" w:rsidRPr="00AF00C1" w:rsidRDefault="00AF00C1" w:rsidP="0082740D">
      <w:pPr>
        <w:pStyle w:val="a4"/>
        <w:numPr>
          <w:ilvl w:val="0"/>
          <w:numId w:val="23"/>
        </w:numPr>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uk-UA"/>
        </w:rPr>
        <w:t xml:space="preserve">Говорушко Т.А.  Страхові послуги: навч. посібник. Центр навчальної літератури Алерта, 2017. –376 с. </w:t>
      </w:r>
    </w:p>
    <w:p w:rsidR="00C744CF" w:rsidRPr="00860A25" w:rsidRDefault="002B174D" w:rsidP="0082740D">
      <w:pPr>
        <w:pStyle w:val="a4"/>
        <w:numPr>
          <w:ilvl w:val="0"/>
          <w:numId w:val="23"/>
        </w:numPr>
        <w:spacing w:after="0" w:line="360" w:lineRule="auto"/>
        <w:jc w:val="both"/>
        <w:rPr>
          <w:rFonts w:ascii="Times New Roman" w:hAnsi="Times New Roman" w:cs="Times New Roman"/>
          <w:bCs/>
          <w:sz w:val="28"/>
          <w:szCs w:val="28"/>
          <w:lang w:val="ru-RU"/>
        </w:rPr>
      </w:pPr>
      <w:r w:rsidRPr="00F57AE7">
        <w:rPr>
          <w:rFonts w:ascii="Times New Roman" w:hAnsi="Times New Roman" w:cs="Times New Roman"/>
          <w:sz w:val="28"/>
          <w:szCs w:val="28"/>
          <w:lang w:val="uk-UA"/>
        </w:rPr>
        <w:t>Офіційна сторінка ПАТ «Промислово-страхова компанія».</w:t>
      </w:r>
      <w:r w:rsidR="00860A25">
        <w:rPr>
          <w:rFonts w:ascii="Times New Roman" w:hAnsi="Times New Roman" w:cs="Times New Roman"/>
          <w:sz w:val="28"/>
          <w:szCs w:val="28"/>
          <w:lang w:val="uk-UA"/>
        </w:rPr>
        <w:t xml:space="preserve"> </w:t>
      </w:r>
      <w:r w:rsidR="00860A25" w:rsidRPr="00860A25">
        <w:rPr>
          <w:rFonts w:ascii="Times New Roman" w:hAnsi="Times New Roman" w:cs="Times New Roman"/>
          <w:bCs/>
          <w:sz w:val="28"/>
          <w:szCs w:val="28"/>
          <w:lang w:val="ru-RU"/>
        </w:rPr>
        <w:t>Словник страхових термінів</w:t>
      </w:r>
      <w:r w:rsidR="00860A25">
        <w:rPr>
          <w:rFonts w:ascii="Times New Roman" w:hAnsi="Times New Roman" w:cs="Times New Roman"/>
          <w:bCs/>
          <w:sz w:val="28"/>
          <w:szCs w:val="28"/>
          <w:lang w:val="uk-UA"/>
        </w:rPr>
        <w:t xml:space="preserve">. </w:t>
      </w:r>
      <w:r w:rsidR="004B5CA9" w:rsidRPr="00860A25">
        <w:rPr>
          <w:rFonts w:ascii="Times New Roman" w:hAnsi="Times New Roman" w:cs="Times New Roman"/>
          <w:sz w:val="28"/>
          <w:szCs w:val="28"/>
          <w:lang w:val="ru-RU"/>
        </w:rPr>
        <w:t>[Електронний ресурс]</w:t>
      </w:r>
      <w:r w:rsidR="002F401D" w:rsidRPr="00860A25">
        <w:rPr>
          <w:rFonts w:ascii="Times New Roman" w:hAnsi="Times New Roman" w:cs="Times New Roman"/>
          <w:sz w:val="28"/>
          <w:szCs w:val="28"/>
          <w:lang w:val="ru-RU"/>
        </w:rPr>
        <w:t xml:space="preserve">. - </w:t>
      </w:r>
      <w:r w:rsidR="00D43FD5" w:rsidRPr="00860A25">
        <w:rPr>
          <w:rFonts w:ascii="Times New Roman" w:hAnsi="Times New Roman" w:cs="Times New Roman"/>
          <w:sz w:val="28"/>
          <w:szCs w:val="28"/>
          <w:lang w:val="uk-UA"/>
        </w:rPr>
        <w:t>Режим доступа</w:t>
      </w:r>
      <w:r w:rsidRPr="00860A25">
        <w:rPr>
          <w:rFonts w:ascii="Times New Roman" w:hAnsi="Times New Roman" w:cs="Times New Roman"/>
          <w:sz w:val="28"/>
          <w:szCs w:val="28"/>
          <w:lang w:val="uk-UA"/>
        </w:rPr>
        <w:t>:</w:t>
      </w:r>
      <w:r w:rsidR="00965B66" w:rsidRPr="00860A25">
        <w:rPr>
          <w:rFonts w:ascii="Times New Roman" w:hAnsi="Times New Roman" w:cs="Times New Roman"/>
          <w:sz w:val="28"/>
          <w:szCs w:val="28"/>
          <w:lang w:val="uk-UA"/>
        </w:rPr>
        <w:t xml:space="preserve"> </w:t>
      </w:r>
      <w:hyperlink r:id="rId49" w:history="1">
        <w:r w:rsidRPr="00860A25">
          <w:rPr>
            <w:rStyle w:val="a5"/>
            <w:rFonts w:ascii="Times New Roman" w:hAnsi="Times New Roman" w:cs="Times New Roman"/>
            <w:sz w:val="28"/>
            <w:szCs w:val="28"/>
            <w:lang w:val="uk-UA"/>
          </w:rPr>
          <w:t>https://iic.kharkov.ua/ua/slovnik-strahovih-terminiv</w:t>
        </w:r>
      </w:hyperlink>
    </w:p>
    <w:p w:rsidR="00C744CF" w:rsidRPr="00860A25" w:rsidRDefault="002B174D" w:rsidP="0082740D">
      <w:pPr>
        <w:pStyle w:val="a4"/>
        <w:numPr>
          <w:ilvl w:val="0"/>
          <w:numId w:val="23"/>
        </w:numPr>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uk-UA"/>
        </w:rPr>
        <w:t>Офіційний сайт «</w:t>
      </w:r>
      <w:r w:rsidRPr="00F57AE7">
        <w:rPr>
          <w:rFonts w:ascii="Times New Roman" w:hAnsi="Times New Roman" w:cs="Times New Roman"/>
          <w:sz w:val="28"/>
          <w:szCs w:val="28"/>
        </w:rPr>
        <w:t>OREX</w:t>
      </w:r>
      <w:r w:rsidRPr="00F57AE7">
        <w:rPr>
          <w:rFonts w:ascii="Times New Roman" w:hAnsi="Times New Roman" w:cs="Times New Roman"/>
          <w:sz w:val="28"/>
          <w:szCs w:val="28"/>
          <w:lang w:val="uk-UA"/>
        </w:rPr>
        <w:t>»</w:t>
      </w:r>
      <w:r w:rsidR="00860A25">
        <w:rPr>
          <w:rFonts w:ascii="Times New Roman" w:hAnsi="Times New Roman" w:cs="Times New Roman"/>
          <w:sz w:val="28"/>
          <w:szCs w:val="28"/>
          <w:lang w:val="uk-UA"/>
        </w:rPr>
        <w:t xml:space="preserve">. </w:t>
      </w:r>
      <w:r w:rsidR="00860A25" w:rsidRPr="00860A25">
        <w:rPr>
          <w:rFonts w:ascii="Times New Roman" w:hAnsi="Times New Roman" w:cs="Times New Roman"/>
          <w:sz w:val="28"/>
          <w:szCs w:val="28"/>
          <w:lang w:val="uk-UA"/>
        </w:rPr>
        <w:t>Які види</w:t>
      </w:r>
      <w:r w:rsidR="00AF00C1">
        <w:rPr>
          <w:rFonts w:ascii="Times New Roman" w:hAnsi="Times New Roman" w:cs="Times New Roman"/>
          <w:sz w:val="28"/>
          <w:szCs w:val="28"/>
          <w:lang w:val="uk-UA"/>
        </w:rPr>
        <w:t xml:space="preserve"> страхування в Україні найбільш </w:t>
      </w:r>
      <w:r w:rsidR="00860A25" w:rsidRPr="00860A25">
        <w:rPr>
          <w:rFonts w:ascii="Times New Roman" w:hAnsi="Times New Roman" w:cs="Times New Roman"/>
          <w:sz w:val="28"/>
          <w:szCs w:val="28"/>
          <w:lang w:val="uk-UA"/>
        </w:rPr>
        <w:t>поп</w:t>
      </w:r>
      <w:r w:rsidR="00AF00C1">
        <w:rPr>
          <w:rFonts w:ascii="Times New Roman" w:hAnsi="Times New Roman" w:cs="Times New Roman"/>
          <w:sz w:val="28"/>
          <w:szCs w:val="28"/>
          <w:lang w:val="uk-UA"/>
        </w:rPr>
        <w:t>улярні.</w:t>
      </w:r>
      <w:r w:rsidR="00AF00C1" w:rsidRPr="00AF00C1">
        <w:rPr>
          <w:rFonts w:ascii="Times New Roman" w:hAnsi="Times New Roman" w:cs="Times New Roman"/>
          <w:sz w:val="28"/>
          <w:szCs w:val="28"/>
          <w:lang w:val="ru-RU"/>
        </w:rPr>
        <w:t xml:space="preserve"> </w:t>
      </w:r>
      <w:r w:rsidR="004B5CA9" w:rsidRPr="00860A25">
        <w:rPr>
          <w:rFonts w:ascii="Times New Roman" w:hAnsi="Times New Roman" w:cs="Times New Roman"/>
          <w:sz w:val="28"/>
          <w:szCs w:val="28"/>
          <w:lang w:val="uk-UA"/>
        </w:rPr>
        <w:t>[Електронний ресурс].</w:t>
      </w:r>
      <w:r w:rsidR="002F401D" w:rsidRPr="00860A25">
        <w:rPr>
          <w:rFonts w:ascii="Times New Roman" w:hAnsi="Times New Roman" w:cs="Times New Roman"/>
          <w:sz w:val="28"/>
          <w:szCs w:val="28"/>
          <w:lang w:val="uk-UA"/>
        </w:rPr>
        <w:t xml:space="preserve"> - </w:t>
      </w:r>
      <w:r w:rsidR="00D43FD5" w:rsidRPr="00860A25">
        <w:rPr>
          <w:rFonts w:ascii="Times New Roman" w:hAnsi="Times New Roman" w:cs="Times New Roman"/>
          <w:sz w:val="28"/>
          <w:szCs w:val="28"/>
          <w:lang w:val="uk-UA"/>
        </w:rPr>
        <w:t>Режим доступа</w:t>
      </w:r>
      <w:r w:rsidR="000A1592" w:rsidRPr="00860A25">
        <w:rPr>
          <w:rFonts w:ascii="Times New Roman" w:hAnsi="Times New Roman" w:cs="Times New Roman"/>
          <w:sz w:val="28"/>
          <w:szCs w:val="28"/>
          <w:lang w:val="uk-UA"/>
        </w:rPr>
        <w:t>:</w:t>
      </w:r>
      <w:r w:rsidRPr="00860A25">
        <w:rPr>
          <w:rFonts w:ascii="Times New Roman" w:hAnsi="Times New Roman" w:cs="Times New Roman"/>
          <w:sz w:val="28"/>
          <w:szCs w:val="28"/>
          <w:lang w:val="uk-UA"/>
        </w:rPr>
        <w:t xml:space="preserve"> </w:t>
      </w:r>
      <w:hyperlink r:id="rId50" w:history="1">
        <w:r w:rsidR="00305B36" w:rsidRPr="00860A25">
          <w:rPr>
            <w:rStyle w:val="a5"/>
            <w:rFonts w:ascii="Times New Roman" w:hAnsi="Times New Roman" w:cs="Times New Roman"/>
            <w:sz w:val="28"/>
            <w:szCs w:val="28"/>
            <w:lang w:val="uk-UA"/>
          </w:rPr>
          <w:t>https://forexblog.biz.ua/yaki-vydy-strahuvannya-v-ukrayini-najbilsh-populyarni/</w:t>
        </w:r>
      </w:hyperlink>
    </w:p>
    <w:p w:rsidR="00305B36" w:rsidRPr="00F57AE7" w:rsidRDefault="00305B36" w:rsidP="0082740D">
      <w:pPr>
        <w:pStyle w:val="a4"/>
        <w:numPr>
          <w:ilvl w:val="0"/>
          <w:numId w:val="23"/>
        </w:numPr>
        <w:spacing w:after="0" w:line="360" w:lineRule="auto"/>
        <w:jc w:val="both"/>
        <w:rPr>
          <w:rFonts w:ascii="Times New Roman" w:hAnsi="Times New Roman" w:cs="Times New Roman"/>
          <w:sz w:val="28"/>
          <w:szCs w:val="28"/>
          <w:lang w:val="uk-UA"/>
        </w:rPr>
      </w:pPr>
      <w:r w:rsidRPr="00860A25">
        <w:rPr>
          <w:rFonts w:ascii="Times New Roman" w:hAnsi="Times New Roman" w:cs="Times New Roman"/>
          <w:sz w:val="28"/>
          <w:szCs w:val="28"/>
          <w:lang w:val="uk-UA"/>
        </w:rPr>
        <w:t>Шірінян Л.В., Шірінян А.А. Ключові показники ефективності функціонування страхового ринку для держави. Бізнес Інформ. 2019. – 1</w:t>
      </w:r>
      <w:r w:rsidRPr="00F57AE7">
        <w:rPr>
          <w:rFonts w:ascii="Times New Roman" w:hAnsi="Times New Roman" w:cs="Times New Roman"/>
          <w:sz w:val="28"/>
          <w:szCs w:val="28"/>
          <w:lang w:val="ru-RU"/>
        </w:rPr>
        <w:t xml:space="preserve">59 с. </w:t>
      </w:r>
    </w:p>
    <w:p w:rsidR="00C744CF" w:rsidRPr="00F57AE7" w:rsidRDefault="00965B66" w:rsidP="0082740D">
      <w:pPr>
        <w:pStyle w:val="a4"/>
        <w:numPr>
          <w:ilvl w:val="0"/>
          <w:numId w:val="23"/>
        </w:numPr>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uk-UA"/>
        </w:rPr>
        <w:t xml:space="preserve">Протокол </w:t>
      </w:r>
      <w:r w:rsidR="002B174D" w:rsidRPr="00F57AE7">
        <w:rPr>
          <w:rFonts w:ascii="Times New Roman" w:hAnsi="Times New Roman" w:cs="Times New Roman"/>
          <w:sz w:val="28"/>
          <w:szCs w:val="28"/>
          <w:lang w:val="uk-UA"/>
        </w:rPr>
        <w:t xml:space="preserve">юридичний інтернет-ресурс. </w:t>
      </w:r>
      <w:r w:rsidR="004B5CA9" w:rsidRPr="00F57AE7">
        <w:rPr>
          <w:rFonts w:ascii="Times New Roman" w:hAnsi="Times New Roman" w:cs="Times New Roman"/>
          <w:sz w:val="28"/>
          <w:szCs w:val="28"/>
          <w:lang w:val="ru-RU"/>
        </w:rPr>
        <w:t>[Електронний ресурс].</w:t>
      </w:r>
      <w:r w:rsidR="002F401D" w:rsidRPr="00F57AE7">
        <w:rPr>
          <w:rFonts w:ascii="Times New Roman" w:hAnsi="Times New Roman" w:cs="Times New Roman"/>
          <w:sz w:val="28"/>
          <w:szCs w:val="28"/>
          <w:lang w:val="ru-RU"/>
        </w:rPr>
        <w:t xml:space="preserve"> - </w:t>
      </w:r>
      <w:r w:rsidR="004B5CA9" w:rsidRPr="00F57AE7">
        <w:rPr>
          <w:rFonts w:ascii="Times New Roman" w:hAnsi="Times New Roman" w:cs="Times New Roman"/>
          <w:sz w:val="28"/>
          <w:szCs w:val="28"/>
          <w:lang w:val="uk-UA"/>
        </w:rPr>
        <w:t>Режим доступа</w:t>
      </w:r>
      <w:r w:rsidRPr="00F57AE7">
        <w:rPr>
          <w:rFonts w:ascii="Times New Roman" w:hAnsi="Times New Roman" w:cs="Times New Roman"/>
          <w:sz w:val="28"/>
          <w:szCs w:val="28"/>
          <w:lang w:val="uk-UA"/>
        </w:rPr>
        <w:t xml:space="preserve">: </w:t>
      </w:r>
      <w:hyperlink r:id="rId51" w:history="1">
        <w:r w:rsidR="000A1592" w:rsidRPr="00F57AE7">
          <w:rPr>
            <w:rStyle w:val="a5"/>
            <w:rFonts w:ascii="Times New Roman" w:hAnsi="Times New Roman" w:cs="Times New Roman"/>
            <w:sz w:val="28"/>
            <w:szCs w:val="28"/>
            <w:lang w:val="uk-UA"/>
          </w:rPr>
          <w:t>https://protocol.ua/ru/pro_strahuvannya_stattya_6/</w:t>
        </w:r>
      </w:hyperlink>
    </w:p>
    <w:p w:rsidR="00C744CF" w:rsidRPr="00A65FD0" w:rsidRDefault="000A1592" w:rsidP="0082740D">
      <w:pPr>
        <w:pStyle w:val="a4"/>
        <w:numPr>
          <w:ilvl w:val="0"/>
          <w:numId w:val="23"/>
        </w:numPr>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uk-UA"/>
        </w:rPr>
        <w:t>Електронний журнал «Ефективна економіка».</w:t>
      </w:r>
      <w:r w:rsidR="00AF00C1">
        <w:rPr>
          <w:rFonts w:ascii="Times New Roman" w:hAnsi="Times New Roman" w:cs="Times New Roman"/>
          <w:sz w:val="28"/>
          <w:szCs w:val="28"/>
          <w:lang w:val="uk-UA"/>
        </w:rPr>
        <w:t xml:space="preserve"> Показники</w:t>
      </w:r>
      <w:r w:rsidR="00A65FD0">
        <w:rPr>
          <w:rFonts w:ascii="Times New Roman" w:hAnsi="Times New Roman" w:cs="Times New Roman"/>
          <w:sz w:val="28"/>
          <w:szCs w:val="28"/>
          <w:lang w:val="uk-UA"/>
        </w:rPr>
        <w:t xml:space="preserve"> ефективності страхового ринку України з позицій власників страхових компаній. </w:t>
      </w:r>
      <w:r w:rsidR="00A65FD0" w:rsidRPr="00A65FD0">
        <w:rPr>
          <w:rFonts w:ascii="Times New Roman" w:hAnsi="Times New Roman" w:cs="Times New Roman"/>
          <w:sz w:val="28"/>
          <w:szCs w:val="28"/>
          <w:lang w:val="uk-UA"/>
        </w:rPr>
        <w:t xml:space="preserve">[Електронний </w:t>
      </w:r>
      <w:r w:rsidR="004B5CA9" w:rsidRPr="00A65FD0">
        <w:rPr>
          <w:rFonts w:ascii="Times New Roman" w:hAnsi="Times New Roman" w:cs="Times New Roman"/>
          <w:sz w:val="28"/>
          <w:szCs w:val="28"/>
          <w:lang w:val="uk-UA"/>
        </w:rPr>
        <w:t>ресурс]</w:t>
      </w:r>
      <w:r w:rsidR="002F401D" w:rsidRPr="00A65FD0">
        <w:rPr>
          <w:rFonts w:ascii="Times New Roman" w:hAnsi="Times New Roman" w:cs="Times New Roman"/>
          <w:sz w:val="28"/>
          <w:szCs w:val="28"/>
          <w:lang w:val="uk-UA"/>
        </w:rPr>
        <w:t xml:space="preserve">. - </w:t>
      </w:r>
      <w:r w:rsidR="004B5CA9" w:rsidRPr="00A65FD0">
        <w:rPr>
          <w:rFonts w:ascii="Times New Roman" w:hAnsi="Times New Roman" w:cs="Times New Roman"/>
          <w:sz w:val="28"/>
          <w:szCs w:val="28"/>
          <w:lang w:val="uk-UA"/>
        </w:rPr>
        <w:t>Режим доступа</w:t>
      </w:r>
      <w:r w:rsidRPr="00A65FD0">
        <w:rPr>
          <w:rFonts w:ascii="Times New Roman" w:hAnsi="Times New Roman" w:cs="Times New Roman"/>
          <w:sz w:val="28"/>
          <w:szCs w:val="28"/>
          <w:lang w:val="uk-UA"/>
        </w:rPr>
        <w:t xml:space="preserve">: </w:t>
      </w:r>
      <w:hyperlink r:id="rId52" w:history="1">
        <w:r w:rsidR="00965B66" w:rsidRPr="00A65FD0">
          <w:rPr>
            <w:rStyle w:val="a5"/>
            <w:rFonts w:ascii="Times New Roman" w:hAnsi="Times New Roman" w:cs="Times New Roman"/>
            <w:sz w:val="28"/>
            <w:szCs w:val="28"/>
            <w:lang w:val="uk-UA"/>
          </w:rPr>
          <w:t>http://www.economy.nayka.com.ua/?op=1&amp;z=7357</w:t>
        </w:r>
      </w:hyperlink>
      <w:r w:rsidR="00965B66" w:rsidRPr="00A65FD0">
        <w:rPr>
          <w:rFonts w:ascii="Times New Roman" w:hAnsi="Times New Roman" w:cs="Times New Roman"/>
          <w:sz w:val="28"/>
          <w:szCs w:val="28"/>
          <w:lang w:val="uk-UA"/>
        </w:rPr>
        <w:t xml:space="preserve"> </w:t>
      </w:r>
    </w:p>
    <w:p w:rsidR="00C744CF" w:rsidRPr="00F57AE7" w:rsidRDefault="007C33A9" w:rsidP="0082740D">
      <w:pPr>
        <w:pStyle w:val="a4"/>
        <w:numPr>
          <w:ilvl w:val="0"/>
          <w:numId w:val="23"/>
        </w:numPr>
        <w:spacing w:after="0" w:line="360" w:lineRule="auto"/>
        <w:jc w:val="both"/>
        <w:rPr>
          <w:rStyle w:val="a5"/>
          <w:rFonts w:ascii="Times New Roman" w:hAnsi="Times New Roman" w:cs="Times New Roman"/>
          <w:color w:val="auto"/>
          <w:sz w:val="28"/>
          <w:szCs w:val="28"/>
          <w:u w:val="none"/>
          <w:lang w:val="uk-UA"/>
        </w:rPr>
      </w:pPr>
      <w:r>
        <w:rPr>
          <w:rFonts w:ascii="Times New Roman" w:hAnsi="Times New Roman" w:cs="Times New Roman"/>
          <w:sz w:val="28"/>
          <w:szCs w:val="28"/>
          <w:lang w:val="uk-UA"/>
        </w:rPr>
        <w:t xml:space="preserve"> </w:t>
      </w:r>
      <w:r w:rsidR="00965B66" w:rsidRPr="00F57AE7">
        <w:rPr>
          <w:rFonts w:ascii="Times New Roman" w:hAnsi="Times New Roman" w:cs="Times New Roman"/>
          <w:sz w:val="28"/>
          <w:szCs w:val="28"/>
          <w:lang w:val="uk-UA"/>
        </w:rPr>
        <w:t>Стаття «Підвищення ефективності діяльності страхової ко</w:t>
      </w:r>
      <w:r w:rsidR="002F401D" w:rsidRPr="00F57AE7">
        <w:rPr>
          <w:rFonts w:ascii="Times New Roman" w:hAnsi="Times New Roman" w:cs="Times New Roman"/>
          <w:sz w:val="28"/>
          <w:szCs w:val="28"/>
          <w:lang w:val="uk-UA"/>
        </w:rPr>
        <w:t xml:space="preserve">мпанії в ринковому середовищі». </w:t>
      </w:r>
      <w:r w:rsidR="004B5CA9" w:rsidRPr="00F57AE7">
        <w:rPr>
          <w:rFonts w:ascii="Times New Roman" w:hAnsi="Times New Roman" w:cs="Times New Roman"/>
          <w:sz w:val="28"/>
          <w:szCs w:val="28"/>
          <w:lang w:val="ru-RU"/>
        </w:rPr>
        <w:t>[Електронний</w:t>
      </w:r>
      <w:r w:rsidR="002F401D" w:rsidRPr="00F57AE7">
        <w:rPr>
          <w:rFonts w:ascii="Times New Roman" w:hAnsi="Times New Roman" w:cs="Times New Roman"/>
          <w:sz w:val="28"/>
          <w:szCs w:val="28"/>
          <w:lang w:val="ru-RU"/>
        </w:rPr>
        <w:t xml:space="preserve"> </w:t>
      </w:r>
      <w:r w:rsidR="004B5CA9" w:rsidRPr="00F57AE7">
        <w:rPr>
          <w:rFonts w:ascii="Times New Roman" w:hAnsi="Times New Roman" w:cs="Times New Roman"/>
          <w:sz w:val="28"/>
          <w:szCs w:val="28"/>
          <w:lang w:val="ru-RU"/>
        </w:rPr>
        <w:t>ресурс].</w:t>
      </w:r>
      <w:r w:rsidR="002F401D" w:rsidRPr="00F57AE7">
        <w:rPr>
          <w:rFonts w:ascii="Times New Roman" w:hAnsi="Times New Roman" w:cs="Times New Roman"/>
          <w:sz w:val="28"/>
          <w:szCs w:val="28"/>
          <w:lang w:val="ru-RU"/>
        </w:rPr>
        <w:t xml:space="preserve"> - </w:t>
      </w:r>
      <w:r w:rsidR="002F401D" w:rsidRPr="00F57AE7">
        <w:rPr>
          <w:rFonts w:ascii="Times New Roman" w:hAnsi="Times New Roman" w:cs="Times New Roman"/>
          <w:sz w:val="28"/>
          <w:szCs w:val="28"/>
          <w:lang w:val="uk-UA"/>
        </w:rPr>
        <w:t>Режим доступа</w:t>
      </w:r>
      <w:r w:rsidR="00965B66" w:rsidRPr="00F57AE7">
        <w:rPr>
          <w:rFonts w:ascii="Times New Roman" w:hAnsi="Times New Roman" w:cs="Times New Roman"/>
          <w:sz w:val="28"/>
          <w:szCs w:val="28"/>
          <w:lang w:val="uk-UA"/>
        </w:rPr>
        <w:t xml:space="preserve">: </w:t>
      </w:r>
      <w:hyperlink r:id="rId53" w:history="1">
        <w:r w:rsidR="00965B66" w:rsidRPr="00F57AE7">
          <w:rPr>
            <w:rStyle w:val="a5"/>
            <w:rFonts w:ascii="Times New Roman" w:hAnsi="Times New Roman" w:cs="Times New Roman"/>
            <w:sz w:val="28"/>
            <w:szCs w:val="28"/>
            <w:lang w:val="uk-UA"/>
          </w:rPr>
          <w:t>http://www.rusnauka.com/16_ADEN_2010/Economics/68748.doc.htm</w:t>
        </w:r>
      </w:hyperlink>
    </w:p>
    <w:p w:rsidR="00305B36" w:rsidRPr="00F57AE7" w:rsidRDefault="00965B66" w:rsidP="0082740D">
      <w:pPr>
        <w:pStyle w:val="a4"/>
        <w:numPr>
          <w:ilvl w:val="0"/>
          <w:numId w:val="23"/>
        </w:numPr>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uk-UA"/>
        </w:rPr>
        <w:lastRenderedPageBreak/>
        <w:t xml:space="preserve">Стаття «Пандемия укорит процесс трансформации глобальной индустрии страхования и перестрахования». </w:t>
      </w:r>
      <w:r w:rsidR="00305B36" w:rsidRPr="00F57AE7">
        <w:rPr>
          <w:rFonts w:ascii="Times New Roman" w:hAnsi="Times New Roman" w:cs="Times New Roman"/>
          <w:sz w:val="28"/>
          <w:szCs w:val="28"/>
          <w:lang w:val="uk-UA"/>
        </w:rPr>
        <w:t xml:space="preserve">Електронний ресурс]. – </w:t>
      </w:r>
      <w:r w:rsidR="004B5CA9" w:rsidRPr="00F57AE7">
        <w:rPr>
          <w:rFonts w:ascii="Times New Roman" w:hAnsi="Times New Roman" w:cs="Times New Roman"/>
          <w:sz w:val="28"/>
          <w:szCs w:val="28"/>
          <w:lang w:val="uk-UA"/>
        </w:rPr>
        <w:t>Режим доступа</w:t>
      </w:r>
      <w:r w:rsidR="000A1592" w:rsidRPr="00F57AE7">
        <w:rPr>
          <w:rFonts w:ascii="Times New Roman" w:hAnsi="Times New Roman" w:cs="Times New Roman"/>
          <w:sz w:val="28"/>
          <w:szCs w:val="28"/>
          <w:lang w:val="uk-UA"/>
        </w:rPr>
        <w:t>:</w:t>
      </w:r>
      <w:r w:rsidR="00305B36" w:rsidRPr="00A65FD0">
        <w:rPr>
          <w:rFonts w:ascii="Times New Roman" w:hAnsi="Times New Roman" w:cs="Times New Roman"/>
          <w:sz w:val="28"/>
          <w:szCs w:val="28"/>
          <w:lang w:val="ru-RU"/>
        </w:rPr>
        <w:t xml:space="preserve"> </w:t>
      </w:r>
      <w:hyperlink r:id="rId54" w:history="1">
        <w:r w:rsidR="00305B36" w:rsidRPr="00F57AE7">
          <w:rPr>
            <w:rStyle w:val="a5"/>
            <w:rFonts w:ascii="Times New Roman" w:hAnsi="Times New Roman" w:cs="Times New Roman"/>
            <w:sz w:val="28"/>
            <w:szCs w:val="28"/>
            <w:lang w:val="uk-UA"/>
          </w:rPr>
          <w:t>https://forinsurer.com/news/21/03/24/39478</w:t>
        </w:r>
      </w:hyperlink>
      <w:r w:rsidR="00305B36" w:rsidRPr="00F57AE7">
        <w:rPr>
          <w:rFonts w:ascii="Times New Roman" w:hAnsi="Times New Roman" w:cs="Times New Roman"/>
          <w:sz w:val="28"/>
          <w:szCs w:val="28"/>
          <w:lang w:val="uk-UA"/>
        </w:rPr>
        <w:t xml:space="preserve"> </w:t>
      </w:r>
    </w:p>
    <w:p w:rsidR="00305B36" w:rsidRPr="00F57AE7" w:rsidRDefault="00305B36" w:rsidP="0082740D">
      <w:pPr>
        <w:pStyle w:val="a4"/>
        <w:numPr>
          <w:ilvl w:val="0"/>
          <w:numId w:val="23"/>
        </w:numPr>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uk-UA"/>
        </w:rPr>
        <w:t xml:space="preserve"> Шірінян Л.В., Шашенко О.В., Шірінян А.А. Економіко-правовий аналіз розміщення страхових резервів страхових компаній і перестрахування у нерезидентів. Бізнес-Інформ. 2019. – 257-363с. </w:t>
      </w:r>
    </w:p>
    <w:p w:rsidR="002F401D" w:rsidRPr="00F57AE7" w:rsidRDefault="00305B36" w:rsidP="0082740D">
      <w:pPr>
        <w:pStyle w:val="a4"/>
        <w:numPr>
          <w:ilvl w:val="0"/>
          <w:numId w:val="23"/>
        </w:numPr>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uk-UA"/>
        </w:rPr>
        <w:t xml:space="preserve"> Офіційний сайт Національної комісії, що здійснює державне регулювання у сфері ринків фінансових послуг. [Електронний ресурс]. – Режим доступу: </w:t>
      </w:r>
      <w:hyperlink r:id="rId55" w:history="1">
        <w:r w:rsidRPr="00F57AE7">
          <w:rPr>
            <w:rStyle w:val="a5"/>
            <w:rFonts w:ascii="Times New Roman" w:hAnsi="Times New Roman" w:cs="Times New Roman"/>
            <w:sz w:val="28"/>
            <w:szCs w:val="28"/>
          </w:rPr>
          <w:t>https</w:t>
        </w:r>
        <w:r w:rsidRPr="00F57AE7">
          <w:rPr>
            <w:rStyle w:val="a5"/>
            <w:rFonts w:ascii="Times New Roman" w:hAnsi="Times New Roman" w:cs="Times New Roman"/>
            <w:sz w:val="28"/>
            <w:szCs w:val="28"/>
            <w:lang w:val="uk-UA"/>
          </w:rPr>
          <w:t>://</w:t>
        </w:r>
        <w:r w:rsidRPr="00F57AE7">
          <w:rPr>
            <w:rStyle w:val="a5"/>
            <w:rFonts w:ascii="Times New Roman" w:hAnsi="Times New Roman" w:cs="Times New Roman"/>
            <w:sz w:val="28"/>
            <w:szCs w:val="28"/>
          </w:rPr>
          <w:t>www</w:t>
        </w:r>
        <w:r w:rsidRPr="00F57AE7">
          <w:rPr>
            <w:rStyle w:val="a5"/>
            <w:rFonts w:ascii="Times New Roman" w:hAnsi="Times New Roman" w:cs="Times New Roman"/>
            <w:sz w:val="28"/>
            <w:szCs w:val="28"/>
            <w:lang w:val="uk-UA"/>
          </w:rPr>
          <w:t>.</w:t>
        </w:r>
        <w:r w:rsidRPr="00F57AE7">
          <w:rPr>
            <w:rStyle w:val="a5"/>
            <w:rFonts w:ascii="Times New Roman" w:hAnsi="Times New Roman" w:cs="Times New Roman"/>
            <w:sz w:val="28"/>
            <w:szCs w:val="28"/>
          </w:rPr>
          <w:t>nfp</w:t>
        </w:r>
        <w:r w:rsidRPr="00F57AE7">
          <w:rPr>
            <w:rStyle w:val="a5"/>
            <w:rFonts w:ascii="Times New Roman" w:hAnsi="Times New Roman" w:cs="Times New Roman"/>
            <w:sz w:val="28"/>
            <w:szCs w:val="28"/>
            <w:lang w:val="uk-UA"/>
          </w:rPr>
          <w:t>.</w:t>
        </w:r>
        <w:r w:rsidRPr="00F57AE7">
          <w:rPr>
            <w:rStyle w:val="a5"/>
            <w:rFonts w:ascii="Times New Roman" w:hAnsi="Times New Roman" w:cs="Times New Roman"/>
            <w:sz w:val="28"/>
            <w:szCs w:val="28"/>
          </w:rPr>
          <w:t>gov</w:t>
        </w:r>
        <w:r w:rsidRPr="00F57AE7">
          <w:rPr>
            <w:rStyle w:val="a5"/>
            <w:rFonts w:ascii="Times New Roman" w:hAnsi="Times New Roman" w:cs="Times New Roman"/>
            <w:sz w:val="28"/>
            <w:szCs w:val="28"/>
            <w:lang w:val="uk-UA"/>
          </w:rPr>
          <w:t>.</w:t>
        </w:r>
        <w:r w:rsidRPr="00F57AE7">
          <w:rPr>
            <w:rStyle w:val="a5"/>
            <w:rFonts w:ascii="Times New Roman" w:hAnsi="Times New Roman" w:cs="Times New Roman"/>
            <w:sz w:val="28"/>
            <w:szCs w:val="28"/>
          </w:rPr>
          <w:t>ua</w:t>
        </w:r>
        <w:r w:rsidRPr="00F57AE7">
          <w:rPr>
            <w:rStyle w:val="a5"/>
            <w:rFonts w:ascii="Times New Roman" w:hAnsi="Times New Roman" w:cs="Times New Roman"/>
            <w:sz w:val="28"/>
            <w:szCs w:val="28"/>
            <w:lang w:val="uk-UA"/>
          </w:rPr>
          <w:t>/</w:t>
        </w:r>
      </w:hyperlink>
      <w:r w:rsidRPr="00F57AE7">
        <w:rPr>
          <w:rFonts w:ascii="Times New Roman" w:hAnsi="Times New Roman" w:cs="Times New Roman"/>
          <w:sz w:val="28"/>
          <w:szCs w:val="28"/>
          <w:lang w:val="uk-UA"/>
        </w:rPr>
        <w:t xml:space="preserve"> </w:t>
      </w:r>
    </w:p>
    <w:p w:rsidR="00087CCB" w:rsidRPr="00087CCB" w:rsidRDefault="00305B36" w:rsidP="0082740D">
      <w:pPr>
        <w:pStyle w:val="a4"/>
        <w:numPr>
          <w:ilvl w:val="0"/>
          <w:numId w:val="23"/>
        </w:numPr>
        <w:spacing w:after="0" w:line="360" w:lineRule="auto"/>
        <w:jc w:val="both"/>
        <w:rPr>
          <w:rFonts w:ascii="Times New Roman" w:hAnsi="Times New Roman" w:cs="Times New Roman"/>
          <w:sz w:val="28"/>
          <w:szCs w:val="28"/>
          <w:lang w:val="uk-UA"/>
        </w:rPr>
      </w:pPr>
      <w:r w:rsidRPr="00087CCB">
        <w:rPr>
          <w:rFonts w:ascii="Times New Roman" w:hAnsi="Times New Roman" w:cs="Times New Roman"/>
          <w:sz w:val="28"/>
          <w:szCs w:val="28"/>
          <w:lang w:val="uk-UA"/>
        </w:rPr>
        <w:t xml:space="preserve"> Коваль В.В. Перспективи розвитку страхового ринку в Україні / В. В. Коваль, В. М. Бондаренко. [Електронний ресурс] – Режим дос</w:t>
      </w:r>
      <w:r w:rsidRPr="00087CCB">
        <w:rPr>
          <w:rFonts w:ascii="Times New Roman" w:hAnsi="Times New Roman" w:cs="Times New Roman"/>
          <w:sz w:val="28"/>
          <w:szCs w:val="28"/>
          <w:lang w:val="ru-RU"/>
        </w:rPr>
        <w:t xml:space="preserve">тупу: </w:t>
      </w:r>
      <w:hyperlink r:id="rId56" w:history="1">
        <w:r w:rsidR="00087CCB" w:rsidRPr="00E26CCF">
          <w:rPr>
            <w:rStyle w:val="a5"/>
            <w:rFonts w:ascii="Times New Roman" w:hAnsi="Times New Roman" w:cs="Times New Roman"/>
            <w:sz w:val="28"/>
            <w:szCs w:val="28"/>
            <w:lang w:val="ru-RU"/>
          </w:rPr>
          <w:t>http://intkonf.org/index.php?s=%CF%E5%F0%F1%EF%E5%EA%F2%E8%E2%E8+%F0%EE%E7%E2%E8%F2%EA%F3+%F1%F2%F0%E0%F5%EE%E2%EE%E3%EE+%F0%E8%ED%EA%F3+%E2+%D3%EA%F0%E0%BF%ED%B3+&amp;Submit=%CF%EE%F8%F3%EA</w:t>
        </w:r>
      </w:hyperlink>
    </w:p>
    <w:p w:rsidR="00F57AE7" w:rsidRPr="00087CCB" w:rsidRDefault="00087CCB" w:rsidP="0082740D">
      <w:pPr>
        <w:pStyle w:val="a4"/>
        <w:numPr>
          <w:ilvl w:val="0"/>
          <w:numId w:val="23"/>
        </w:numPr>
        <w:spacing w:after="0" w:line="360" w:lineRule="auto"/>
        <w:jc w:val="both"/>
        <w:rPr>
          <w:rFonts w:ascii="Times New Roman" w:hAnsi="Times New Roman" w:cs="Times New Roman"/>
          <w:sz w:val="28"/>
          <w:szCs w:val="28"/>
          <w:lang w:val="uk-UA"/>
        </w:rPr>
      </w:pPr>
      <w:r w:rsidRPr="00087CCB">
        <w:rPr>
          <w:rFonts w:ascii="Times New Roman" w:hAnsi="Times New Roman" w:cs="Times New Roman"/>
          <w:sz w:val="28"/>
          <w:szCs w:val="28"/>
          <w:lang w:val="ru-RU"/>
        </w:rPr>
        <w:t xml:space="preserve"> </w:t>
      </w:r>
      <w:r w:rsidR="00323C2B">
        <w:rPr>
          <w:rStyle w:val="a5"/>
          <w:rFonts w:ascii="Times New Roman" w:hAnsi="Times New Roman" w:cs="Times New Roman"/>
          <w:color w:val="000000" w:themeColor="text1"/>
          <w:sz w:val="28"/>
          <w:szCs w:val="28"/>
          <w:u w:val="none"/>
        </w:rPr>
        <w:t>SMIDA</w:t>
      </w:r>
      <w:r w:rsidR="00323C2B" w:rsidRPr="00323C2B">
        <w:rPr>
          <w:rStyle w:val="a5"/>
          <w:rFonts w:ascii="Times New Roman" w:hAnsi="Times New Roman" w:cs="Times New Roman"/>
          <w:color w:val="000000" w:themeColor="text1"/>
          <w:sz w:val="28"/>
          <w:szCs w:val="28"/>
          <w:u w:val="none"/>
          <w:lang w:val="ru-RU"/>
        </w:rPr>
        <w:t xml:space="preserve"> </w:t>
      </w:r>
      <w:r w:rsidR="00323C2B">
        <w:rPr>
          <w:rStyle w:val="a5"/>
          <w:rFonts w:ascii="Times New Roman" w:hAnsi="Times New Roman" w:cs="Times New Roman"/>
          <w:color w:val="000000" w:themeColor="text1"/>
          <w:sz w:val="28"/>
          <w:szCs w:val="28"/>
          <w:u w:val="none"/>
          <w:lang w:val="uk-UA"/>
        </w:rPr>
        <w:t xml:space="preserve">Проміжна фінансова звітність емітента. </w:t>
      </w:r>
      <w:r w:rsidR="00F57AE7" w:rsidRPr="00087CCB">
        <w:rPr>
          <w:rFonts w:ascii="Times New Roman" w:hAnsi="Times New Roman" w:cs="Times New Roman"/>
          <w:sz w:val="28"/>
          <w:szCs w:val="28"/>
          <w:lang w:val="ru-RU"/>
        </w:rPr>
        <w:t xml:space="preserve"> </w:t>
      </w:r>
      <w:r w:rsidR="00F57AE7" w:rsidRPr="00087CCB">
        <w:rPr>
          <w:rFonts w:ascii="Times New Roman" w:hAnsi="Times New Roman" w:cs="Times New Roman"/>
          <w:sz w:val="28"/>
          <w:szCs w:val="28"/>
          <w:lang w:val="uk-UA"/>
        </w:rPr>
        <w:t xml:space="preserve">[Електронний ресурс]. –  Режим доступу:  </w:t>
      </w:r>
      <w:hyperlink r:id="rId57" w:history="1">
        <w:r w:rsidR="00323C2B" w:rsidRPr="00E26CCF">
          <w:rPr>
            <w:rStyle w:val="a5"/>
            <w:rFonts w:ascii="Times New Roman" w:hAnsi="Times New Roman" w:cs="Times New Roman"/>
            <w:sz w:val="28"/>
            <w:szCs w:val="28"/>
            <w:lang w:val="uk-UA"/>
          </w:rPr>
          <w:t>https://smida.gov.ua/db/feed/showform/fin_general/39132</w:t>
        </w:r>
      </w:hyperlink>
      <w:r w:rsidR="00323C2B" w:rsidRPr="00323C2B">
        <w:rPr>
          <w:rFonts w:ascii="Times New Roman" w:hAnsi="Times New Roman" w:cs="Times New Roman"/>
          <w:sz w:val="28"/>
          <w:szCs w:val="28"/>
          <w:lang w:val="ru-RU"/>
        </w:rPr>
        <w:t xml:space="preserve"> </w:t>
      </w:r>
    </w:p>
    <w:p w:rsidR="00D03446" w:rsidRPr="00F57AE7" w:rsidRDefault="007C33A9" w:rsidP="0082740D">
      <w:pPr>
        <w:pStyle w:val="a4"/>
        <w:numPr>
          <w:ilvl w:val="0"/>
          <w:numId w:val="2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23AB6" w:rsidRPr="00F57AE7">
        <w:rPr>
          <w:rFonts w:ascii="Times New Roman" w:hAnsi="Times New Roman" w:cs="Times New Roman"/>
          <w:sz w:val="28"/>
          <w:szCs w:val="28"/>
          <w:lang w:val="uk-UA"/>
        </w:rPr>
        <w:t xml:space="preserve">Офіційний сайт СК «Українська страхова група». </w:t>
      </w:r>
      <w:r w:rsidR="00BB23CE" w:rsidRPr="00F57AE7">
        <w:rPr>
          <w:rFonts w:ascii="Times New Roman" w:hAnsi="Times New Roman" w:cs="Times New Roman"/>
          <w:sz w:val="28"/>
          <w:szCs w:val="28"/>
          <w:lang w:val="uk-UA"/>
        </w:rPr>
        <w:t>[Електронний ресурс]. –  Режим доступу</w:t>
      </w:r>
      <w:r w:rsidR="00523AB6" w:rsidRPr="00F57AE7">
        <w:rPr>
          <w:rFonts w:ascii="Times New Roman" w:hAnsi="Times New Roman" w:cs="Times New Roman"/>
          <w:sz w:val="28"/>
          <w:szCs w:val="28"/>
          <w:lang w:val="uk-UA"/>
        </w:rPr>
        <w:t xml:space="preserve">: </w:t>
      </w:r>
      <w:hyperlink r:id="rId58" w:history="1">
        <w:r w:rsidR="00523AB6" w:rsidRPr="00F57AE7">
          <w:rPr>
            <w:rStyle w:val="a5"/>
            <w:rFonts w:ascii="Times New Roman" w:hAnsi="Times New Roman" w:cs="Times New Roman"/>
            <w:sz w:val="28"/>
            <w:szCs w:val="28"/>
            <w:lang w:val="uk-UA"/>
          </w:rPr>
          <w:t>https://ukringroup.ua/ua</w:t>
        </w:r>
      </w:hyperlink>
      <w:r w:rsidR="00523AB6" w:rsidRPr="00F57AE7">
        <w:rPr>
          <w:rFonts w:ascii="Times New Roman" w:hAnsi="Times New Roman" w:cs="Times New Roman"/>
          <w:sz w:val="28"/>
          <w:szCs w:val="28"/>
          <w:lang w:val="uk-UA"/>
        </w:rPr>
        <w:t xml:space="preserve"> </w:t>
      </w:r>
    </w:p>
    <w:p w:rsidR="00523AB6" w:rsidRPr="00F57AE7" w:rsidRDefault="00523AB6" w:rsidP="0082740D">
      <w:pPr>
        <w:pStyle w:val="a4"/>
        <w:numPr>
          <w:ilvl w:val="0"/>
          <w:numId w:val="23"/>
        </w:numPr>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uk-UA"/>
        </w:rPr>
        <w:t xml:space="preserve"> Офіційний сайт СК "</w:t>
      </w:r>
      <w:r w:rsidRPr="00F57AE7">
        <w:rPr>
          <w:rFonts w:ascii="Times New Roman" w:hAnsi="Times New Roman" w:cs="Times New Roman"/>
          <w:sz w:val="28"/>
          <w:szCs w:val="28"/>
        </w:rPr>
        <w:t>UNIVERSALNA</w:t>
      </w:r>
      <w:r w:rsidRPr="00F57AE7">
        <w:rPr>
          <w:rFonts w:ascii="Times New Roman" w:hAnsi="Times New Roman" w:cs="Times New Roman"/>
          <w:sz w:val="28"/>
          <w:szCs w:val="28"/>
          <w:lang w:val="uk-UA"/>
        </w:rPr>
        <w:t xml:space="preserve">». </w:t>
      </w:r>
      <w:r w:rsidR="00BB23CE" w:rsidRPr="00F57AE7">
        <w:rPr>
          <w:rFonts w:ascii="Times New Roman" w:hAnsi="Times New Roman" w:cs="Times New Roman"/>
          <w:sz w:val="28"/>
          <w:szCs w:val="28"/>
          <w:lang w:val="ru-RU"/>
        </w:rPr>
        <w:t>[</w:t>
      </w:r>
      <w:r w:rsidR="00BB23CE" w:rsidRPr="00F57AE7">
        <w:rPr>
          <w:rFonts w:ascii="Times New Roman" w:hAnsi="Times New Roman" w:cs="Times New Roman"/>
          <w:sz w:val="28"/>
          <w:szCs w:val="28"/>
          <w:lang w:val="uk-UA"/>
        </w:rPr>
        <w:t xml:space="preserve">Електронний ресурс]. –  Режим доступу </w:t>
      </w:r>
      <w:r w:rsidRPr="00F57AE7">
        <w:rPr>
          <w:rFonts w:ascii="Times New Roman" w:hAnsi="Times New Roman" w:cs="Times New Roman"/>
          <w:sz w:val="28"/>
          <w:szCs w:val="28"/>
          <w:lang w:val="uk-UA"/>
        </w:rPr>
        <w:t xml:space="preserve">: </w:t>
      </w:r>
      <w:hyperlink r:id="rId59" w:history="1">
        <w:r w:rsidRPr="00F57AE7">
          <w:rPr>
            <w:rStyle w:val="a5"/>
            <w:rFonts w:ascii="Times New Roman" w:hAnsi="Times New Roman" w:cs="Times New Roman"/>
            <w:sz w:val="28"/>
            <w:szCs w:val="28"/>
            <w:lang w:val="uk-UA"/>
          </w:rPr>
          <w:t>https://universalna.com/ru/pro-kompaniyu/akcioneram-ta-investoram/</w:t>
        </w:r>
      </w:hyperlink>
      <w:r w:rsidRPr="00F57AE7">
        <w:rPr>
          <w:rFonts w:ascii="Times New Roman" w:hAnsi="Times New Roman" w:cs="Times New Roman"/>
          <w:sz w:val="28"/>
          <w:szCs w:val="28"/>
          <w:lang w:val="uk-UA"/>
        </w:rPr>
        <w:t xml:space="preserve"> </w:t>
      </w:r>
    </w:p>
    <w:p w:rsidR="00BB23CE" w:rsidRPr="00AB3E33" w:rsidRDefault="007C33A9" w:rsidP="0082740D">
      <w:pPr>
        <w:pStyle w:val="a4"/>
        <w:numPr>
          <w:ilvl w:val="0"/>
          <w:numId w:val="2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23AB6" w:rsidRPr="00F57AE7">
        <w:rPr>
          <w:rFonts w:ascii="Times New Roman" w:hAnsi="Times New Roman" w:cs="Times New Roman"/>
          <w:sz w:val="28"/>
          <w:szCs w:val="28"/>
          <w:lang w:val="uk-UA"/>
        </w:rPr>
        <w:t>Офіційний сайт СК «Альфа Страхування».</w:t>
      </w:r>
      <w:r w:rsidR="00BB23CE" w:rsidRPr="00F57AE7">
        <w:rPr>
          <w:rFonts w:ascii="Times New Roman" w:hAnsi="Times New Roman" w:cs="Times New Roman"/>
          <w:sz w:val="28"/>
          <w:szCs w:val="28"/>
          <w:lang w:val="ru-RU"/>
        </w:rPr>
        <w:t xml:space="preserve"> [</w:t>
      </w:r>
      <w:r w:rsidR="00BB23CE" w:rsidRPr="00F57AE7">
        <w:rPr>
          <w:rFonts w:ascii="Times New Roman" w:hAnsi="Times New Roman" w:cs="Times New Roman"/>
          <w:sz w:val="28"/>
          <w:szCs w:val="28"/>
          <w:lang w:val="uk-UA"/>
        </w:rPr>
        <w:t>Е</w:t>
      </w:r>
      <w:r w:rsidR="00BB23CE" w:rsidRPr="00F57AE7">
        <w:rPr>
          <w:rFonts w:ascii="Times New Roman" w:hAnsi="Times New Roman" w:cs="Times New Roman"/>
          <w:sz w:val="28"/>
          <w:szCs w:val="28"/>
          <w:lang w:val="ru-RU"/>
        </w:rPr>
        <w:t>лектронний ресурс]. –  Режим доступу</w:t>
      </w:r>
      <w:r w:rsidR="00523AB6" w:rsidRPr="00F57AE7">
        <w:rPr>
          <w:rFonts w:ascii="Times New Roman" w:hAnsi="Times New Roman" w:cs="Times New Roman"/>
          <w:sz w:val="28"/>
          <w:szCs w:val="28"/>
          <w:lang w:val="uk-UA"/>
        </w:rPr>
        <w:t xml:space="preserve">: </w:t>
      </w:r>
      <w:hyperlink r:id="rId60" w:history="1">
        <w:r w:rsidR="00523AB6" w:rsidRPr="00F57AE7">
          <w:rPr>
            <w:rStyle w:val="a5"/>
            <w:rFonts w:ascii="Times New Roman" w:hAnsi="Times New Roman" w:cs="Times New Roman"/>
            <w:sz w:val="28"/>
            <w:szCs w:val="28"/>
            <w:lang w:val="uk-UA"/>
          </w:rPr>
          <w:t>https://alfaic.ua/ru</w:t>
        </w:r>
      </w:hyperlink>
      <w:r w:rsidR="00523AB6" w:rsidRPr="00F57AE7">
        <w:rPr>
          <w:rFonts w:ascii="Times New Roman" w:hAnsi="Times New Roman" w:cs="Times New Roman"/>
          <w:sz w:val="28"/>
          <w:szCs w:val="28"/>
          <w:lang w:val="uk-UA"/>
        </w:rPr>
        <w:t xml:space="preserve"> </w:t>
      </w:r>
    </w:p>
    <w:p w:rsidR="00087CCB" w:rsidRPr="00087CCB" w:rsidRDefault="00F57AE7" w:rsidP="0082740D">
      <w:pPr>
        <w:pStyle w:val="a4"/>
        <w:numPr>
          <w:ilvl w:val="0"/>
          <w:numId w:val="23"/>
        </w:numPr>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uk-UA"/>
        </w:rPr>
        <w:t xml:space="preserve"> </w:t>
      </w:r>
      <w:r w:rsidRPr="00F57AE7">
        <w:rPr>
          <w:rFonts w:ascii="Times New Roman" w:hAnsi="Times New Roman" w:cs="Times New Roman"/>
          <w:sz w:val="28"/>
          <w:szCs w:val="28"/>
          <w:lang w:val="ru-RU"/>
        </w:rPr>
        <w:t xml:space="preserve">Фесенко Н. В., Яремченко Л. М. Стан та перспективи функціонування страхового ринку України в умовах глобалізації. </w:t>
      </w:r>
    </w:p>
    <w:p w:rsidR="00BB23CE" w:rsidRPr="00F57AE7" w:rsidRDefault="00F57AE7" w:rsidP="0082740D">
      <w:pPr>
        <w:pStyle w:val="a4"/>
        <w:spacing w:after="0" w:line="360" w:lineRule="auto"/>
        <w:jc w:val="both"/>
        <w:rPr>
          <w:rFonts w:ascii="Times New Roman" w:hAnsi="Times New Roman" w:cs="Times New Roman"/>
          <w:sz w:val="28"/>
          <w:szCs w:val="28"/>
          <w:lang w:val="uk-UA"/>
        </w:rPr>
      </w:pPr>
      <w:r w:rsidRPr="00F57AE7">
        <w:rPr>
          <w:rFonts w:ascii="Times New Roman" w:hAnsi="Times New Roman" w:cs="Times New Roman"/>
          <w:sz w:val="28"/>
          <w:szCs w:val="28"/>
          <w:lang w:val="ru-RU"/>
        </w:rPr>
        <w:t>Ек</w:t>
      </w:r>
      <w:r w:rsidR="00087CCB">
        <w:rPr>
          <w:rFonts w:ascii="Times New Roman" w:hAnsi="Times New Roman" w:cs="Times New Roman"/>
          <w:sz w:val="28"/>
          <w:szCs w:val="28"/>
          <w:lang w:val="ru-RU"/>
        </w:rPr>
        <w:t>ономіка та держава 2019</w:t>
      </w:r>
      <w:r w:rsidR="00087CCB" w:rsidRPr="00087CCB">
        <w:rPr>
          <w:rFonts w:ascii="Times New Roman" w:hAnsi="Times New Roman" w:cs="Times New Roman"/>
          <w:sz w:val="28"/>
          <w:szCs w:val="28"/>
          <w:lang w:val="ru-RU"/>
        </w:rPr>
        <w:t xml:space="preserve"> </w:t>
      </w:r>
      <w:r w:rsidR="00087CCB">
        <w:rPr>
          <w:rFonts w:ascii="Times New Roman" w:hAnsi="Times New Roman" w:cs="Times New Roman"/>
          <w:sz w:val="28"/>
          <w:szCs w:val="28"/>
          <w:lang w:val="ru-RU"/>
        </w:rPr>
        <w:t xml:space="preserve">- </w:t>
      </w:r>
      <w:r w:rsidRPr="00F57AE7">
        <w:rPr>
          <w:rFonts w:ascii="Times New Roman" w:hAnsi="Times New Roman" w:cs="Times New Roman"/>
          <w:sz w:val="28"/>
          <w:szCs w:val="28"/>
          <w:lang w:val="ru-RU"/>
        </w:rPr>
        <w:t>28-34</w:t>
      </w:r>
      <w:r w:rsidR="00087CCB">
        <w:rPr>
          <w:rFonts w:ascii="Times New Roman" w:hAnsi="Times New Roman" w:cs="Times New Roman"/>
          <w:sz w:val="28"/>
          <w:szCs w:val="28"/>
          <w:lang w:val="ru-RU"/>
        </w:rPr>
        <w:t xml:space="preserve"> </w:t>
      </w:r>
      <w:r w:rsidR="00087CCB">
        <w:rPr>
          <w:rFonts w:ascii="Times New Roman" w:hAnsi="Times New Roman" w:cs="Times New Roman"/>
          <w:sz w:val="28"/>
          <w:szCs w:val="28"/>
        </w:rPr>
        <w:t>c</w:t>
      </w:r>
      <w:r w:rsidRPr="00F57AE7">
        <w:rPr>
          <w:rFonts w:ascii="Times New Roman" w:hAnsi="Times New Roman" w:cs="Times New Roman"/>
          <w:sz w:val="28"/>
          <w:szCs w:val="28"/>
          <w:lang w:val="uk-UA"/>
        </w:rPr>
        <w:t xml:space="preserve">. </w:t>
      </w:r>
      <w:r w:rsidRPr="00F57AE7">
        <w:rPr>
          <w:rFonts w:ascii="Times New Roman" w:hAnsi="Times New Roman" w:cs="Times New Roman"/>
          <w:sz w:val="28"/>
          <w:szCs w:val="28"/>
          <w:lang w:val="ru-RU"/>
        </w:rPr>
        <w:t>[</w:t>
      </w:r>
      <w:r w:rsidRPr="00F57AE7">
        <w:rPr>
          <w:rFonts w:ascii="Times New Roman" w:hAnsi="Times New Roman" w:cs="Times New Roman"/>
          <w:sz w:val="28"/>
          <w:szCs w:val="28"/>
          <w:lang w:val="uk-UA"/>
        </w:rPr>
        <w:t>Е</w:t>
      </w:r>
      <w:r w:rsidRPr="00F57AE7">
        <w:rPr>
          <w:rFonts w:ascii="Times New Roman" w:hAnsi="Times New Roman" w:cs="Times New Roman"/>
          <w:sz w:val="28"/>
          <w:szCs w:val="28"/>
          <w:lang w:val="ru-RU"/>
        </w:rPr>
        <w:t>лектронний ресурс]. –  Режим доступу</w:t>
      </w:r>
      <w:r w:rsidRPr="00F57AE7">
        <w:rPr>
          <w:rFonts w:ascii="Times New Roman" w:hAnsi="Times New Roman" w:cs="Times New Roman"/>
          <w:sz w:val="28"/>
          <w:szCs w:val="28"/>
          <w:lang w:val="uk-UA"/>
        </w:rPr>
        <w:t xml:space="preserve">: </w:t>
      </w:r>
      <w:hyperlink r:id="rId61" w:history="1">
        <w:r w:rsidRPr="00F57AE7">
          <w:rPr>
            <w:rStyle w:val="a5"/>
            <w:rFonts w:ascii="Times New Roman" w:hAnsi="Times New Roman" w:cs="Times New Roman"/>
            <w:sz w:val="28"/>
            <w:szCs w:val="28"/>
            <w:lang w:val="uk-UA"/>
          </w:rPr>
          <w:t>http://www.economy.in.ua/pdf/8_2019/7.pdf</w:t>
        </w:r>
      </w:hyperlink>
      <w:r w:rsidRPr="00F57AE7">
        <w:rPr>
          <w:rFonts w:ascii="Times New Roman" w:hAnsi="Times New Roman" w:cs="Times New Roman"/>
          <w:sz w:val="28"/>
          <w:szCs w:val="28"/>
          <w:lang w:val="uk-UA"/>
        </w:rPr>
        <w:t xml:space="preserve"> </w:t>
      </w:r>
    </w:p>
    <w:p w:rsidR="00F57AE7" w:rsidRDefault="00F57AE7" w:rsidP="0082740D">
      <w:pPr>
        <w:pStyle w:val="a4"/>
        <w:numPr>
          <w:ilvl w:val="0"/>
          <w:numId w:val="2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7C33A9">
        <w:rPr>
          <w:rFonts w:ascii="Times New Roman" w:hAnsi="Times New Roman" w:cs="Times New Roman"/>
          <w:sz w:val="28"/>
          <w:szCs w:val="28"/>
          <w:lang w:val="uk-UA"/>
        </w:rPr>
        <w:t>П</w:t>
      </w:r>
      <w:r w:rsidR="007C33A9" w:rsidRPr="00614B99">
        <w:rPr>
          <w:rFonts w:ascii="Times New Roman" w:hAnsi="Times New Roman" w:cs="Times New Roman"/>
          <w:sz w:val="28"/>
          <w:szCs w:val="28"/>
          <w:lang w:val="ru-RU"/>
        </w:rPr>
        <w:t>’</w:t>
      </w:r>
      <w:r w:rsidR="007C33A9">
        <w:rPr>
          <w:rFonts w:ascii="Times New Roman" w:hAnsi="Times New Roman" w:cs="Times New Roman"/>
          <w:sz w:val="28"/>
          <w:szCs w:val="28"/>
          <w:lang w:val="uk-UA"/>
        </w:rPr>
        <w:t>ять</w:t>
      </w:r>
      <w:r w:rsidRPr="00F57AE7">
        <w:rPr>
          <w:rFonts w:ascii="Times New Roman" w:hAnsi="Times New Roman" w:cs="Times New Roman"/>
          <w:sz w:val="28"/>
          <w:szCs w:val="28"/>
          <w:lang w:val="uk-UA"/>
        </w:rPr>
        <w:t xml:space="preserve"> тенденцій в InsurTech</w:t>
      </w:r>
      <w:r>
        <w:rPr>
          <w:rFonts w:ascii="Times New Roman" w:hAnsi="Times New Roman" w:cs="Times New Roman"/>
          <w:sz w:val="28"/>
          <w:szCs w:val="28"/>
          <w:lang w:val="uk-UA"/>
        </w:rPr>
        <w:t xml:space="preserve">. ТВТ Страховий Брокет. </w:t>
      </w:r>
      <w:r w:rsidR="00EA783C" w:rsidRPr="00EA783C">
        <w:rPr>
          <w:rFonts w:ascii="Times New Roman" w:hAnsi="Times New Roman" w:cs="Times New Roman"/>
          <w:sz w:val="28"/>
          <w:szCs w:val="28"/>
          <w:lang w:val="ru-RU"/>
        </w:rPr>
        <w:t>[</w:t>
      </w:r>
      <w:r w:rsidR="00EA783C" w:rsidRPr="00EA783C">
        <w:rPr>
          <w:rFonts w:ascii="Times New Roman" w:hAnsi="Times New Roman" w:cs="Times New Roman"/>
          <w:sz w:val="28"/>
          <w:szCs w:val="28"/>
          <w:lang w:val="uk-UA"/>
        </w:rPr>
        <w:t>Е</w:t>
      </w:r>
      <w:r w:rsidR="00EA783C" w:rsidRPr="00EA783C">
        <w:rPr>
          <w:rFonts w:ascii="Times New Roman" w:hAnsi="Times New Roman" w:cs="Times New Roman"/>
          <w:sz w:val="28"/>
          <w:szCs w:val="28"/>
          <w:lang w:val="ru-RU"/>
        </w:rPr>
        <w:t>лектронний ресурс]. –  Режим доступу</w:t>
      </w:r>
      <w:r w:rsidR="00EA783C" w:rsidRPr="00EA783C">
        <w:rPr>
          <w:rFonts w:ascii="Times New Roman" w:hAnsi="Times New Roman" w:cs="Times New Roman"/>
          <w:sz w:val="28"/>
          <w:szCs w:val="28"/>
          <w:lang w:val="uk-UA"/>
        </w:rPr>
        <w:t>:</w:t>
      </w:r>
      <w:r w:rsidR="00EA783C">
        <w:rPr>
          <w:rFonts w:ascii="Times New Roman" w:hAnsi="Times New Roman" w:cs="Times New Roman"/>
          <w:sz w:val="28"/>
          <w:szCs w:val="28"/>
          <w:lang w:val="uk-UA"/>
        </w:rPr>
        <w:t xml:space="preserve"> </w:t>
      </w:r>
      <w:hyperlink r:id="rId62" w:history="1">
        <w:r w:rsidR="00EA783C" w:rsidRPr="00E26CCF">
          <w:rPr>
            <w:rStyle w:val="a5"/>
            <w:rFonts w:ascii="Times New Roman" w:hAnsi="Times New Roman" w:cs="Times New Roman"/>
            <w:sz w:val="28"/>
            <w:szCs w:val="28"/>
            <w:lang w:val="uk-UA"/>
          </w:rPr>
          <w:t>https://tbt-broker.com/news/tendencii-v-insurtech</w:t>
        </w:r>
      </w:hyperlink>
      <w:r w:rsidR="00EA783C">
        <w:rPr>
          <w:rFonts w:ascii="Times New Roman" w:hAnsi="Times New Roman" w:cs="Times New Roman"/>
          <w:sz w:val="28"/>
          <w:szCs w:val="28"/>
          <w:lang w:val="uk-UA"/>
        </w:rPr>
        <w:t xml:space="preserve"> </w:t>
      </w:r>
    </w:p>
    <w:p w:rsidR="00353E14" w:rsidRDefault="005412C1" w:rsidP="0082740D">
      <w:pPr>
        <w:pStyle w:val="a4"/>
        <w:numPr>
          <w:ilvl w:val="0"/>
          <w:numId w:val="2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A783C">
        <w:rPr>
          <w:rFonts w:ascii="Times New Roman" w:hAnsi="Times New Roman" w:cs="Times New Roman"/>
          <w:sz w:val="28"/>
          <w:szCs w:val="28"/>
        </w:rPr>
        <w:t>Insurance</w:t>
      </w:r>
      <w:r w:rsidR="00EA783C" w:rsidRPr="00EA783C">
        <w:rPr>
          <w:rFonts w:ascii="Times New Roman" w:hAnsi="Times New Roman" w:cs="Times New Roman"/>
          <w:sz w:val="28"/>
          <w:szCs w:val="28"/>
          <w:lang w:val="ru-RU"/>
        </w:rPr>
        <w:t xml:space="preserve"> </w:t>
      </w:r>
      <w:r w:rsidR="00EA783C">
        <w:rPr>
          <w:rFonts w:ascii="Times New Roman" w:hAnsi="Times New Roman" w:cs="Times New Roman"/>
          <w:sz w:val="28"/>
          <w:szCs w:val="28"/>
          <w:lang w:val="uk-UA"/>
        </w:rPr>
        <w:t>ТО</w:t>
      </w:r>
      <w:r w:rsidR="00EA783C">
        <w:rPr>
          <w:rFonts w:ascii="Times New Roman" w:hAnsi="Times New Roman" w:cs="Times New Roman"/>
          <w:sz w:val="28"/>
          <w:szCs w:val="28"/>
          <w:lang w:val="ru-RU"/>
        </w:rPr>
        <w:t>П</w:t>
      </w:r>
      <w:r>
        <w:rPr>
          <w:rFonts w:ascii="Times New Roman" w:hAnsi="Times New Roman" w:cs="Times New Roman"/>
          <w:sz w:val="28"/>
          <w:szCs w:val="28"/>
          <w:lang w:val="ru-RU"/>
        </w:rPr>
        <w:t xml:space="preserve">: рейтинг страхових компаній. </w:t>
      </w:r>
      <w:r w:rsidR="00EA783C">
        <w:rPr>
          <w:rFonts w:ascii="Times New Roman" w:hAnsi="Times New Roman" w:cs="Times New Roman"/>
          <w:sz w:val="28"/>
          <w:szCs w:val="28"/>
          <w:lang w:val="ru-RU"/>
        </w:rPr>
        <w:t xml:space="preserve"> </w:t>
      </w:r>
      <w:r w:rsidR="00EA783C" w:rsidRPr="00EA783C">
        <w:rPr>
          <w:rFonts w:ascii="Times New Roman" w:hAnsi="Times New Roman" w:cs="Times New Roman"/>
          <w:sz w:val="28"/>
          <w:szCs w:val="28"/>
          <w:lang w:val="ru-RU"/>
        </w:rPr>
        <w:t>[</w:t>
      </w:r>
      <w:r w:rsidR="00EA783C" w:rsidRPr="00EA783C">
        <w:rPr>
          <w:rFonts w:ascii="Times New Roman" w:hAnsi="Times New Roman" w:cs="Times New Roman"/>
          <w:sz w:val="28"/>
          <w:szCs w:val="28"/>
          <w:lang w:val="uk-UA"/>
        </w:rPr>
        <w:t>Е</w:t>
      </w:r>
      <w:r w:rsidR="00EA783C">
        <w:rPr>
          <w:rFonts w:ascii="Times New Roman" w:hAnsi="Times New Roman" w:cs="Times New Roman"/>
          <w:sz w:val="28"/>
          <w:szCs w:val="28"/>
          <w:lang w:val="ru-RU"/>
        </w:rPr>
        <w:t xml:space="preserve">лектронний ресурс]. - </w:t>
      </w:r>
      <w:r w:rsidR="00EA783C" w:rsidRPr="00EA783C">
        <w:rPr>
          <w:rFonts w:ascii="Times New Roman" w:hAnsi="Times New Roman" w:cs="Times New Roman"/>
          <w:sz w:val="28"/>
          <w:szCs w:val="28"/>
          <w:lang w:val="ru-RU"/>
        </w:rPr>
        <w:t>Режим доступу</w:t>
      </w:r>
      <w:r w:rsidR="00EA783C" w:rsidRPr="00EA783C">
        <w:rPr>
          <w:rFonts w:ascii="Times New Roman" w:hAnsi="Times New Roman" w:cs="Times New Roman"/>
          <w:sz w:val="28"/>
          <w:szCs w:val="28"/>
          <w:lang w:val="uk-UA"/>
        </w:rPr>
        <w:t>:</w:t>
      </w:r>
      <w:r w:rsidR="00EA783C">
        <w:rPr>
          <w:rFonts w:ascii="Times New Roman" w:hAnsi="Times New Roman" w:cs="Times New Roman"/>
          <w:sz w:val="28"/>
          <w:szCs w:val="28"/>
          <w:lang w:val="uk-UA"/>
        </w:rPr>
        <w:t xml:space="preserve"> </w:t>
      </w:r>
      <w:hyperlink r:id="rId63" w:history="1">
        <w:r w:rsidR="00EA783C" w:rsidRPr="00E26CCF">
          <w:rPr>
            <w:rStyle w:val="a5"/>
            <w:rFonts w:ascii="Times New Roman" w:hAnsi="Times New Roman" w:cs="Times New Roman"/>
            <w:sz w:val="28"/>
            <w:szCs w:val="28"/>
            <w:lang w:val="uk-UA"/>
          </w:rPr>
          <w:t>https://forinsurer.com/files/file00703.pdf</w:t>
        </w:r>
      </w:hyperlink>
      <w:r w:rsidR="00EA783C">
        <w:rPr>
          <w:rFonts w:ascii="Times New Roman" w:hAnsi="Times New Roman" w:cs="Times New Roman"/>
          <w:sz w:val="28"/>
          <w:szCs w:val="28"/>
          <w:lang w:val="uk-UA"/>
        </w:rPr>
        <w:t xml:space="preserve"> </w:t>
      </w:r>
    </w:p>
    <w:p w:rsidR="00EA783C" w:rsidRPr="00EA783C" w:rsidRDefault="005412C1" w:rsidP="0082740D">
      <w:pPr>
        <w:pStyle w:val="a4"/>
        <w:numPr>
          <w:ilvl w:val="0"/>
          <w:numId w:val="23"/>
        </w:numPr>
        <w:spacing w:line="360" w:lineRule="auto"/>
        <w:jc w:val="both"/>
        <w:rPr>
          <w:rFonts w:ascii="Times New Roman" w:hAnsi="Times New Roman" w:cs="Times New Roman"/>
          <w:bCs/>
          <w:sz w:val="28"/>
          <w:szCs w:val="28"/>
          <w:lang w:val="ru-RU"/>
        </w:rPr>
      </w:pPr>
      <w:r>
        <w:rPr>
          <w:rFonts w:ascii="Times New Roman" w:hAnsi="Times New Roman" w:cs="Times New Roman"/>
          <w:sz w:val="28"/>
          <w:szCs w:val="28"/>
          <w:lang w:val="uk-UA"/>
        </w:rPr>
        <w:t xml:space="preserve"> </w:t>
      </w:r>
      <w:r w:rsidR="00EA783C" w:rsidRPr="00EA783C">
        <w:rPr>
          <w:rFonts w:ascii="Times New Roman" w:hAnsi="Times New Roman" w:cs="Times New Roman"/>
          <w:sz w:val="28"/>
          <w:szCs w:val="28"/>
          <w:lang w:val="uk-UA"/>
        </w:rPr>
        <w:t>«</w:t>
      </w:r>
      <w:r w:rsidR="00EA783C" w:rsidRPr="00EA783C">
        <w:rPr>
          <w:rFonts w:ascii="Times New Roman" w:hAnsi="Times New Roman" w:cs="Times New Roman"/>
          <w:bCs/>
          <w:sz w:val="28"/>
          <w:szCs w:val="28"/>
          <w:lang w:val="ru-RU"/>
        </w:rPr>
        <w:t>Статистика страхового рынка Украины»</w:t>
      </w:r>
      <w:r w:rsidR="00EA783C">
        <w:rPr>
          <w:rFonts w:ascii="Times New Roman" w:hAnsi="Times New Roman" w:cs="Times New Roman"/>
          <w:bCs/>
          <w:sz w:val="28"/>
          <w:szCs w:val="28"/>
          <w:lang w:val="ru-RU"/>
        </w:rPr>
        <w:t xml:space="preserve">. </w:t>
      </w:r>
      <w:r w:rsidR="00EA783C" w:rsidRPr="00EA783C">
        <w:rPr>
          <w:rFonts w:ascii="Times New Roman" w:hAnsi="Times New Roman" w:cs="Times New Roman"/>
          <w:bCs/>
          <w:sz w:val="28"/>
          <w:szCs w:val="28"/>
          <w:lang w:val="ru-RU"/>
        </w:rPr>
        <w:t>[</w:t>
      </w:r>
      <w:r w:rsidR="00EA783C" w:rsidRPr="00EA783C">
        <w:rPr>
          <w:rFonts w:ascii="Times New Roman" w:hAnsi="Times New Roman" w:cs="Times New Roman"/>
          <w:bCs/>
          <w:sz w:val="28"/>
          <w:szCs w:val="28"/>
          <w:lang w:val="uk-UA"/>
        </w:rPr>
        <w:t>Е</w:t>
      </w:r>
      <w:r w:rsidR="00EA783C" w:rsidRPr="00EA783C">
        <w:rPr>
          <w:rFonts w:ascii="Times New Roman" w:hAnsi="Times New Roman" w:cs="Times New Roman"/>
          <w:bCs/>
          <w:sz w:val="28"/>
          <w:szCs w:val="28"/>
          <w:lang w:val="ru-RU"/>
        </w:rPr>
        <w:t>лектронний ресурс]. –  Режим доступу</w:t>
      </w:r>
      <w:r w:rsidR="00EA783C" w:rsidRPr="00EA783C">
        <w:rPr>
          <w:rFonts w:ascii="Times New Roman" w:hAnsi="Times New Roman" w:cs="Times New Roman"/>
          <w:bCs/>
          <w:sz w:val="28"/>
          <w:szCs w:val="28"/>
          <w:lang w:val="uk-UA"/>
        </w:rPr>
        <w:t>:</w:t>
      </w:r>
      <w:r w:rsidR="00EA783C">
        <w:rPr>
          <w:rFonts w:ascii="Times New Roman" w:hAnsi="Times New Roman" w:cs="Times New Roman"/>
          <w:bCs/>
          <w:sz w:val="28"/>
          <w:szCs w:val="28"/>
          <w:lang w:val="uk-UA"/>
        </w:rPr>
        <w:t xml:space="preserve"> </w:t>
      </w:r>
      <w:hyperlink r:id="rId64" w:history="1">
        <w:r w:rsidR="00EA783C" w:rsidRPr="00E26CCF">
          <w:rPr>
            <w:rStyle w:val="a5"/>
            <w:rFonts w:ascii="Times New Roman" w:hAnsi="Times New Roman" w:cs="Times New Roman"/>
            <w:bCs/>
            <w:sz w:val="28"/>
            <w:szCs w:val="28"/>
            <w:lang w:val="uk-UA"/>
          </w:rPr>
          <w:t>https://forinsurer.com/stat</w:t>
        </w:r>
      </w:hyperlink>
      <w:r w:rsidR="00EA783C">
        <w:rPr>
          <w:rFonts w:ascii="Times New Roman" w:hAnsi="Times New Roman" w:cs="Times New Roman"/>
          <w:bCs/>
          <w:sz w:val="28"/>
          <w:szCs w:val="28"/>
          <w:lang w:val="uk-UA"/>
        </w:rPr>
        <w:t xml:space="preserve"> </w:t>
      </w:r>
    </w:p>
    <w:p w:rsidR="00EA783C" w:rsidRPr="00EA783C" w:rsidRDefault="00EA783C" w:rsidP="0082740D">
      <w:pPr>
        <w:pStyle w:val="a4"/>
        <w:numPr>
          <w:ilvl w:val="0"/>
          <w:numId w:val="23"/>
        </w:numPr>
        <w:spacing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Минфин. </w:t>
      </w:r>
      <w:r w:rsidRPr="00EA783C">
        <w:rPr>
          <w:rFonts w:ascii="Times New Roman" w:hAnsi="Times New Roman" w:cs="Times New Roman"/>
          <w:bCs/>
          <w:sz w:val="28"/>
          <w:szCs w:val="28"/>
          <w:lang w:val="ru-RU"/>
        </w:rPr>
        <w:t>[</w:t>
      </w:r>
      <w:r w:rsidRPr="00EA783C">
        <w:rPr>
          <w:rFonts w:ascii="Times New Roman" w:hAnsi="Times New Roman" w:cs="Times New Roman"/>
          <w:bCs/>
          <w:sz w:val="28"/>
          <w:szCs w:val="28"/>
          <w:lang w:val="uk-UA"/>
        </w:rPr>
        <w:t>Е</w:t>
      </w:r>
      <w:r w:rsidR="007C33A9">
        <w:rPr>
          <w:rFonts w:ascii="Times New Roman" w:hAnsi="Times New Roman" w:cs="Times New Roman"/>
          <w:bCs/>
          <w:sz w:val="28"/>
          <w:szCs w:val="28"/>
          <w:lang w:val="ru-RU"/>
        </w:rPr>
        <w:t xml:space="preserve">лектронний ресурс]. – </w:t>
      </w:r>
      <w:r w:rsidRPr="00EA783C">
        <w:rPr>
          <w:rFonts w:ascii="Times New Roman" w:hAnsi="Times New Roman" w:cs="Times New Roman"/>
          <w:bCs/>
          <w:sz w:val="28"/>
          <w:szCs w:val="28"/>
          <w:lang w:val="ru-RU"/>
        </w:rPr>
        <w:t>Режим доступу</w:t>
      </w:r>
      <w:r w:rsidRPr="00EA783C">
        <w:rPr>
          <w:rFonts w:ascii="Times New Roman" w:hAnsi="Times New Roman" w:cs="Times New Roman"/>
          <w:bCs/>
          <w:sz w:val="28"/>
          <w:szCs w:val="28"/>
          <w:lang w:val="uk-UA"/>
        </w:rPr>
        <w:t>:</w:t>
      </w:r>
      <w:r w:rsidR="007C33A9">
        <w:rPr>
          <w:rFonts w:ascii="Times New Roman" w:hAnsi="Times New Roman" w:cs="Times New Roman"/>
          <w:bCs/>
          <w:sz w:val="28"/>
          <w:szCs w:val="28"/>
          <w:lang w:val="uk-UA"/>
        </w:rPr>
        <w:t xml:space="preserve"> </w:t>
      </w:r>
      <w:hyperlink r:id="rId65" w:history="1">
        <w:r w:rsidRPr="00E26CCF">
          <w:rPr>
            <w:rStyle w:val="a5"/>
            <w:rFonts w:ascii="Times New Roman" w:hAnsi="Times New Roman" w:cs="Times New Roman"/>
            <w:bCs/>
            <w:sz w:val="28"/>
            <w:szCs w:val="28"/>
            <w:lang w:val="uk-UA"/>
          </w:rPr>
          <w:t>https://minfin.com.ua/taxes/-/bo_newstandarty.html</w:t>
        </w:r>
      </w:hyperlink>
      <w:r>
        <w:rPr>
          <w:rFonts w:ascii="Times New Roman" w:hAnsi="Times New Roman" w:cs="Times New Roman"/>
          <w:bCs/>
          <w:sz w:val="28"/>
          <w:szCs w:val="28"/>
          <w:lang w:val="uk-UA"/>
        </w:rPr>
        <w:t xml:space="preserve"> </w:t>
      </w:r>
    </w:p>
    <w:p w:rsidR="00EA783C" w:rsidRPr="00EA783C" w:rsidRDefault="00EA783C" w:rsidP="0082740D">
      <w:pPr>
        <w:pStyle w:val="a4"/>
        <w:numPr>
          <w:ilvl w:val="0"/>
          <w:numId w:val="23"/>
        </w:numPr>
        <w:spacing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Стаття 30. Умови заберпечення платоспроможності Страховиків. </w:t>
      </w:r>
      <w:r w:rsidRPr="00EA783C">
        <w:rPr>
          <w:rFonts w:ascii="Times New Roman" w:hAnsi="Times New Roman" w:cs="Times New Roman"/>
          <w:bCs/>
          <w:sz w:val="28"/>
          <w:szCs w:val="28"/>
          <w:lang w:val="ru-RU"/>
        </w:rPr>
        <w:t>[</w:t>
      </w:r>
      <w:r w:rsidRPr="00EA783C">
        <w:rPr>
          <w:rFonts w:ascii="Times New Roman" w:hAnsi="Times New Roman" w:cs="Times New Roman"/>
          <w:bCs/>
          <w:sz w:val="28"/>
          <w:szCs w:val="28"/>
          <w:lang w:val="uk-UA"/>
        </w:rPr>
        <w:t>Е</w:t>
      </w:r>
      <w:r w:rsidRPr="00EA783C">
        <w:rPr>
          <w:rFonts w:ascii="Times New Roman" w:hAnsi="Times New Roman" w:cs="Times New Roman"/>
          <w:bCs/>
          <w:sz w:val="28"/>
          <w:szCs w:val="28"/>
          <w:lang w:val="ru-RU"/>
        </w:rPr>
        <w:t>лектронний ресурс]. - Режим доступу</w:t>
      </w:r>
      <w:r w:rsidRPr="00EA783C">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hyperlink r:id="rId66" w:history="1">
        <w:r w:rsidRPr="00E26CCF">
          <w:rPr>
            <w:rStyle w:val="a5"/>
            <w:rFonts w:ascii="Times New Roman" w:hAnsi="Times New Roman" w:cs="Times New Roman"/>
            <w:bCs/>
            <w:sz w:val="28"/>
            <w:szCs w:val="28"/>
            <w:lang w:val="uk-UA"/>
          </w:rPr>
          <w:t>https://i.factor.ua/ukr/law-75/section-456/article-9673/</w:t>
        </w:r>
      </w:hyperlink>
      <w:r>
        <w:rPr>
          <w:rFonts w:ascii="Times New Roman" w:hAnsi="Times New Roman" w:cs="Times New Roman"/>
          <w:bCs/>
          <w:sz w:val="28"/>
          <w:szCs w:val="28"/>
          <w:lang w:val="uk-UA"/>
        </w:rPr>
        <w:t xml:space="preserve"> </w:t>
      </w:r>
    </w:p>
    <w:p w:rsidR="005412C1" w:rsidRPr="005412C1" w:rsidRDefault="005412C1" w:rsidP="0082740D">
      <w:pPr>
        <w:pStyle w:val="a4"/>
        <w:numPr>
          <w:ilvl w:val="0"/>
          <w:numId w:val="23"/>
        </w:numPr>
        <w:spacing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Стаття «</w:t>
      </w:r>
      <w:r w:rsidRPr="005412C1">
        <w:rPr>
          <w:rFonts w:ascii="Times New Roman" w:hAnsi="Times New Roman" w:cs="Times New Roman"/>
          <w:bCs/>
          <w:sz w:val="28"/>
          <w:szCs w:val="28"/>
          <w:lang w:val="ru-RU"/>
        </w:rPr>
        <w:t>Контроль за дотриманням мінімальних вимог та якістю звітності небанківських фінустанов буде посилений</w:t>
      </w:r>
      <w:r>
        <w:rPr>
          <w:rFonts w:ascii="Times New Roman" w:hAnsi="Times New Roman" w:cs="Times New Roman"/>
          <w:bCs/>
          <w:sz w:val="28"/>
          <w:szCs w:val="28"/>
          <w:lang w:val="ru-RU"/>
        </w:rPr>
        <w:t xml:space="preserve">». </w:t>
      </w:r>
      <w:r w:rsidRPr="005412C1">
        <w:rPr>
          <w:rFonts w:ascii="Times New Roman" w:hAnsi="Times New Roman" w:cs="Times New Roman"/>
          <w:bCs/>
          <w:sz w:val="28"/>
          <w:szCs w:val="28"/>
          <w:lang w:val="ru-RU"/>
        </w:rPr>
        <w:t>[</w:t>
      </w:r>
      <w:r w:rsidRPr="005412C1">
        <w:rPr>
          <w:rFonts w:ascii="Times New Roman" w:hAnsi="Times New Roman" w:cs="Times New Roman"/>
          <w:bCs/>
          <w:sz w:val="28"/>
          <w:szCs w:val="28"/>
          <w:lang w:val="uk-UA"/>
        </w:rPr>
        <w:t>Е</w:t>
      </w:r>
      <w:r w:rsidRPr="005412C1">
        <w:rPr>
          <w:rFonts w:ascii="Times New Roman" w:hAnsi="Times New Roman" w:cs="Times New Roman"/>
          <w:bCs/>
          <w:sz w:val="28"/>
          <w:szCs w:val="28"/>
          <w:lang w:val="ru-RU"/>
        </w:rPr>
        <w:t>лектронний ресурс]. - Режим доступу</w:t>
      </w:r>
      <w:r w:rsidRPr="005412C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hyperlink r:id="rId67" w:history="1">
        <w:r w:rsidRPr="00E26CCF">
          <w:rPr>
            <w:rStyle w:val="a5"/>
            <w:rFonts w:ascii="Times New Roman" w:hAnsi="Times New Roman" w:cs="Times New Roman"/>
            <w:bCs/>
            <w:sz w:val="28"/>
            <w:szCs w:val="28"/>
            <w:lang w:val="uk-UA"/>
          </w:rPr>
          <w:t>https://bank.gov.ua/ua/news/all/kontrol-za-dotrimannyam-minimalnih-vimog-ta-yakistyu-zvitnosti-nebankivskih-finustanov-bude-posileno--oglyad-nebankivskogo-finsektoru</w:t>
        </w:r>
      </w:hyperlink>
      <w:r>
        <w:rPr>
          <w:rFonts w:ascii="Times New Roman" w:hAnsi="Times New Roman" w:cs="Times New Roman"/>
          <w:bCs/>
          <w:sz w:val="28"/>
          <w:szCs w:val="28"/>
          <w:lang w:val="uk-UA"/>
        </w:rPr>
        <w:t xml:space="preserve"> </w:t>
      </w:r>
    </w:p>
    <w:p w:rsidR="00EA783C" w:rsidRPr="005412C1" w:rsidRDefault="005412C1" w:rsidP="0082740D">
      <w:pPr>
        <w:pStyle w:val="a4"/>
        <w:numPr>
          <w:ilvl w:val="0"/>
          <w:numId w:val="23"/>
        </w:numPr>
        <w:spacing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Вікіпедія: с</w:t>
      </w:r>
      <w:r w:rsidRPr="005412C1">
        <w:rPr>
          <w:rFonts w:ascii="Times New Roman" w:hAnsi="Times New Roman" w:cs="Times New Roman"/>
          <w:bCs/>
          <w:sz w:val="28"/>
          <w:szCs w:val="28"/>
          <w:lang w:val="ru-RU"/>
        </w:rPr>
        <w:t>трахова статистика</w:t>
      </w:r>
      <w:r>
        <w:rPr>
          <w:rFonts w:ascii="Times New Roman" w:hAnsi="Times New Roman" w:cs="Times New Roman"/>
          <w:bCs/>
          <w:sz w:val="28"/>
          <w:szCs w:val="28"/>
          <w:lang w:val="ru-RU"/>
        </w:rPr>
        <w:t xml:space="preserve">. </w:t>
      </w:r>
      <w:r w:rsidRPr="005412C1">
        <w:rPr>
          <w:rFonts w:ascii="Times New Roman" w:hAnsi="Times New Roman" w:cs="Times New Roman"/>
          <w:bCs/>
          <w:sz w:val="28"/>
          <w:szCs w:val="28"/>
          <w:lang w:val="uk-UA"/>
        </w:rPr>
        <w:t>Е</w:t>
      </w:r>
      <w:r w:rsidRPr="005412C1">
        <w:rPr>
          <w:rFonts w:ascii="Times New Roman" w:hAnsi="Times New Roman" w:cs="Times New Roman"/>
          <w:bCs/>
          <w:sz w:val="28"/>
          <w:szCs w:val="28"/>
          <w:lang w:val="ru-RU"/>
        </w:rPr>
        <w:t>лектронний ресурс]. - Режим доступу</w:t>
      </w:r>
      <w:r w:rsidRPr="005412C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hyperlink r:id="rId68" w:history="1">
        <w:r w:rsidRPr="00E26CCF">
          <w:rPr>
            <w:rStyle w:val="a5"/>
            <w:rFonts w:ascii="Times New Roman" w:hAnsi="Times New Roman" w:cs="Times New Roman"/>
            <w:bCs/>
            <w:sz w:val="28"/>
            <w:szCs w:val="28"/>
            <w:lang w:val="uk-UA"/>
          </w:rPr>
          <w:t>https://uk.wikipedia.org/wiki/%D0%A1%D1%82%D1%80%D0%B0%D1%85%D0%BE%D0%B2%D0%B0_%D1%81%D1%82%D0%B0%D1%82%D0%B8%D1%81%D1%82%D0%B8%D0%BA%D0%B0</w:t>
        </w:r>
      </w:hyperlink>
      <w:r>
        <w:rPr>
          <w:rFonts w:ascii="Times New Roman" w:hAnsi="Times New Roman" w:cs="Times New Roman"/>
          <w:bCs/>
          <w:sz w:val="28"/>
          <w:szCs w:val="28"/>
          <w:lang w:val="uk-UA"/>
        </w:rPr>
        <w:t xml:space="preserve"> </w:t>
      </w:r>
    </w:p>
    <w:p w:rsidR="005412C1" w:rsidRPr="005412C1" w:rsidRDefault="005412C1" w:rsidP="0082740D">
      <w:pPr>
        <w:pStyle w:val="a4"/>
        <w:numPr>
          <w:ilvl w:val="0"/>
          <w:numId w:val="23"/>
        </w:numPr>
        <w:spacing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Наукова робота. Формування збалансованого страхового портфеля Страховика. </w:t>
      </w:r>
      <w:r w:rsidRPr="005412C1">
        <w:rPr>
          <w:rFonts w:ascii="Times New Roman" w:hAnsi="Times New Roman" w:cs="Times New Roman"/>
          <w:bCs/>
          <w:sz w:val="28"/>
          <w:szCs w:val="28"/>
          <w:lang w:val="uk-UA"/>
        </w:rPr>
        <w:t>Е</w:t>
      </w:r>
      <w:r w:rsidRPr="005412C1">
        <w:rPr>
          <w:rFonts w:ascii="Times New Roman" w:hAnsi="Times New Roman" w:cs="Times New Roman"/>
          <w:bCs/>
          <w:sz w:val="28"/>
          <w:szCs w:val="28"/>
          <w:lang w:val="ru-RU"/>
        </w:rPr>
        <w:t>лектронний ресурс]. - Режим доступу</w:t>
      </w:r>
      <w:r w:rsidRPr="005412C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hyperlink r:id="rId69" w:history="1">
        <w:r w:rsidRPr="00E26CCF">
          <w:rPr>
            <w:rStyle w:val="a5"/>
            <w:rFonts w:ascii="Times New Roman" w:hAnsi="Times New Roman" w:cs="Times New Roman"/>
            <w:bCs/>
            <w:sz w:val="28"/>
            <w:szCs w:val="28"/>
            <w:lang w:val="uk-UA"/>
          </w:rPr>
          <w:t>https://kon-insurance.mnau.edu.ua/files/work/64.pdf</w:t>
        </w:r>
      </w:hyperlink>
      <w:r>
        <w:rPr>
          <w:rFonts w:ascii="Times New Roman" w:hAnsi="Times New Roman" w:cs="Times New Roman"/>
          <w:bCs/>
          <w:sz w:val="28"/>
          <w:szCs w:val="28"/>
          <w:lang w:val="uk-UA"/>
        </w:rPr>
        <w:t xml:space="preserve"> </w:t>
      </w:r>
    </w:p>
    <w:p w:rsidR="005412C1" w:rsidRPr="005412C1" w:rsidRDefault="005412C1" w:rsidP="0082740D">
      <w:pPr>
        <w:pStyle w:val="a4"/>
        <w:numPr>
          <w:ilvl w:val="0"/>
          <w:numId w:val="23"/>
        </w:numPr>
        <w:spacing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Офіційний сайт Державна служба статистики Уккраїни. </w:t>
      </w:r>
      <w:r w:rsidRPr="005412C1">
        <w:rPr>
          <w:rFonts w:ascii="Times New Roman" w:hAnsi="Times New Roman" w:cs="Times New Roman"/>
          <w:bCs/>
          <w:sz w:val="28"/>
          <w:szCs w:val="28"/>
          <w:lang w:val="uk-UA"/>
        </w:rPr>
        <w:t>Е</w:t>
      </w:r>
      <w:r w:rsidRPr="005412C1">
        <w:rPr>
          <w:rFonts w:ascii="Times New Roman" w:hAnsi="Times New Roman" w:cs="Times New Roman"/>
          <w:bCs/>
          <w:sz w:val="28"/>
          <w:szCs w:val="28"/>
          <w:lang w:val="ru-RU"/>
        </w:rPr>
        <w:t>лектронний ресурс]. - Режим доступу</w:t>
      </w:r>
      <w:r w:rsidRPr="005412C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hyperlink r:id="rId70" w:history="1">
        <w:r w:rsidRPr="00E26CCF">
          <w:rPr>
            <w:rStyle w:val="a5"/>
            <w:rFonts w:ascii="Times New Roman" w:hAnsi="Times New Roman" w:cs="Times New Roman"/>
            <w:bCs/>
            <w:sz w:val="28"/>
            <w:szCs w:val="28"/>
            <w:lang w:val="uk-UA"/>
          </w:rPr>
          <w:t>http://www.ukrstat.gov.ua/</w:t>
        </w:r>
      </w:hyperlink>
      <w:r>
        <w:rPr>
          <w:rFonts w:ascii="Times New Roman" w:hAnsi="Times New Roman" w:cs="Times New Roman"/>
          <w:bCs/>
          <w:sz w:val="28"/>
          <w:szCs w:val="28"/>
          <w:lang w:val="uk-UA"/>
        </w:rPr>
        <w:t xml:space="preserve"> </w:t>
      </w:r>
    </w:p>
    <w:p w:rsidR="005412C1" w:rsidRPr="00DB62CA" w:rsidRDefault="00DB62CA" w:rsidP="0082740D">
      <w:pPr>
        <w:pStyle w:val="a4"/>
        <w:numPr>
          <w:ilvl w:val="0"/>
          <w:numId w:val="23"/>
        </w:numPr>
        <w:spacing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Pr="00DB62CA">
        <w:rPr>
          <w:rFonts w:ascii="Times New Roman" w:hAnsi="Times New Roman" w:cs="Times New Roman"/>
          <w:bCs/>
          <w:sz w:val="28"/>
          <w:szCs w:val="28"/>
          <w:lang w:val="ru-RU"/>
        </w:rPr>
        <w:t xml:space="preserve">Журавльова О. Є. Особливості впливу факторів на фінансову стійкість страхових компаній. </w:t>
      </w:r>
      <w:r w:rsidRPr="00DB62CA">
        <w:rPr>
          <w:rFonts w:ascii="Times New Roman" w:hAnsi="Times New Roman" w:cs="Times New Roman"/>
          <w:bCs/>
          <w:sz w:val="28"/>
          <w:szCs w:val="28"/>
        </w:rPr>
        <w:t xml:space="preserve">Ринок цінних паперів </w:t>
      </w:r>
      <w:r>
        <w:rPr>
          <w:rFonts w:ascii="Times New Roman" w:hAnsi="Times New Roman" w:cs="Times New Roman"/>
          <w:bCs/>
          <w:sz w:val="28"/>
          <w:szCs w:val="28"/>
        </w:rPr>
        <w:t xml:space="preserve">України. 2013. - 39 – 42 с. </w:t>
      </w:r>
    </w:p>
    <w:p w:rsidR="00DB62CA" w:rsidRDefault="00DB62CA" w:rsidP="0082740D">
      <w:pPr>
        <w:pStyle w:val="a4"/>
        <w:numPr>
          <w:ilvl w:val="0"/>
          <w:numId w:val="23"/>
        </w:numPr>
        <w:spacing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lastRenderedPageBreak/>
        <w:t xml:space="preserve"> </w:t>
      </w:r>
      <w:r w:rsidRPr="00DB62CA">
        <w:rPr>
          <w:rFonts w:ascii="Times New Roman" w:hAnsi="Times New Roman" w:cs="Times New Roman"/>
          <w:bCs/>
          <w:sz w:val="28"/>
          <w:szCs w:val="28"/>
          <w:lang w:val="ru-RU"/>
        </w:rPr>
        <w:t xml:space="preserve">Н. С. Опешко </w:t>
      </w:r>
      <w:r>
        <w:rPr>
          <w:rFonts w:ascii="Times New Roman" w:hAnsi="Times New Roman" w:cs="Times New Roman"/>
          <w:bCs/>
          <w:sz w:val="28"/>
          <w:szCs w:val="28"/>
          <w:lang w:val="ru-RU"/>
        </w:rPr>
        <w:t>Оцінка конкурентоспроможності страхових компаній. Електронне наукове фахове видання «Ефективна економіка» 5 травня 2019. – 3-4 с.</w:t>
      </w:r>
    </w:p>
    <w:p w:rsidR="00DB62CA" w:rsidRPr="00235FF1" w:rsidRDefault="007C33A9" w:rsidP="0082740D">
      <w:pPr>
        <w:pStyle w:val="a4"/>
        <w:numPr>
          <w:ilvl w:val="0"/>
          <w:numId w:val="23"/>
        </w:numPr>
        <w:spacing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Параніч А.Г. </w:t>
      </w:r>
      <w:r w:rsidR="00235FF1">
        <w:rPr>
          <w:rFonts w:ascii="Times New Roman" w:hAnsi="Times New Roman" w:cs="Times New Roman"/>
          <w:bCs/>
          <w:sz w:val="28"/>
          <w:szCs w:val="28"/>
          <w:lang w:val="ru-RU"/>
        </w:rPr>
        <w:t xml:space="preserve">Сучасні технологій </w:t>
      </w:r>
      <w:r w:rsidR="00235FF1">
        <w:rPr>
          <w:rFonts w:ascii="Times New Roman" w:hAnsi="Times New Roman" w:cs="Times New Roman"/>
          <w:bCs/>
          <w:sz w:val="28"/>
          <w:szCs w:val="28"/>
        </w:rPr>
        <w:t>Big</w:t>
      </w:r>
      <w:r w:rsidR="00235FF1" w:rsidRPr="00235FF1">
        <w:rPr>
          <w:rFonts w:ascii="Times New Roman" w:hAnsi="Times New Roman" w:cs="Times New Roman"/>
          <w:bCs/>
          <w:sz w:val="28"/>
          <w:szCs w:val="28"/>
          <w:lang w:val="ru-RU"/>
        </w:rPr>
        <w:t xml:space="preserve"> </w:t>
      </w:r>
      <w:r w:rsidR="00235FF1">
        <w:rPr>
          <w:rFonts w:ascii="Times New Roman" w:hAnsi="Times New Roman" w:cs="Times New Roman"/>
          <w:bCs/>
          <w:sz w:val="28"/>
          <w:szCs w:val="28"/>
        </w:rPr>
        <w:t>Date</w:t>
      </w:r>
      <w:r w:rsidR="00235FF1" w:rsidRPr="00235FF1">
        <w:rPr>
          <w:rFonts w:ascii="Times New Roman" w:hAnsi="Times New Roman" w:cs="Times New Roman"/>
          <w:bCs/>
          <w:sz w:val="28"/>
          <w:szCs w:val="28"/>
          <w:lang w:val="ru-RU"/>
        </w:rPr>
        <w:t xml:space="preserve"> </w:t>
      </w:r>
      <w:r w:rsidR="00235FF1">
        <w:rPr>
          <w:rFonts w:ascii="Times New Roman" w:hAnsi="Times New Roman" w:cs="Times New Roman"/>
          <w:bCs/>
          <w:sz w:val="28"/>
          <w:szCs w:val="28"/>
          <w:lang w:val="uk-UA"/>
        </w:rPr>
        <w:t xml:space="preserve">як стратегія перспективного розитку бізнесу. Матеріати </w:t>
      </w:r>
      <w:r w:rsidR="00235FF1">
        <w:rPr>
          <w:rFonts w:ascii="Times New Roman" w:hAnsi="Times New Roman" w:cs="Times New Roman"/>
          <w:bCs/>
          <w:sz w:val="28"/>
          <w:szCs w:val="28"/>
        </w:rPr>
        <w:t>II</w:t>
      </w:r>
      <w:r w:rsidR="00235FF1">
        <w:rPr>
          <w:rFonts w:ascii="Times New Roman" w:hAnsi="Times New Roman" w:cs="Times New Roman"/>
          <w:bCs/>
          <w:sz w:val="28"/>
          <w:szCs w:val="28"/>
          <w:lang w:val="uk-UA"/>
        </w:rPr>
        <w:t xml:space="preserve"> міжнародно науково-практичної інтнетнет коференції 3-5 березня 2021.- Київ: Національний авійаційний університет, 2021. - 1-2 с. </w:t>
      </w:r>
    </w:p>
    <w:p w:rsidR="00235FF1" w:rsidRPr="00235FF1" w:rsidRDefault="00235FF1" w:rsidP="0082740D">
      <w:pPr>
        <w:pStyle w:val="a4"/>
        <w:numPr>
          <w:ilvl w:val="0"/>
          <w:numId w:val="23"/>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235FF1">
        <w:rPr>
          <w:rFonts w:ascii="Times New Roman" w:hAnsi="Times New Roman" w:cs="Times New Roman"/>
          <w:bCs/>
          <w:sz w:val="28"/>
          <w:szCs w:val="28"/>
          <w:lang w:val="uk-UA"/>
        </w:rPr>
        <w:t>Глущенко Н. Блокчейн в Україні: Що це за технологія і чим вона корисна</w:t>
      </w:r>
      <w:r>
        <w:rPr>
          <w:rFonts w:ascii="Times New Roman" w:hAnsi="Times New Roman" w:cs="Times New Roman"/>
          <w:bCs/>
          <w:sz w:val="28"/>
          <w:szCs w:val="28"/>
          <w:lang w:val="uk-UA"/>
        </w:rPr>
        <w:t xml:space="preserve">.- 2017. </w:t>
      </w:r>
      <w:r w:rsidRPr="005412C1">
        <w:rPr>
          <w:rFonts w:ascii="Times New Roman" w:hAnsi="Times New Roman" w:cs="Times New Roman"/>
          <w:bCs/>
          <w:sz w:val="28"/>
          <w:szCs w:val="28"/>
          <w:lang w:val="uk-UA"/>
        </w:rPr>
        <w:t>Е</w:t>
      </w:r>
      <w:r w:rsidRPr="00235FF1">
        <w:rPr>
          <w:rFonts w:ascii="Times New Roman" w:hAnsi="Times New Roman" w:cs="Times New Roman"/>
          <w:bCs/>
          <w:sz w:val="28"/>
          <w:szCs w:val="28"/>
          <w:lang w:val="uk-UA"/>
        </w:rPr>
        <w:t>лектронний ресурс]. - Режим доступу</w:t>
      </w:r>
      <w:r w:rsidRPr="005412C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hyperlink r:id="rId71" w:history="1">
        <w:r w:rsidRPr="00235FF1">
          <w:rPr>
            <w:rStyle w:val="a5"/>
            <w:rFonts w:ascii="Times New Roman" w:hAnsi="Times New Roman" w:cs="Times New Roman"/>
            <w:bCs/>
            <w:sz w:val="28"/>
            <w:szCs w:val="28"/>
          </w:rPr>
          <w:t>https</w:t>
        </w:r>
        <w:r w:rsidRPr="00235FF1">
          <w:rPr>
            <w:rStyle w:val="a5"/>
            <w:rFonts w:ascii="Times New Roman" w:hAnsi="Times New Roman" w:cs="Times New Roman"/>
            <w:bCs/>
            <w:sz w:val="28"/>
            <w:szCs w:val="28"/>
            <w:lang w:val="uk-UA"/>
          </w:rPr>
          <w:t>://112.</w:t>
        </w:r>
        <w:r w:rsidRPr="00235FF1">
          <w:rPr>
            <w:rStyle w:val="a5"/>
            <w:rFonts w:ascii="Times New Roman" w:hAnsi="Times New Roman" w:cs="Times New Roman"/>
            <w:bCs/>
            <w:sz w:val="28"/>
            <w:szCs w:val="28"/>
          </w:rPr>
          <w:t>ua</w:t>
        </w:r>
        <w:r w:rsidRPr="00235FF1">
          <w:rPr>
            <w:rStyle w:val="a5"/>
            <w:rFonts w:ascii="Times New Roman" w:hAnsi="Times New Roman" w:cs="Times New Roman"/>
            <w:bCs/>
            <w:sz w:val="28"/>
            <w:szCs w:val="28"/>
            <w:lang w:val="uk-UA"/>
          </w:rPr>
          <w:t>/</w:t>
        </w:r>
        <w:r w:rsidRPr="00235FF1">
          <w:rPr>
            <w:rStyle w:val="a5"/>
            <w:rFonts w:ascii="Times New Roman" w:hAnsi="Times New Roman" w:cs="Times New Roman"/>
            <w:bCs/>
            <w:sz w:val="28"/>
            <w:szCs w:val="28"/>
          </w:rPr>
          <w:t>statji</w:t>
        </w:r>
        <w:r w:rsidRPr="00235FF1">
          <w:rPr>
            <w:rStyle w:val="a5"/>
            <w:rFonts w:ascii="Times New Roman" w:hAnsi="Times New Roman" w:cs="Times New Roman"/>
            <w:bCs/>
            <w:sz w:val="28"/>
            <w:szCs w:val="28"/>
            <w:lang w:val="uk-UA"/>
          </w:rPr>
          <w:t>/</w:t>
        </w:r>
        <w:r w:rsidRPr="00235FF1">
          <w:rPr>
            <w:rStyle w:val="a5"/>
            <w:rFonts w:ascii="Times New Roman" w:hAnsi="Times New Roman" w:cs="Times New Roman"/>
            <w:bCs/>
            <w:sz w:val="28"/>
            <w:szCs w:val="28"/>
          </w:rPr>
          <w:t>blokcheyn</w:t>
        </w:r>
        <w:r w:rsidRPr="00235FF1">
          <w:rPr>
            <w:rStyle w:val="a5"/>
            <w:rFonts w:ascii="Times New Roman" w:hAnsi="Times New Roman" w:cs="Times New Roman"/>
            <w:bCs/>
            <w:sz w:val="28"/>
            <w:szCs w:val="28"/>
            <w:lang w:val="uk-UA"/>
          </w:rPr>
          <w:t>–</w:t>
        </w:r>
        <w:r w:rsidRPr="00235FF1">
          <w:rPr>
            <w:rStyle w:val="a5"/>
            <w:rFonts w:ascii="Times New Roman" w:hAnsi="Times New Roman" w:cs="Times New Roman"/>
            <w:bCs/>
            <w:sz w:val="28"/>
            <w:szCs w:val="28"/>
          </w:rPr>
          <w:t>v</w:t>
        </w:r>
        <w:r w:rsidRPr="00235FF1">
          <w:rPr>
            <w:rStyle w:val="a5"/>
            <w:rFonts w:ascii="Times New Roman" w:hAnsi="Times New Roman" w:cs="Times New Roman"/>
            <w:bCs/>
            <w:sz w:val="28"/>
            <w:szCs w:val="28"/>
            <w:lang w:val="uk-UA"/>
          </w:rPr>
          <w:t xml:space="preserve">– </w:t>
        </w:r>
        <w:r w:rsidRPr="00235FF1">
          <w:rPr>
            <w:rStyle w:val="a5"/>
            <w:rFonts w:ascii="Times New Roman" w:hAnsi="Times New Roman" w:cs="Times New Roman"/>
            <w:bCs/>
            <w:sz w:val="28"/>
            <w:szCs w:val="28"/>
          </w:rPr>
          <w:t>ukraine</w:t>
        </w:r>
        <w:r w:rsidRPr="00235FF1">
          <w:rPr>
            <w:rStyle w:val="a5"/>
            <w:rFonts w:ascii="Times New Roman" w:hAnsi="Times New Roman" w:cs="Times New Roman"/>
            <w:bCs/>
            <w:sz w:val="28"/>
            <w:szCs w:val="28"/>
            <w:lang w:val="uk-UA"/>
          </w:rPr>
          <w:t>–</w:t>
        </w:r>
        <w:r w:rsidRPr="00235FF1">
          <w:rPr>
            <w:rStyle w:val="a5"/>
            <w:rFonts w:ascii="Times New Roman" w:hAnsi="Times New Roman" w:cs="Times New Roman"/>
            <w:bCs/>
            <w:sz w:val="28"/>
            <w:szCs w:val="28"/>
          </w:rPr>
          <w:t>chto</w:t>
        </w:r>
        <w:r w:rsidRPr="00235FF1">
          <w:rPr>
            <w:rStyle w:val="a5"/>
            <w:rFonts w:ascii="Times New Roman" w:hAnsi="Times New Roman" w:cs="Times New Roman"/>
            <w:bCs/>
            <w:sz w:val="28"/>
            <w:szCs w:val="28"/>
            <w:lang w:val="uk-UA"/>
          </w:rPr>
          <w:t>–</w:t>
        </w:r>
        <w:r w:rsidRPr="00235FF1">
          <w:rPr>
            <w:rStyle w:val="a5"/>
            <w:rFonts w:ascii="Times New Roman" w:hAnsi="Times New Roman" w:cs="Times New Roman"/>
            <w:bCs/>
            <w:sz w:val="28"/>
            <w:szCs w:val="28"/>
          </w:rPr>
          <w:t>eto</w:t>
        </w:r>
        <w:r w:rsidRPr="00235FF1">
          <w:rPr>
            <w:rStyle w:val="a5"/>
            <w:rFonts w:ascii="Times New Roman" w:hAnsi="Times New Roman" w:cs="Times New Roman"/>
            <w:bCs/>
            <w:sz w:val="28"/>
            <w:szCs w:val="28"/>
            <w:lang w:val="uk-UA"/>
          </w:rPr>
          <w:t>–</w:t>
        </w:r>
        <w:r w:rsidRPr="00235FF1">
          <w:rPr>
            <w:rStyle w:val="a5"/>
            <w:rFonts w:ascii="Times New Roman" w:hAnsi="Times New Roman" w:cs="Times New Roman"/>
            <w:bCs/>
            <w:sz w:val="28"/>
            <w:szCs w:val="28"/>
          </w:rPr>
          <w:t>za</w:t>
        </w:r>
        <w:r w:rsidRPr="00235FF1">
          <w:rPr>
            <w:rStyle w:val="a5"/>
            <w:rFonts w:ascii="Times New Roman" w:hAnsi="Times New Roman" w:cs="Times New Roman"/>
            <w:bCs/>
            <w:sz w:val="28"/>
            <w:szCs w:val="28"/>
            <w:lang w:val="uk-UA"/>
          </w:rPr>
          <w:t>–</w:t>
        </w:r>
        <w:r w:rsidRPr="00235FF1">
          <w:rPr>
            <w:rStyle w:val="a5"/>
            <w:rFonts w:ascii="Times New Roman" w:hAnsi="Times New Roman" w:cs="Times New Roman"/>
            <w:bCs/>
            <w:sz w:val="28"/>
            <w:szCs w:val="28"/>
          </w:rPr>
          <w:t>tehnologiya</w:t>
        </w:r>
        <w:r w:rsidRPr="00235FF1">
          <w:rPr>
            <w:rStyle w:val="a5"/>
            <w:rFonts w:ascii="Times New Roman" w:hAnsi="Times New Roman" w:cs="Times New Roman"/>
            <w:bCs/>
            <w:sz w:val="28"/>
            <w:szCs w:val="28"/>
            <w:lang w:val="uk-UA"/>
          </w:rPr>
          <w:t>–</w:t>
        </w:r>
        <w:r w:rsidRPr="00235FF1">
          <w:rPr>
            <w:rStyle w:val="a5"/>
            <w:rFonts w:ascii="Times New Roman" w:hAnsi="Times New Roman" w:cs="Times New Roman"/>
            <w:bCs/>
            <w:sz w:val="28"/>
            <w:szCs w:val="28"/>
          </w:rPr>
          <w:t>i</w:t>
        </w:r>
        <w:r w:rsidRPr="00235FF1">
          <w:rPr>
            <w:rStyle w:val="a5"/>
            <w:rFonts w:ascii="Times New Roman" w:hAnsi="Times New Roman" w:cs="Times New Roman"/>
            <w:bCs/>
            <w:sz w:val="28"/>
            <w:szCs w:val="28"/>
            <w:lang w:val="uk-UA"/>
          </w:rPr>
          <w:t>–</w:t>
        </w:r>
        <w:r w:rsidRPr="00235FF1">
          <w:rPr>
            <w:rStyle w:val="a5"/>
            <w:rFonts w:ascii="Times New Roman" w:hAnsi="Times New Roman" w:cs="Times New Roman"/>
            <w:bCs/>
            <w:sz w:val="28"/>
            <w:szCs w:val="28"/>
          </w:rPr>
          <w:t>chem</w:t>
        </w:r>
        <w:r w:rsidRPr="00235FF1">
          <w:rPr>
            <w:rStyle w:val="a5"/>
            <w:rFonts w:ascii="Times New Roman" w:hAnsi="Times New Roman" w:cs="Times New Roman"/>
            <w:bCs/>
            <w:sz w:val="28"/>
            <w:szCs w:val="28"/>
            <w:lang w:val="uk-UA"/>
          </w:rPr>
          <w:t>–</w:t>
        </w:r>
        <w:r w:rsidRPr="00235FF1">
          <w:rPr>
            <w:rStyle w:val="a5"/>
            <w:rFonts w:ascii="Times New Roman" w:hAnsi="Times New Roman" w:cs="Times New Roman"/>
            <w:bCs/>
            <w:sz w:val="28"/>
            <w:szCs w:val="28"/>
          </w:rPr>
          <w:t>ona</w:t>
        </w:r>
        <w:r w:rsidRPr="00235FF1">
          <w:rPr>
            <w:rStyle w:val="a5"/>
            <w:rFonts w:ascii="Times New Roman" w:hAnsi="Times New Roman" w:cs="Times New Roman"/>
            <w:bCs/>
            <w:sz w:val="28"/>
            <w:szCs w:val="28"/>
            <w:lang w:val="uk-UA"/>
          </w:rPr>
          <w:t>–</w:t>
        </w:r>
        <w:r w:rsidRPr="00235FF1">
          <w:rPr>
            <w:rStyle w:val="a5"/>
            <w:rFonts w:ascii="Times New Roman" w:hAnsi="Times New Roman" w:cs="Times New Roman"/>
            <w:bCs/>
            <w:sz w:val="28"/>
            <w:szCs w:val="28"/>
          </w:rPr>
          <w:t>polezna</w:t>
        </w:r>
        <w:r w:rsidRPr="00235FF1">
          <w:rPr>
            <w:rStyle w:val="a5"/>
            <w:rFonts w:ascii="Times New Roman" w:hAnsi="Times New Roman" w:cs="Times New Roman"/>
            <w:bCs/>
            <w:sz w:val="28"/>
            <w:szCs w:val="28"/>
            <w:lang w:val="uk-UA"/>
          </w:rPr>
          <w:t>–417161.</w:t>
        </w:r>
        <w:r w:rsidRPr="00235FF1">
          <w:rPr>
            <w:rStyle w:val="a5"/>
            <w:rFonts w:ascii="Times New Roman" w:hAnsi="Times New Roman" w:cs="Times New Roman"/>
            <w:bCs/>
            <w:sz w:val="28"/>
            <w:szCs w:val="28"/>
          </w:rPr>
          <w:t>html</w:t>
        </w:r>
      </w:hyperlink>
    </w:p>
    <w:p w:rsidR="00DB62CA" w:rsidRDefault="00235FF1" w:rsidP="0082740D">
      <w:pPr>
        <w:pStyle w:val="a4"/>
        <w:numPr>
          <w:ilvl w:val="0"/>
          <w:numId w:val="23"/>
        </w:numPr>
        <w:spacing w:line="360" w:lineRule="auto"/>
        <w:jc w:val="both"/>
        <w:rPr>
          <w:rFonts w:ascii="Times New Roman" w:hAnsi="Times New Roman" w:cs="Times New Roman"/>
          <w:bCs/>
          <w:sz w:val="28"/>
          <w:szCs w:val="28"/>
          <w:lang w:val="uk-UA"/>
        </w:rPr>
      </w:pPr>
      <w:r w:rsidRPr="00B15A5C">
        <w:rPr>
          <w:rFonts w:ascii="Times New Roman" w:hAnsi="Times New Roman" w:cs="Times New Roman"/>
          <w:bCs/>
          <w:sz w:val="28"/>
          <w:szCs w:val="28"/>
          <w:lang w:val="uk-UA"/>
        </w:rPr>
        <w:t xml:space="preserve"> </w:t>
      </w:r>
      <w:r w:rsidR="00B15A5C">
        <w:rPr>
          <w:rFonts w:ascii="Times New Roman" w:hAnsi="Times New Roman" w:cs="Times New Roman"/>
          <w:bCs/>
          <w:sz w:val="28"/>
          <w:szCs w:val="28"/>
          <w:lang w:val="uk-UA"/>
        </w:rPr>
        <w:t xml:space="preserve">Науковий вісник Ужгородського національного університету. </w:t>
      </w:r>
      <w:r w:rsidRPr="00B15A5C">
        <w:rPr>
          <w:rFonts w:ascii="Times New Roman" w:hAnsi="Times New Roman" w:cs="Times New Roman"/>
          <w:bCs/>
          <w:sz w:val="28"/>
          <w:szCs w:val="28"/>
          <w:lang w:val="uk-UA"/>
        </w:rPr>
        <w:t>Нагайчук Н.Г.</w:t>
      </w:r>
      <w:r w:rsidR="00B15A5C" w:rsidRPr="00B15A5C">
        <w:rPr>
          <w:rFonts w:ascii="Times New Roman" w:hAnsi="Times New Roman" w:cs="Times New Roman"/>
          <w:bCs/>
          <w:sz w:val="28"/>
          <w:szCs w:val="28"/>
          <w:lang w:val="uk-UA"/>
        </w:rPr>
        <w:t xml:space="preserve"> Тертяк Н.М. </w:t>
      </w:r>
      <w:r w:rsidRPr="00B15A5C">
        <w:rPr>
          <w:rFonts w:ascii="Times New Roman" w:hAnsi="Times New Roman" w:cs="Times New Roman"/>
          <w:bCs/>
          <w:sz w:val="28"/>
          <w:szCs w:val="28"/>
          <w:lang w:val="uk-UA"/>
        </w:rPr>
        <w:t xml:space="preserve">Можливості використання технології </w:t>
      </w:r>
      <w:r w:rsidRPr="00B15A5C">
        <w:rPr>
          <w:rFonts w:ascii="Times New Roman" w:hAnsi="Times New Roman" w:cs="Times New Roman"/>
          <w:bCs/>
          <w:sz w:val="28"/>
          <w:szCs w:val="28"/>
        </w:rPr>
        <w:t>blockchain</w:t>
      </w:r>
      <w:r w:rsidRPr="00B15A5C">
        <w:rPr>
          <w:rFonts w:ascii="Times New Roman" w:hAnsi="Times New Roman" w:cs="Times New Roman"/>
          <w:bCs/>
          <w:sz w:val="28"/>
          <w:szCs w:val="28"/>
          <w:lang w:val="uk-UA"/>
        </w:rPr>
        <w:t xml:space="preserve"> у страхуванні</w:t>
      </w:r>
      <w:r w:rsidR="00B15A5C">
        <w:rPr>
          <w:rFonts w:ascii="Times New Roman" w:hAnsi="Times New Roman" w:cs="Times New Roman"/>
          <w:bCs/>
          <w:sz w:val="28"/>
          <w:szCs w:val="28"/>
          <w:lang w:val="uk-UA"/>
        </w:rPr>
        <w:t xml:space="preserve"> – 2018. </w:t>
      </w:r>
      <w:r w:rsidR="00B15A5C" w:rsidRPr="00B15A5C">
        <w:rPr>
          <w:rFonts w:ascii="Times New Roman" w:hAnsi="Times New Roman" w:cs="Times New Roman"/>
          <w:bCs/>
          <w:sz w:val="28"/>
          <w:szCs w:val="28"/>
          <w:lang w:val="uk-UA"/>
        </w:rPr>
        <w:t>[Електронний ресурс]. - Режим доступу:</w:t>
      </w:r>
      <w:r w:rsidR="00B15A5C">
        <w:rPr>
          <w:rFonts w:ascii="Times New Roman" w:hAnsi="Times New Roman" w:cs="Times New Roman"/>
          <w:bCs/>
          <w:sz w:val="28"/>
          <w:szCs w:val="28"/>
          <w:lang w:val="uk-UA"/>
        </w:rPr>
        <w:t xml:space="preserve"> </w:t>
      </w:r>
      <w:hyperlink r:id="rId72" w:history="1">
        <w:r w:rsidR="00B15A5C" w:rsidRPr="00E26CCF">
          <w:rPr>
            <w:rStyle w:val="a5"/>
            <w:rFonts w:ascii="Times New Roman" w:hAnsi="Times New Roman" w:cs="Times New Roman"/>
            <w:bCs/>
            <w:sz w:val="28"/>
            <w:szCs w:val="28"/>
            <w:lang w:val="uk-UA"/>
          </w:rPr>
          <w:t>http://www.visnyk-econom.uzhnu.uz.ua/archive/19_2_2018ua/24.pdf</w:t>
        </w:r>
      </w:hyperlink>
      <w:r w:rsidR="00B15A5C">
        <w:rPr>
          <w:rFonts w:ascii="Times New Roman" w:hAnsi="Times New Roman" w:cs="Times New Roman"/>
          <w:bCs/>
          <w:sz w:val="28"/>
          <w:szCs w:val="28"/>
          <w:lang w:val="uk-UA"/>
        </w:rPr>
        <w:t xml:space="preserve"> </w:t>
      </w:r>
    </w:p>
    <w:p w:rsidR="00B15A5C" w:rsidRDefault="00B15A5C" w:rsidP="0082740D">
      <w:pPr>
        <w:pStyle w:val="a4"/>
        <w:numPr>
          <w:ilvl w:val="0"/>
          <w:numId w:val="23"/>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Дпемчук Д.А. Блокчейн технології в страхуванні. - Житомир: Житомирський державний технологій універтитет, 2019. – 2 с. </w:t>
      </w:r>
    </w:p>
    <w:p w:rsidR="00B15A5C" w:rsidRPr="00B15A5C" w:rsidRDefault="00B15A5C" w:rsidP="0082740D">
      <w:pPr>
        <w:pStyle w:val="a4"/>
        <w:numPr>
          <w:ilvl w:val="0"/>
          <w:numId w:val="23"/>
        </w:numPr>
        <w:spacing w:line="360" w:lineRule="auto"/>
        <w:jc w:val="both"/>
        <w:rPr>
          <w:rStyle w:val="a5"/>
          <w:rFonts w:ascii="Times New Roman" w:hAnsi="Times New Roman" w:cs="Times New Roman"/>
          <w:bCs/>
          <w:color w:val="auto"/>
          <w:sz w:val="28"/>
          <w:szCs w:val="28"/>
          <w:u w:val="none"/>
          <w:lang w:val="uk-UA"/>
        </w:rPr>
      </w:pPr>
      <w:r>
        <w:rPr>
          <w:rFonts w:ascii="Times New Roman" w:hAnsi="Times New Roman" w:cs="Times New Roman"/>
          <w:bCs/>
          <w:sz w:val="28"/>
          <w:szCs w:val="28"/>
          <w:lang w:val="uk-UA"/>
        </w:rPr>
        <w:t xml:space="preserve"> </w:t>
      </w:r>
      <w:r w:rsidRPr="00B15A5C">
        <w:rPr>
          <w:rFonts w:ascii="Times New Roman" w:hAnsi="Times New Roman" w:cs="Times New Roman"/>
          <w:sz w:val="28"/>
          <w:szCs w:val="28"/>
        </w:rPr>
        <w:t xml:space="preserve">Sloof L. 19 digital marketing trends for 2019 and beyond [Electronic resource] / L. Sloof. — Available at: </w:t>
      </w:r>
      <w:hyperlink r:id="rId73" w:history="1">
        <w:r w:rsidRPr="00B15A5C">
          <w:rPr>
            <w:rStyle w:val="a5"/>
            <w:rFonts w:ascii="Times New Roman" w:hAnsi="Times New Roman" w:cs="Times New Roman"/>
            <w:sz w:val="28"/>
            <w:szCs w:val="28"/>
          </w:rPr>
          <w:t>https://www.accenture-insights.nl/en-us/articles/digital-marketing-trends</w:t>
        </w:r>
      </w:hyperlink>
    </w:p>
    <w:p w:rsidR="00373003" w:rsidRPr="001540A3" w:rsidRDefault="00B15A5C" w:rsidP="0082740D">
      <w:pPr>
        <w:pStyle w:val="a4"/>
        <w:numPr>
          <w:ilvl w:val="0"/>
          <w:numId w:val="23"/>
        </w:numPr>
        <w:spacing w:line="360" w:lineRule="auto"/>
        <w:jc w:val="both"/>
        <w:rPr>
          <w:rStyle w:val="a5"/>
          <w:rFonts w:ascii="Times New Roman" w:hAnsi="Times New Roman" w:cs="Times New Roman"/>
          <w:bCs/>
          <w:color w:val="auto"/>
          <w:sz w:val="28"/>
          <w:szCs w:val="28"/>
          <w:u w:val="none"/>
          <w:lang w:val="uk-UA"/>
        </w:rPr>
      </w:pPr>
      <w:r>
        <w:rPr>
          <w:rFonts w:ascii="Times New Roman" w:hAnsi="Times New Roman" w:cs="Times New Roman"/>
          <w:bCs/>
          <w:sz w:val="28"/>
          <w:szCs w:val="28"/>
          <w:lang w:val="uk-UA"/>
        </w:rPr>
        <w:t xml:space="preserve"> </w:t>
      </w:r>
      <w:r w:rsidRPr="00B15A5C">
        <w:rPr>
          <w:rFonts w:ascii="Times New Roman" w:hAnsi="Times New Roman" w:cs="Times New Roman"/>
          <w:bCs/>
          <w:sz w:val="28"/>
          <w:szCs w:val="28"/>
          <w:lang w:val="uk-UA"/>
        </w:rPr>
        <w:t>Страховий адвокат Технологія Blockchain та страхування. [Електронний ресурс]. - Режим доступу:</w:t>
      </w:r>
      <w:r w:rsidRPr="00B15A5C">
        <w:rPr>
          <w:rFonts w:ascii="Times New Roman" w:hAnsi="Times New Roman" w:cs="Times New Roman"/>
          <w:bCs/>
          <w:sz w:val="28"/>
          <w:szCs w:val="28"/>
          <w:lang w:val="ru-RU"/>
        </w:rPr>
        <w:t xml:space="preserve"> </w:t>
      </w:r>
      <w:hyperlink r:id="rId74" w:history="1">
        <w:r w:rsidRPr="00B15A5C">
          <w:rPr>
            <w:rStyle w:val="a5"/>
            <w:rFonts w:ascii="Times New Roman" w:hAnsi="Times New Roman" w:cs="Times New Roman"/>
            <w:sz w:val="28"/>
            <w:szCs w:val="28"/>
            <w:lang w:val="uk-UA"/>
          </w:rPr>
          <w:t>https://www.insa.com.ua/uk/blog/tehnologiya-blockchain-i-strahovanie/</w:t>
        </w:r>
      </w:hyperlink>
    </w:p>
    <w:p w:rsidR="00EB0975" w:rsidRPr="007C33A9" w:rsidRDefault="007C33A9" w:rsidP="0082740D">
      <w:pPr>
        <w:pStyle w:val="a4"/>
        <w:numPr>
          <w:ilvl w:val="0"/>
          <w:numId w:val="23"/>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ru-RU"/>
        </w:rPr>
        <w:t xml:space="preserve"> </w:t>
      </w:r>
      <w:r w:rsidR="00373003" w:rsidRPr="00373003">
        <w:rPr>
          <w:rFonts w:ascii="Times New Roman" w:hAnsi="Times New Roman" w:cs="Times New Roman"/>
          <w:bCs/>
          <w:sz w:val="28"/>
          <w:szCs w:val="28"/>
          <w:lang w:val="ru-RU"/>
        </w:rPr>
        <w:t xml:space="preserve">Міністерство фінансів України. Стратегія розвитку фінансового сектору України до 2025 року. </w:t>
      </w:r>
      <w:r w:rsidR="00373003" w:rsidRPr="00B15A5C">
        <w:rPr>
          <w:rFonts w:ascii="Times New Roman" w:hAnsi="Times New Roman" w:cs="Times New Roman"/>
          <w:bCs/>
          <w:sz w:val="28"/>
          <w:szCs w:val="28"/>
          <w:lang w:val="uk-UA"/>
        </w:rPr>
        <w:t xml:space="preserve">[Електронний ресурс]. - </w:t>
      </w:r>
      <w:r w:rsidR="00373003" w:rsidRPr="00373003">
        <w:rPr>
          <w:rFonts w:ascii="Times New Roman" w:hAnsi="Times New Roman" w:cs="Times New Roman"/>
          <w:bCs/>
          <w:sz w:val="28"/>
          <w:szCs w:val="28"/>
          <w:lang w:val="uk-UA"/>
        </w:rPr>
        <w:t>Режим доступу:</w:t>
      </w:r>
      <w:r w:rsidR="00373003" w:rsidRPr="00373003">
        <w:rPr>
          <w:rFonts w:ascii="Times New Roman" w:hAnsi="Times New Roman" w:cs="Times New Roman"/>
          <w:bCs/>
          <w:sz w:val="28"/>
          <w:szCs w:val="28"/>
          <w:lang w:val="ru-RU"/>
        </w:rPr>
        <w:t xml:space="preserve"> </w:t>
      </w:r>
      <w:hyperlink r:id="rId75" w:history="1">
        <w:r w:rsidR="00373003" w:rsidRPr="00373003">
          <w:rPr>
            <w:rStyle w:val="a5"/>
            <w:rFonts w:ascii="Times New Roman" w:hAnsi="Times New Roman" w:cs="Times New Roman"/>
            <w:sz w:val="28"/>
            <w:szCs w:val="28"/>
          </w:rPr>
          <w:t>https</w:t>
        </w:r>
        <w:r w:rsidR="00373003" w:rsidRPr="00373003">
          <w:rPr>
            <w:rStyle w:val="a5"/>
            <w:rFonts w:ascii="Times New Roman" w:hAnsi="Times New Roman" w:cs="Times New Roman"/>
            <w:sz w:val="28"/>
            <w:szCs w:val="28"/>
            <w:lang w:val="ru-RU"/>
          </w:rPr>
          <w:t>://</w:t>
        </w:r>
        <w:r w:rsidR="00373003" w:rsidRPr="00373003">
          <w:rPr>
            <w:rStyle w:val="a5"/>
            <w:rFonts w:ascii="Times New Roman" w:hAnsi="Times New Roman" w:cs="Times New Roman"/>
            <w:sz w:val="28"/>
            <w:szCs w:val="28"/>
          </w:rPr>
          <w:t>mof</w:t>
        </w:r>
        <w:r w:rsidR="00373003" w:rsidRPr="00373003">
          <w:rPr>
            <w:rStyle w:val="a5"/>
            <w:rFonts w:ascii="Times New Roman" w:hAnsi="Times New Roman" w:cs="Times New Roman"/>
            <w:sz w:val="28"/>
            <w:szCs w:val="28"/>
            <w:lang w:val="ru-RU"/>
          </w:rPr>
          <w:t>.</w:t>
        </w:r>
        <w:r w:rsidR="00373003" w:rsidRPr="00373003">
          <w:rPr>
            <w:rStyle w:val="a5"/>
            <w:rFonts w:ascii="Times New Roman" w:hAnsi="Times New Roman" w:cs="Times New Roman"/>
            <w:sz w:val="28"/>
            <w:szCs w:val="28"/>
          </w:rPr>
          <w:t>gov</w:t>
        </w:r>
        <w:r w:rsidR="00373003" w:rsidRPr="00373003">
          <w:rPr>
            <w:rStyle w:val="a5"/>
            <w:rFonts w:ascii="Times New Roman" w:hAnsi="Times New Roman" w:cs="Times New Roman"/>
            <w:sz w:val="28"/>
            <w:szCs w:val="28"/>
            <w:lang w:val="ru-RU"/>
          </w:rPr>
          <w:t>.</w:t>
        </w:r>
        <w:r w:rsidR="00373003" w:rsidRPr="00373003">
          <w:rPr>
            <w:rStyle w:val="a5"/>
            <w:rFonts w:ascii="Times New Roman" w:hAnsi="Times New Roman" w:cs="Times New Roman"/>
            <w:sz w:val="28"/>
            <w:szCs w:val="28"/>
          </w:rPr>
          <w:t>ua</w:t>
        </w:r>
        <w:r w:rsidR="00373003" w:rsidRPr="00373003">
          <w:rPr>
            <w:rStyle w:val="a5"/>
            <w:rFonts w:ascii="Times New Roman" w:hAnsi="Times New Roman" w:cs="Times New Roman"/>
            <w:sz w:val="28"/>
            <w:szCs w:val="28"/>
            <w:lang w:val="ru-RU"/>
          </w:rPr>
          <w:t>/</w:t>
        </w:r>
        <w:r w:rsidR="00373003" w:rsidRPr="00373003">
          <w:rPr>
            <w:rStyle w:val="a5"/>
            <w:rFonts w:ascii="Times New Roman" w:hAnsi="Times New Roman" w:cs="Times New Roman"/>
            <w:sz w:val="28"/>
            <w:szCs w:val="28"/>
          </w:rPr>
          <w:t>storage</w:t>
        </w:r>
        <w:r w:rsidR="00373003" w:rsidRPr="00373003">
          <w:rPr>
            <w:rStyle w:val="a5"/>
            <w:rFonts w:ascii="Times New Roman" w:hAnsi="Times New Roman" w:cs="Times New Roman"/>
            <w:sz w:val="28"/>
            <w:szCs w:val="28"/>
            <w:lang w:val="ru-RU"/>
          </w:rPr>
          <w:t>/</w:t>
        </w:r>
        <w:r w:rsidR="00373003" w:rsidRPr="00373003">
          <w:rPr>
            <w:rStyle w:val="a5"/>
            <w:rFonts w:ascii="Times New Roman" w:hAnsi="Times New Roman" w:cs="Times New Roman"/>
            <w:sz w:val="28"/>
            <w:szCs w:val="28"/>
          </w:rPr>
          <w:t>files</w:t>
        </w:r>
        <w:r w:rsidR="00373003" w:rsidRPr="00373003">
          <w:rPr>
            <w:rStyle w:val="a5"/>
            <w:rFonts w:ascii="Times New Roman" w:hAnsi="Times New Roman" w:cs="Times New Roman"/>
            <w:sz w:val="28"/>
            <w:szCs w:val="28"/>
            <w:lang w:val="ru-RU"/>
          </w:rPr>
          <w:t>/</w:t>
        </w:r>
        <w:r w:rsidR="00373003" w:rsidRPr="00373003">
          <w:rPr>
            <w:rStyle w:val="a5"/>
            <w:rFonts w:ascii="Times New Roman" w:hAnsi="Times New Roman" w:cs="Times New Roman"/>
            <w:sz w:val="28"/>
            <w:szCs w:val="28"/>
          </w:rPr>
          <w:t>Strategija</w:t>
        </w:r>
        <w:r w:rsidR="00373003" w:rsidRPr="00373003">
          <w:rPr>
            <w:rStyle w:val="a5"/>
            <w:rFonts w:ascii="Times New Roman" w:hAnsi="Times New Roman" w:cs="Times New Roman"/>
            <w:sz w:val="28"/>
            <w:szCs w:val="28"/>
            <w:lang w:val="ru-RU"/>
          </w:rPr>
          <w:t xml:space="preserve">_ </w:t>
        </w:r>
        <w:r w:rsidR="00373003" w:rsidRPr="00373003">
          <w:rPr>
            <w:rStyle w:val="a5"/>
            <w:rFonts w:ascii="Times New Roman" w:hAnsi="Times New Roman" w:cs="Times New Roman"/>
            <w:sz w:val="28"/>
            <w:szCs w:val="28"/>
          </w:rPr>
          <w:t>financovogo</w:t>
        </w:r>
        <w:r w:rsidR="00373003" w:rsidRPr="00373003">
          <w:rPr>
            <w:rStyle w:val="a5"/>
            <w:rFonts w:ascii="Times New Roman" w:hAnsi="Times New Roman" w:cs="Times New Roman"/>
            <w:sz w:val="28"/>
            <w:szCs w:val="28"/>
            <w:lang w:val="ru-RU"/>
          </w:rPr>
          <w:t>_</w:t>
        </w:r>
        <w:r w:rsidR="00373003" w:rsidRPr="00373003">
          <w:rPr>
            <w:rStyle w:val="a5"/>
            <w:rFonts w:ascii="Times New Roman" w:hAnsi="Times New Roman" w:cs="Times New Roman"/>
            <w:sz w:val="28"/>
            <w:szCs w:val="28"/>
          </w:rPr>
          <w:t>sectoru</w:t>
        </w:r>
        <w:r w:rsidR="00373003" w:rsidRPr="00373003">
          <w:rPr>
            <w:rStyle w:val="a5"/>
            <w:rFonts w:ascii="Times New Roman" w:hAnsi="Times New Roman" w:cs="Times New Roman"/>
            <w:sz w:val="28"/>
            <w:szCs w:val="28"/>
            <w:lang w:val="ru-RU"/>
          </w:rPr>
          <w:t>_</w:t>
        </w:r>
        <w:r w:rsidR="00373003" w:rsidRPr="00373003">
          <w:rPr>
            <w:rStyle w:val="a5"/>
            <w:rFonts w:ascii="Times New Roman" w:hAnsi="Times New Roman" w:cs="Times New Roman"/>
            <w:sz w:val="28"/>
            <w:szCs w:val="28"/>
          </w:rPr>
          <w:t>ua</w:t>
        </w:r>
        <w:r w:rsidR="00373003" w:rsidRPr="00373003">
          <w:rPr>
            <w:rStyle w:val="a5"/>
            <w:rFonts w:ascii="Times New Roman" w:hAnsi="Times New Roman" w:cs="Times New Roman"/>
            <w:sz w:val="28"/>
            <w:szCs w:val="28"/>
            <w:lang w:val="ru-RU"/>
          </w:rPr>
          <w:t>.</w:t>
        </w:r>
        <w:r w:rsidR="00373003" w:rsidRPr="00373003">
          <w:rPr>
            <w:rStyle w:val="a5"/>
            <w:rFonts w:ascii="Times New Roman" w:hAnsi="Times New Roman" w:cs="Times New Roman"/>
            <w:sz w:val="28"/>
            <w:szCs w:val="28"/>
          </w:rPr>
          <w:t>pdf</w:t>
        </w:r>
      </w:hyperlink>
      <w:r w:rsidR="00373003" w:rsidRPr="00373003">
        <w:rPr>
          <w:rFonts w:ascii="Times New Roman" w:hAnsi="Times New Roman" w:cs="Times New Roman"/>
          <w:sz w:val="28"/>
          <w:szCs w:val="28"/>
          <w:lang w:val="ru-RU"/>
        </w:rPr>
        <w:t xml:space="preserve"> </w:t>
      </w:r>
    </w:p>
    <w:p w:rsidR="007C33A9" w:rsidRPr="00E5238D" w:rsidRDefault="007C33A9" w:rsidP="0082740D">
      <w:pPr>
        <w:pStyle w:val="a4"/>
        <w:numPr>
          <w:ilvl w:val="0"/>
          <w:numId w:val="23"/>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7C33A9">
        <w:rPr>
          <w:rFonts w:ascii="Times New Roman" w:hAnsi="Times New Roman" w:cs="Times New Roman"/>
          <w:bCs/>
          <w:sz w:val="28"/>
          <w:szCs w:val="28"/>
          <w:lang w:val="uk-UA"/>
        </w:rPr>
        <w:t xml:space="preserve">PwC. Opportunities await: How InsurTech is reshaping insurance. </w:t>
      </w:r>
      <w:r w:rsidR="00B0633E" w:rsidRPr="007C33A9">
        <w:rPr>
          <w:rFonts w:ascii="Times New Roman" w:hAnsi="Times New Roman" w:cs="Times New Roman"/>
          <w:bCs/>
          <w:sz w:val="28"/>
          <w:szCs w:val="28"/>
          <w:lang w:val="uk-UA"/>
        </w:rPr>
        <w:t>[Електронний ресурс].</w:t>
      </w:r>
      <w:r w:rsidRPr="007C33A9">
        <w:rPr>
          <w:rFonts w:ascii="Times New Roman" w:hAnsi="Times New Roman" w:cs="Times New Roman"/>
          <w:bCs/>
          <w:sz w:val="28"/>
          <w:szCs w:val="28"/>
          <w:lang w:val="uk-UA"/>
        </w:rPr>
        <w:t xml:space="preserve"> - Режим доступа: </w:t>
      </w:r>
      <w:hyperlink r:id="rId76" w:history="1">
        <w:r w:rsidRPr="007C33A9">
          <w:rPr>
            <w:rStyle w:val="a5"/>
            <w:rFonts w:ascii="Times New Roman" w:hAnsi="Times New Roman" w:cs="Times New Roman"/>
            <w:bCs/>
            <w:sz w:val="28"/>
            <w:szCs w:val="28"/>
            <w:lang w:val="uk-UA"/>
          </w:rPr>
          <w:t>https://www.pwc.com/gx/en/financial services/assets/fintech-insurance-report.pdf</w:t>
        </w:r>
      </w:hyperlink>
    </w:p>
    <w:p w:rsidR="00373003" w:rsidRDefault="001540A3" w:rsidP="0082740D">
      <w:pPr>
        <w:pStyle w:val="a4"/>
        <w:numPr>
          <w:ilvl w:val="0"/>
          <w:numId w:val="23"/>
        </w:numPr>
        <w:spacing w:after="12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 </w:t>
      </w:r>
      <w:r w:rsidRPr="001540A3">
        <w:rPr>
          <w:rFonts w:ascii="Times New Roman" w:hAnsi="Times New Roman" w:cs="Times New Roman"/>
          <w:bCs/>
          <w:sz w:val="28"/>
          <w:szCs w:val="28"/>
          <w:lang w:val="uk-UA"/>
        </w:rPr>
        <w:t>Концепція розвитку цифрової економіки та суспіл</w:t>
      </w:r>
      <w:r w:rsidR="007933AF">
        <w:rPr>
          <w:rFonts w:ascii="Times New Roman" w:hAnsi="Times New Roman" w:cs="Times New Roman"/>
          <w:bCs/>
          <w:sz w:val="28"/>
          <w:szCs w:val="28"/>
          <w:lang w:val="uk-UA"/>
        </w:rPr>
        <w:t>ьства України на 2018–2020 роки</w:t>
      </w:r>
      <w:r w:rsidRPr="001540A3">
        <w:rPr>
          <w:rFonts w:ascii="Times New Roman" w:hAnsi="Times New Roman" w:cs="Times New Roman"/>
          <w:bCs/>
          <w:sz w:val="28"/>
          <w:szCs w:val="28"/>
          <w:lang w:val="uk-UA"/>
        </w:rPr>
        <w:t>: Розпорядження Кабінету Міністрів Ук</w:t>
      </w:r>
      <w:r w:rsidR="007933AF">
        <w:rPr>
          <w:rFonts w:ascii="Times New Roman" w:hAnsi="Times New Roman" w:cs="Times New Roman"/>
          <w:bCs/>
          <w:sz w:val="28"/>
          <w:szCs w:val="28"/>
          <w:lang w:val="uk-UA"/>
        </w:rPr>
        <w:t>раїни від 17.01.2018 р. 67-</w:t>
      </w:r>
      <w:r w:rsidR="007933AF">
        <w:rPr>
          <w:rFonts w:ascii="Times New Roman" w:hAnsi="Times New Roman" w:cs="Times New Roman"/>
          <w:bCs/>
          <w:sz w:val="28"/>
          <w:szCs w:val="28"/>
        </w:rPr>
        <w:t>c</w:t>
      </w:r>
      <w:r w:rsidR="007933AF">
        <w:rPr>
          <w:rFonts w:ascii="Times New Roman" w:hAnsi="Times New Roman" w:cs="Times New Roman"/>
          <w:bCs/>
          <w:sz w:val="28"/>
          <w:szCs w:val="28"/>
          <w:lang w:val="uk-UA"/>
        </w:rPr>
        <w:t>.</w:t>
      </w:r>
      <w:r w:rsidR="007933AF" w:rsidRPr="007933AF">
        <w:rPr>
          <w:rFonts w:ascii="Times New Roman" w:hAnsi="Times New Roman" w:cs="Times New Roman"/>
          <w:bCs/>
          <w:sz w:val="28"/>
          <w:szCs w:val="28"/>
          <w:lang w:val="uk-UA"/>
        </w:rPr>
        <w:t xml:space="preserve"> </w:t>
      </w:r>
      <w:r w:rsidRPr="001540A3">
        <w:rPr>
          <w:rFonts w:ascii="Times New Roman" w:hAnsi="Times New Roman" w:cs="Times New Roman"/>
          <w:bCs/>
          <w:sz w:val="28"/>
          <w:szCs w:val="28"/>
          <w:lang w:val="uk-UA"/>
        </w:rPr>
        <w:t>[Електронний ресурс]. - Режим доступу:</w:t>
      </w:r>
      <w:r>
        <w:rPr>
          <w:rFonts w:ascii="Times New Roman" w:hAnsi="Times New Roman" w:cs="Times New Roman"/>
          <w:bCs/>
          <w:sz w:val="28"/>
          <w:szCs w:val="28"/>
          <w:lang w:val="uk-UA"/>
        </w:rPr>
        <w:t xml:space="preserve"> </w:t>
      </w:r>
      <w:hyperlink r:id="rId77" w:history="1">
        <w:r w:rsidRPr="00E26CCF">
          <w:rPr>
            <w:rStyle w:val="a5"/>
            <w:rFonts w:ascii="Times New Roman" w:hAnsi="Times New Roman" w:cs="Times New Roman"/>
            <w:bCs/>
            <w:sz w:val="28"/>
            <w:szCs w:val="28"/>
            <w:lang w:val="uk-UA"/>
          </w:rPr>
          <w:t>https://www.kmu.gov.ua/npas/pro-shvalennya-koncepciyi-rozvitku-cifrovoyi-ekonomiki-ta-suspilstva-ukrayini-na-20182020-roki-ta-zatverdzhennya-planu-zahodiv-shodo-yiyi-realizaciyi</w:t>
        </w:r>
      </w:hyperlink>
      <w:r>
        <w:rPr>
          <w:rFonts w:ascii="Times New Roman" w:hAnsi="Times New Roman" w:cs="Times New Roman"/>
          <w:bCs/>
          <w:sz w:val="28"/>
          <w:szCs w:val="28"/>
          <w:lang w:val="uk-UA"/>
        </w:rPr>
        <w:t xml:space="preserve"> </w:t>
      </w:r>
    </w:p>
    <w:p w:rsidR="00B0633E" w:rsidRDefault="007C33A9" w:rsidP="0082740D">
      <w:pPr>
        <w:pStyle w:val="a4"/>
        <w:numPr>
          <w:ilvl w:val="0"/>
          <w:numId w:val="23"/>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B0633E" w:rsidRPr="00B0633E">
        <w:rPr>
          <w:rFonts w:ascii="Times New Roman" w:hAnsi="Times New Roman" w:cs="Times New Roman"/>
          <w:bCs/>
          <w:sz w:val="28"/>
          <w:szCs w:val="28"/>
          <w:lang w:val="ru-RU"/>
        </w:rPr>
        <w:t xml:space="preserve">Дем’янчук М. А., Гуржий К. С. Трансформація страхового ринку в умовах розвитку цифрових технологій. </w:t>
      </w:r>
      <w:r w:rsidR="00B0633E" w:rsidRPr="007C33A9">
        <w:rPr>
          <w:rFonts w:ascii="Times New Roman" w:hAnsi="Times New Roman" w:cs="Times New Roman"/>
          <w:bCs/>
          <w:sz w:val="28"/>
          <w:szCs w:val="28"/>
          <w:lang w:val="ru-RU"/>
        </w:rPr>
        <w:t xml:space="preserve">Інфраструктура ринку. Одеса, 2018. – 275 </w:t>
      </w:r>
      <w:r w:rsidR="00B0633E">
        <w:rPr>
          <w:rFonts w:ascii="Times New Roman" w:hAnsi="Times New Roman" w:cs="Times New Roman"/>
          <w:bCs/>
          <w:sz w:val="28"/>
          <w:szCs w:val="28"/>
          <w:lang w:val="uk-UA"/>
        </w:rPr>
        <w:t>с.</w:t>
      </w:r>
    </w:p>
    <w:p w:rsidR="00E26C8D" w:rsidRPr="00CF2BFF" w:rsidRDefault="00E26C8D" w:rsidP="0082740D">
      <w:pPr>
        <w:pStyle w:val="a4"/>
        <w:numPr>
          <w:ilvl w:val="0"/>
          <w:numId w:val="23"/>
        </w:numPr>
        <w:spacing w:after="0" w:line="360" w:lineRule="auto"/>
        <w:jc w:val="both"/>
        <w:rPr>
          <w:rFonts w:ascii="Times New Roman" w:hAnsi="Times New Roman" w:cs="Times New Roman"/>
          <w:bCs/>
          <w:sz w:val="28"/>
          <w:szCs w:val="28"/>
          <w:lang w:val="uk-UA"/>
        </w:rPr>
      </w:pPr>
      <w:r w:rsidRPr="00E26C8D">
        <w:rPr>
          <w:rFonts w:ascii="Times New Roman" w:hAnsi="Times New Roman" w:cs="Times New Roman"/>
          <w:bCs/>
          <w:sz w:val="28"/>
          <w:szCs w:val="28"/>
          <w:lang w:val="uk-UA"/>
        </w:rPr>
        <w:t xml:space="preserve"> </w:t>
      </w:r>
      <w:r w:rsidR="00CF2BFF">
        <w:rPr>
          <w:rFonts w:ascii="Times New Roman" w:hAnsi="Times New Roman" w:cs="Times New Roman"/>
          <w:bCs/>
          <w:sz w:val="28"/>
          <w:szCs w:val="28"/>
          <w:lang w:val="uk-UA"/>
        </w:rPr>
        <w:t xml:space="preserve">Стаття «Иншуртех - </w:t>
      </w:r>
      <w:r w:rsidR="00CF2BFF" w:rsidRPr="00CF2BFF">
        <w:rPr>
          <w:rFonts w:ascii="Times New Roman" w:hAnsi="Times New Roman" w:cs="Times New Roman"/>
          <w:bCs/>
          <w:sz w:val="28"/>
          <w:szCs w:val="28"/>
          <w:lang w:val="uk-UA"/>
        </w:rPr>
        <w:t>новое слово в страховании, без которого уже не обойтись</w:t>
      </w:r>
      <w:r w:rsidR="00CF2BFF">
        <w:rPr>
          <w:rFonts w:ascii="Times New Roman" w:hAnsi="Times New Roman" w:cs="Times New Roman"/>
          <w:bCs/>
          <w:sz w:val="28"/>
          <w:szCs w:val="28"/>
          <w:lang w:val="uk-UA"/>
        </w:rPr>
        <w:t xml:space="preserve">» </w:t>
      </w:r>
      <w:r w:rsidR="00AF00C1" w:rsidRPr="00CF2BFF">
        <w:rPr>
          <w:rFonts w:ascii="Times New Roman" w:hAnsi="Times New Roman" w:cs="Times New Roman"/>
          <w:bCs/>
          <w:sz w:val="28"/>
          <w:szCs w:val="28"/>
          <w:lang w:val="ru-RU"/>
        </w:rPr>
        <w:t>[Електронний ресурс]. -</w:t>
      </w:r>
      <w:r w:rsidR="00AF00C1" w:rsidRPr="00CF2BFF">
        <w:rPr>
          <w:rFonts w:ascii="Times New Roman" w:hAnsi="Times New Roman" w:cs="Times New Roman"/>
          <w:bCs/>
          <w:sz w:val="28"/>
          <w:szCs w:val="28"/>
          <w:lang w:val="uk-UA"/>
        </w:rPr>
        <w:t xml:space="preserve"> Режим доступа:</w:t>
      </w:r>
      <w:r w:rsidRPr="00CF2BFF">
        <w:rPr>
          <w:rFonts w:ascii="Times New Roman" w:hAnsi="Times New Roman" w:cs="Times New Roman"/>
          <w:bCs/>
          <w:sz w:val="28"/>
          <w:szCs w:val="28"/>
          <w:lang w:val="ru-RU"/>
        </w:rPr>
        <w:t xml:space="preserve"> </w:t>
      </w:r>
      <w:hyperlink r:id="rId78" w:history="1">
        <w:r w:rsidR="00CF2BFF" w:rsidRPr="00E26CCF">
          <w:rPr>
            <w:rStyle w:val="a5"/>
            <w:rFonts w:ascii="Times New Roman" w:hAnsi="Times New Roman" w:cs="Times New Roman"/>
            <w:bCs/>
            <w:sz w:val="28"/>
            <w:szCs w:val="28"/>
            <w:lang w:val="ru-RU"/>
          </w:rPr>
          <w:t>https://www.epravda.com.ua/rus/columns/2021/02/9/670823/</w:t>
        </w:r>
      </w:hyperlink>
      <w:r w:rsidR="00CF2BFF">
        <w:rPr>
          <w:rFonts w:ascii="Times New Roman" w:hAnsi="Times New Roman" w:cs="Times New Roman"/>
          <w:bCs/>
          <w:sz w:val="28"/>
          <w:szCs w:val="28"/>
          <w:lang w:val="ru-RU"/>
        </w:rPr>
        <w:t xml:space="preserve"> </w:t>
      </w:r>
    </w:p>
    <w:p w:rsidR="009E3B41" w:rsidRDefault="007C33A9" w:rsidP="0082740D">
      <w:pPr>
        <w:pStyle w:val="a4"/>
        <w:numPr>
          <w:ilvl w:val="0"/>
          <w:numId w:val="23"/>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CA14CD">
        <w:rPr>
          <w:rFonts w:ascii="Times New Roman" w:hAnsi="Times New Roman" w:cs="Times New Roman"/>
          <w:bCs/>
          <w:sz w:val="28"/>
          <w:szCs w:val="28"/>
          <w:lang w:val="uk-UA"/>
        </w:rPr>
        <w:t xml:space="preserve">Т. Д. Косова, О. В. Слободянюк Фінансова інституціоналізація форм організації страхової діяльності: </w:t>
      </w:r>
      <w:r w:rsidR="00CA14CD">
        <w:rPr>
          <w:rFonts w:ascii="Times New Roman" w:hAnsi="Times New Roman" w:cs="Times New Roman"/>
          <w:bCs/>
          <w:sz w:val="28"/>
          <w:szCs w:val="28"/>
        </w:rPr>
        <w:t>SWOT</w:t>
      </w:r>
      <w:r w:rsidR="00CA14CD" w:rsidRPr="00CA14CD">
        <w:rPr>
          <w:rFonts w:ascii="Times New Roman" w:hAnsi="Times New Roman" w:cs="Times New Roman"/>
          <w:bCs/>
          <w:sz w:val="28"/>
          <w:szCs w:val="28"/>
          <w:lang w:val="uk-UA"/>
        </w:rPr>
        <w:t>-аналіз.</w:t>
      </w:r>
      <w:r w:rsidR="00CA14CD">
        <w:rPr>
          <w:rFonts w:ascii="Times New Roman" w:hAnsi="Times New Roman" w:cs="Times New Roman"/>
          <w:bCs/>
          <w:sz w:val="28"/>
          <w:szCs w:val="28"/>
          <w:lang w:val="uk-UA"/>
        </w:rPr>
        <w:t xml:space="preserve">  </w:t>
      </w:r>
      <w:r w:rsidR="003E4EC5">
        <w:rPr>
          <w:rFonts w:ascii="Times New Roman" w:hAnsi="Times New Roman" w:cs="Times New Roman"/>
          <w:bCs/>
          <w:sz w:val="28"/>
          <w:szCs w:val="28"/>
          <w:lang w:val="uk-UA"/>
        </w:rPr>
        <w:t xml:space="preserve">Економіка та </w:t>
      </w:r>
      <w:r w:rsidR="00CA14CD">
        <w:rPr>
          <w:rFonts w:ascii="Times New Roman" w:hAnsi="Times New Roman" w:cs="Times New Roman"/>
          <w:bCs/>
          <w:sz w:val="28"/>
          <w:szCs w:val="28"/>
          <w:lang w:val="uk-UA"/>
        </w:rPr>
        <w:t xml:space="preserve">підприємництво 2016. – Одеса: Одеський торговельно-економічний інститут 2016. – 2-3 с. </w:t>
      </w:r>
    </w:p>
    <w:p w:rsidR="00AF00C1" w:rsidRPr="0082740D" w:rsidRDefault="009B1DF5" w:rsidP="0082740D">
      <w:pPr>
        <w:pStyle w:val="a4"/>
        <w:numPr>
          <w:ilvl w:val="0"/>
          <w:numId w:val="23"/>
        </w:numPr>
        <w:spacing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ru-RU"/>
        </w:rPr>
        <w:t xml:space="preserve"> </w:t>
      </w:r>
      <w:r w:rsidR="0082740D" w:rsidRPr="0082740D">
        <w:rPr>
          <w:rFonts w:ascii="Times New Roman" w:hAnsi="Times New Roman" w:cs="Times New Roman"/>
          <w:sz w:val="28"/>
          <w:szCs w:val="28"/>
          <w:lang w:val="uk-UA"/>
        </w:rPr>
        <w:t>Онлайн журнал «</w:t>
      </w:r>
      <w:r w:rsidR="0082740D" w:rsidRPr="0082740D">
        <w:rPr>
          <w:rFonts w:ascii="Times New Roman" w:hAnsi="Times New Roman" w:cs="Times New Roman"/>
          <w:sz w:val="28"/>
          <w:szCs w:val="28"/>
        </w:rPr>
        <w:t>Hampleton</w:t>
      </w:r>
      <w:r w:rsidR="0082740D" w:rsidRPr="0082740D">
        <w:rPr>
          <w:rFonts w:ascii="Times New Roman" w:hAnsi="Times New Roman" w:cs="Times New Roman"/>
          <w:sz w:val="28"/>
          <w:szCs w:val="28"/>
          <w:lang w:val="uk-UA"/>
        </w:rPr>
        <w:t xml:space="preserve">» </w:t>
      </w:r>
      <w:r w:rsidR="0082740D" w:rsidRPr="0082740D">
        <w:rPr>
          <w:rFonts w:ascii="Times New Roman" w:hAnsi="Times New Roman" w:cs="Times New Roman"/>
          <w:sz w:val="28"/>
          <w:szCs w:val="28"/>
        </w:rPr>
        <w:t>InsurTech</w:t>
      </w:r>
      <w:r w:rsidR="0082740D">
        <w:rPr>
          <w:rFonts w:ascii="Times New Roman" w:hAnsi="Times New Roman" w:cs="Times New Roman"/>
          <w:sz w:val="28"/>
          <w:szCs w:val="28"/>
          <w:lang w:val="uk-UA"/>
        </w:rPr>
        <w:t>.</w:t>
      </w:r>
      <w:r w:rsidR="0082740D" w:rsidRPr="0082740D">
        <w:rPr>
          <w:rFonts w:ascii="Times New Roman" w:hAnsi="Times New Roman" w:cs="Times New Roman"/>
          <w:sz w:val="28"/>
          <w:szCs w:val="28"/>
          <w:lang w:val="ru-RU"/>
        </w:rPr>
        <w:t xml:space="preserve"> </w:t>
      </w:r>
      <w:r w:rsidR="0082740D" w:rsidRPr="00AF00C1">
        <w:rPr>
          <w:rFonts w:ascii="Times New Roman" w:hAnsi="Times New Roman" w:cs="Times New Roman"/>
          <w:sz w:val="28"/>
          <w:szCs w:val="28"/>
          <w:lang w:val="ru-RU"/>
        </w:rPr>
        <w:t>[Електронний ресурс]. -</w:t>
      </w:r>
      <w:r w:rsidR="0082740D" w:rsidRPr="00AF00C1">
        <w:rPr>
          <w:rFonts w:ascii="Times New Roman" w:hAnsi="Times New Roman" w:cs="Times New Roman"/>
          <w:sz w:val="28"/>
          <w:szCs w:val="28"/>
          <w:lang w:val="uk-UA"/>
        </w:rPr>
        <w:t xml:space="preserve"> Режим доступа:</w:t>
      </w:r>
      <w:r w:rsidR="0082740D" w:rsidRPr="0082740D">
        <w:rPr>
          <w:rFonts w:ascii="Times New Roman" w:hAnsi="Times New Roman" w:cs="Times New Roman"/>
          <w:sz w:val="28"/>
          <w:szCs w:val="28"/>
          <w:lang w:val="ru-RU"/>
        </w:rPr>
        <w:t xml:space="preserve"> </w:t>
      </w:r>
      <w:hyperlink r:id="rId79" w:history="1">
        <w:r w:rsidR="0082740D" w:rsidRPr="00E26CCF">
          <w:rPr>
            <w:rStyle w:val="a5"/>
            <w:rFonts w:ascii="Times New Roman" w:hAnsi="Times New Roman" w:cs="Times New Roman"/>
            <w:sz w:val="28"/>
            <w:szCs w:val="28"/>
          </w:rPr>
          <w:t>https</w:t>
        </w:r>
        <w:r w:rsidR="0082740D" w:rsidRPr="00E26CCF">
          <w:rPr>
            <w:rStyle w:val="a5"/>
            <w:rFonts w:ascii="Times New Roman" w:hAnsi="Times New Roman" w:cs="Times New Roman"/>
            <w:sz w:val="28"/>
            <w:szCs w:val="28"/>
            <w:lang w:val="ru-RU"/>
          </w:rPr>
          <w:t>://</w:t>
        </w:r>
        <w:r w:rsidR="0082740D" w:rsidRPr="00E26CCF">
          <w:rPr>
            <w:rStyle w:val="a5"/>
            <w:rFonts w:ascii="Times New Roman" w:hAnsi="Times New Roman" w:cs="Times New Roman"/>
            <w:sz w:val="28"/>
            <w:szCs w:val="28"/>
          </w:rPr>
          <w:t>forinsurer</w:t>
        </w:r>
        <w:r w:rsidR="0082740D" w:rsidRPr="00E26CCF">
          <w:rPr>
            <w:rStyle w:val="a5"/>
            <w:rFonts w:ascii="Times New Roman" w:hAnsi="Times New Roman" w:cs="Times New Roman"/>
            <w:sz w:val="28"/>
            <w:szCs w:val="28"/>
            <w:lang w:val="ru-RU"/>
          </w:rPr>
          <w:t>.</w:t>
        </w:r>
        <w:r w:rsidR="0082740D" w:rsidRPr="00E26CCF">
          <w:rPr>
            <w:rStyle w:val="a5"/>
            <w:rFonts w:ascii="Times New Roman" w:hAnsi="Times New Roman" w:cs="Times New Roman"/>
            <w:sz w:val="28"/>
            <w:szCs w:val="28"/>
          </w:rPr>
          <w:t>com</w:t>
        </w:r>
        <w:r w:rsidR="0082740D" w:rsidRPr="00E26CCF">
          <w:rPr>
            <w:rStyle w:val="a5"/>
            <w:rFonts w:ascii="Times New Roman" w:hAnsi="Times New Roman" w:cs="Times New Roman"/>
            <w:sz w:val="28"/>
            <w:szCs w:val="28"/>
            <w:lang w:val="ru-RU"/>
          </w:rPr>
          <w:t>/</w:t>
        </w:r>
        <w:r w:rsidR="0082740D" w:rsidRPr="00E26CCF">
          <w:rPr>
            <w:rStyle w:val="a5"/>
            <w:rFonts w:ascii="Times New Roman" w:hAnsi="Times New Roman" w:cs="Times New Roman"/>
            <w:sz w:val="28"/>
            <w:szCs w:val="28"/>
          </w:rPr>
          <w:t>files</w:t>
        </w:r>
        <w:r w:rsidR="0082740D" w:rsidRPr="00E26CCF">
          <w:rPr>
            <w:rStyle w:val="a5"/>
            <w:rFonts w:ascii="Times New Roman" w:hAnsi="Times New Roman" w:cs="Times New Roman"/>
            <w:sz w:val="28"/>
            <w:szCs w:val="28"/>
            <w:lang w:val="ru-RU"/>
          </w:rPr>
          <w:t>/</w:t>
        </w:r>
        <w:r w:rsidR="0082740D" w:rsidRPr="00E26CCF">
          <w:rPr>
            <w:rStyle w:val="a5"/>
            <w:rFonts w:ascii="Times New Roman" w:hAnsi="Times New Roman" w:cs="Times New Roman"/>
            <w:sz w:val="28"/>
            <w:szCs w:val="28"/>
          </w:rPr>
          <w:t>file</w:t>
        </w:r>
        <w:r w:rsidR="0082740D" w:rsidRPr="00E26CCF">
          <w:rPr>
            <w:rStyle w:val="a5"/>
            <w:rFonts w:ascii="Times New Roman" w:hAnsi="Times New Roman" w:cs="Times New Roman"/>
            <w:sz w:val="28"/>
            <w:szCs w:val="28"/>
            <w:lang w:val="ru-RU"/>
          </w:rPr>
          <w:t>00697.</w:t>
        </w:r>
        <w:r w:rsidR="0082740D" w:rsidRPr="00E26CCF">
          <w:rPr>
            <w:rStyle w:val="a5"/>
            <w:rFonts w:ascii="Times New Roman" w:hAnsi="Times New Roman" w:cs="Times New Roman"/>
            <w:sz w:val="28"/>
            <w:szCs w:val="28"/>
          </w:rPr>
          <w:t>pdf</w:t>
        </w:r>
      </w:hyperlink>
      <w:r w:rsidR="0082740D" w:rsidRPr="0082740D">
        <w:rPr>
          <w:rFonts w:ascii="Times New Roman" w:hAnsi="Times New Roman" w:cs="Times New Roman"/>
          <w:sz w:val="28"/>
          <w:szCs w:val="28"/>
          <w:lang w:val="ru-RU"/>
        </w:rPr>
        <w:t xml:space="preserve"> </w:t>
      </w:r>
    </w:p>
    <w:p w:rsidR="00B0633E" w:rsidRDefault="00B0633E" w:rsidP="0082740D">
      <w:pPr>
        <w:pStyle w:val="a4"/>
        <w:spacing w:line="360" w:lineRule="auto"/>
        <w:jc w:val="both"/>
        <w:rPr>
          <w:rFonts w:ascii="Times New Roman" w:hAnsi="Times New Roman" w:cs="Times New Roman"/>
          <w:bCs/>
          <w:sz w:val="28"/>
          <w:szCs w:val="28"/>
          <w:lang w:val="uk-UA"/>
        </w:rPr>
      </w:pPr>
    </w:p>
    <w:p w:rsidR="00D178AC" w:rsidRPr="00373003" w:rsidRDefault="00D178AC" w:rsidP="007C33A9">
      <w:pPr>
        <w:spacing w:before="30" w:after="0" w:line="360" w:lineRule="auto"/>
        <w:ind w:firstLine="720"/>
        <w:jc w:val="both"/>
        <w:rPr>
          <w:rFonts w:ascii="Times New Roman" w:hAnsi="Times New Roman" w:cs="Times New Roman"/>
          <w:sz w:val="28"/>
          <w:szCs w:val="28"/>
          <w:lang w:val="uk-UA"/>
        </w:rPr>
      </w:pPr>
    </w:p>
    <w:p w:rsidR="00D178AC" w:rsidRPr="008C42E8" w:rsidRDefault="00D178AC" w:rsidP="007C33A9">
      <w:pPr>
        <w:spacing w:before="30" w:after="0" w:line="360" w:lineRule="auto"/>
        <w:ind w:firstLine="720"/>
        <w:jc w:val="both"/>
        <w:rPr>
          <w:rFonts w:ascii="Times New Roman" w:hAnsi="Times New Roman" w:cs="Times New Roman"/>
          <w:b/>
          <w:sz w:val="28"/>
          <w:szCs w:val="28"/>
          <w:lang w:val="uk-UA"/>
        </w:rPr>
      </w:pPr>
    </w:p>
    <w:p w:rsidR="000E7B8A" w:rsidRPr="00DC013D" w:rsidRDefault="000E7B8A" w:rsidP="007C33A9">
      <w:pPr>
        <w:spacing w:before="30" w:after="0" w:line="360" w:lineRule="auto"/>
        <w:ind w:firstLine="720"/>
        <w:jc w:val="both"/>
        <w:rPr>
          <w:rFonts w:ascii="Times New Roman" w:hAnsi="Times New Roman" w:cs="Times New Roman"/>
          <w:sz w:val="28"/>
          <w:szCs w:val="28"/>
          <w:lang w:val="uk-UA"/>
        </w:rPr>
      </w:pPr>
    </w:p>
    <w:p w:rsidR="004A5A1B" w:rsidRPr="00DC013D" w:rsidRDefault="004A5A1B" w:rsidP="004A5A1B">
      <w:pPr>
        <w:spacing w:before="30" w:after="0" w:line="360" w:lineRule="auto"/>
        <w:jc w:val="both"/>
        <w:rPr>
          <w:rFonts w:ascii="Times New Roman" w:hAnsi="Times New Roman" w:cs="Times New Roman"/>
          <w:sz w:val="28"/>
          <w:szCs w:val="28"/>
          <w:lang w:val="uk-UA"/>
        </w:rPr>
      </w:pPr>
    </w:p>
    <w:p w:rsidR="006E6894" w:rsidRPr="00DC013D" w:rsidRDefault="006E6894" w:rsidP="006E6894">
      <w:pPr>
        <w:spacing w:before="30" w:after="0" w:line="360" w:lineRule="auto"/>
        <w:ind w:firstLine="360"/>
        <w:jc w:val="center"/>
        <w:rPr>
          <w:rFonts w:ascii="Times New Roman" w:hAnsi="Times New Roman" w:cs="Times New Roman"/>
          <w:sz w:val="28"/>
          <w:szCs w:val="28"/>
          <w:lang w:val="uk-UA"/>
        </w:rPr>
      </w:pPr>
    </w:p>
    <w:p w:rsidR="00ED1295" w:rsidRPr="000D3B35" w:rsidRDefault="00ED1295" w:rsidP="00BF006A">
      <w:pPr>
        <w:spacing w:before="30" w:after="0" w:line="360" w:lineRule="auto"/>
        <w:jc w:val="both"/>
        <w:rPr>
          <w:rFonts w:ascii="Times New Roman" w:hAnsi="Times New Roman" w:cs="Times New Roman"/>
          <w:sz w:val="28"/>
          <w:szCs w:val="28"/>
          <w:lang w:val="uk-UA"/>
        </w:rPr>
      </w:pPr>
    </w:p>
    <w:p w:rsidR="00672541" w:rsidRDefault="00672541" w:rsidP="006C08AB">
      <w:pPr>
        <w:spacing w:before="30" w:after="0" w:line="360" w:lineRule="auto"/>
        <w:ind w:firstLine="360"/>
        <w:jc w:val="both"/>
        <w:rPr>
          <w:rFonts w:ascii="Times New Roman" w:hAnsi="Times New Roman" w:cs="Times New Roman"/>
          <w:sz w:val="28"/>
          <w:szCs w:val="28"/>
          <w:lang w:val="uk-UA"/>
        </w:rPr>
      </w:pPr>
    </w:p>
    <w:p w:rsidR="00672541" w:rsidRDefault="00672541" w:rsidP="006C08AB">
      <w:pPr>
        <w:spacing w:before="30" w:after="0" w:line="360" w:lineRule="auto"/>
        <w:ind w:firstLine="360"/>
        <w:jc w:val="both"/>
        <w:rPr>
          <w:rFonts w:ascii="Times New Roman" w:hAnsi="Times New Roman" w:cs="Times New Roman"/>
          <w:sz w:val="28"/>
          <w:szCs w:val="28"/>
          <w:lang w:val="uk-UA"/>
        </w:rPr>
      </w:pPr>
    </w:p>
    <w:p w:rsidR="00672541" w:rsidRPr="00672541" w:rsidRDefault="00672541" w:rsidP="006C08AB">
      <w:pPr>
        <w:spacing w:before="30" w:after="0" w:line="360" w:lineRule="auto"/>
        <w:ind w:firstLine="360"/>
        <w:jc w:val="both"/>
        <w:rPr>
          <w:rFonts w:ascii="Times New Roman" w:hAnsi="Times New Roman" w:cs="Times New Roman"/>
          <w:sz w:val="28"/>
          <w:szCs w:val="28"/>
          <w:lang w:val="uk-UA"/>
        </w:rPr>
      </w:pPr>
    </w:p>
    <w:p w:rsidR="002A1877" w:rsidRPr="00B620AD" w:rsidRDefault="002A1877" w:rsidP="006C08AB">
      <w:pPr>
        <w:spacing w:before="30" w:after="0" w:line="360" w:lineRule="auto"/>
        <w:ind w:firstLine="360"/>
        <w:jc w:val="both"/>
        <w:rPr>
          <w:rFonts w:ascii="Times New Roman" w:hAnsi="Times New Roman" w:cs="Times New Roman"/>
          <w:sz w:val="28"/>
          <w:szCs w:val="28"/>
          <w:lang w:val="uk-UA"/>
        </w:rPr>
      </w:pPr>
    </w:p>
    <w:p w:rsidR="006B7DE8" w:rsidRDefault="006B7DE8" w:rsidP="00A42123">
      <w:pPr>
        <w:spacing w:before="30" w:line="360" w:lineRule="auto"/>
        <w:ind w:firstLine="360"/>
        <w:jc w:val="both"/>
        <w:rPr>
          <w:rFonts w:ascii="Times New Roman" w:hAnsi="Times New Roman" w:cs="Times New Roman"/>
          <w:sz w:val="28"/>
          <w:szCs w:val="28"/>
          <w:lang w:val="uk-UA"/>
        </w:rPr>
      </w:pPr>
    </w:p>
    <w:p w:rsidR="006B7DE8" w:rsidRPr="00A42123" w:rsidRDefault="006B7DE8" w:rsidP="00A42123">
      <w:pPr>
        <w:spacing w:before="30" w:line="360" w:lineRule="auto"/>
        <w:ind w:firstLine="360"/>
        <w:jc w:val="both"/>
        <w:rPr>
          <w:rFonts w:ascii="Times New Roman" w:hAnsi="Times New Roman" w:cs="Times New Roman"/>
          <w:sz w:val="28"/>
          <w:szCs w:val="28"/>
          <w:lang w:val="uk-UA"/>
        </w:rPr>
      </w:pPr>
    </w:p>
    <w:p w:rsidR="00A42123" w:rsidRPr="00A42123" w:rsidRDefault="00A42123" w:rsidP="00A42123">
      <w:pPr>
        <w:spacing w:before="30" w:line="360" w:lineRule="auto"/>
        <w:jc w:val="both"/>
        <w:rPr>
          <w:rFonts w:ascii="Times New Roman" w:hAnsi="Times New Roman" w:cs="Times New Roman"/>
          <w:sz w:val="28"/>
          <w:szCs w:val="28"/>
          <w:lang w:val="uk-UA"/>
        </w:rPr>
      </w:pPr>
    </w:p>
    <w:p w:rsidR="004D48D3" w:rsidRPr="009A43C4" w:rsidRDefault="004D48D3" w:rsidP="004D48D3">
      <w:pPr>
        <w:spacing w:before="30" w:line="360" w:lineRule="auto"/>
        <w:ind w:firstLine="360"/>
        <w:jc w:val="both"/>
        <w:rPr>
          <w:rFonts w:ascii="Times New Roman" w:hAnsi="Times New Roman" w:cs="Times New Roman"/>
          <w:sz w:val="28"/>
          <w:szCs w:val="28"/>
          <w:lang w:val="uk-UA"/>
        </w:rPr>
      </w:pPr>
    </w:p>
    <w:p w:rsidR="00F67823" w:rsidRPr="00F67823" w:rsidRDefault="00F67823" w:rsidP="00F67823">
      <w:pPr>
        <w:spacing w:before="30" w:line="360" w:lineRule="auto"/>
        <w:jc w:val="both"/>
        <w:rPr>
          <w:rFonts w:ascii="Times New Roman" w:hAnsi="Times New Roman" w:cs="Times New Roman"/>
          <w:sz w:val="28"/>
          <w:szCs w:val="28"/>
          <w:lang w:val="uk-UA"/>
        </w:rPr>
      </w:pPr>
    </w:p>
    <w:p w:rsidR="00F67823" w:rsidRPr="00F67823" w:rsidRDefault="00F67823" w:rsidP="00F67823">
      <w:pPr>
        <w:spacing w:before="30" w:line="360" w:lineRule="auto"/>
        <w:jc w:val="both"/>
        <w:rPr>
          <w:rFonts w:ascii="Times New Roman" w:hAnsi="Times New Roman" w:cs="Times New Roman"/>
          <w:sz w:val="28"/>
          <w:szCs w:val="28"/>
          <w:lang w:val="uk-UA"/>
        </w:rPr>
      </w:pPr>
    </w:p>
    <w:p w:rsidR="0076677E" w:rsidRPr="0076677E" w:rsidRDefault="0076677E" w:rsidP="0076677E">
      <w:pPr>
        <w:spacing w:before="30" w:line="360" w:lineRule="auto"/>
        <w:jc w:val="both"/>
        <w:rPr>
          <w:rFonts w:ascii="Times New Roman" w:hAnsi="Times New Roman" w:cs="Times New Roman"/>
          <w:sz w:val="28"/>
          <w:szCs w:val="28"/>
          <w:lang w:val="uk-UA"/>
        </w:rPr>
      </w:pPr>
    </w:p>
    <w:p w:rsidR="002D2172" w:rsidRPr="002D2172" w:rsidRDefault="002D2172" w:rsidP="002D2172">
      <w:pPr>
        <w:spacing w:before="30" w:line="360" w:lineRule="auto"/>
        <w:ind w:firstLine="720"/>
        <w:jc w:val="both"/>
        <w:rPr>
          <w:rFonts w:ascii="Times New Roman" w:hAnsi="Times New Roman" w:cs="Times New Roman"/>
          <w:sz w:val="28"/>
          <w:szCs w:val="28"/>
          <w:lang w:val="uk-UA"/>
        </w:rPr>
      </w:pPr>
    </w:p>
    <w:p w:rsidR="00E83A77" w:rsidRPr="00A1230F" w:rsidRDefault="00E83A77" w:rsidP="00E83A77">
      <w:pPr>
        <w:spacing w:before="30" w:after="0" w:line="360" w:lineRule="auto"/>
        <w:ind w:firstLine="720"/>
        <w:jc w:val="both"/>
        <w:rPr>
          <w:rFonts w:ascii="Times New Roman" w:hAnsi="Times New Roman" w:cs="Times New Roman"/>
          <w:sz w:val="28"/>
          <w:szCs w:val="28"/>
          <w:lang w:val="uk-UA"/>
        </w:rPr>
      </w:pPr>
    </w:p>
    <w:p w:rsidR="00A23E6A" w:rsidRPr="00A1230F" w:rsidRDefault="00A23E6A" w:rsidP="005A2B5E">
      <w:pPr>
        <w:spacing w:before="30" w:afterLines="30" w:after="72" w:line="360" w:lineRule="auto"/>
        <w:ind w:firstLine="720"/>
        <w:jc w:val="both"/>
        <w:rPr>
          <w:rFonts w:ascii="Times New Roman" w:hAnsi="Times New Roman" w:cs="Times New Roman"/>
          <w:sz w:val="28"/>
          <w:szCs w:val="28"/>
          <w:lang w:val="uk-UA"/>
        </w:rPr>
      </w:pPr>
    </w:p>
    <w:p w:rsidR="00B467DC" w:rsidRPr="00A1230F" w:rsidRDefault="005A2B5E" w:rsidP="005A2B5E">
      <w:pPr>
        <w:spacing w:before="30" w:afterLines="30" w:after="72" w:line="360" w:lineRule="auto"/>
        <w:ind w:firstLine="720"/>
        <w:jc w:val="both"/>
        <w:rPr>
          <w:rFonts w:ascii="Times New Roman" w:hAnsi="Times New Roman" w:cs="Times New Roman"/>
          <w:sz w:val="28"/>
          <w:szCs w:val="28"/>
          <w:lang w:val="uk-UA"/>
        </w:rPr>
      </w:pPr>
      <w:r w:rsidRPr="00A1230F">
        <w:rPr>
          <w:rFonts w:ascii="Times New Roman" w:hAnsi="Times New Roman" w:cs="Times New Roman"/>
          <w:sz w:val="28"/>
          <w:szCs w:val="28"/>
          <w:lang w:val="uk-UA"/>
        </w:rPr>
        <w:t xml:space="preserve"> </w:t>
      </w:r>
    </w:p>
    <w:p w:rsidR="005A2B5E" w:rsidRPr="00A1230F" w:rsidRDefault="005A2B5E" w:rsidP="001D1C29">
      <w:pPr>
        <w:spacing w:before="30" w:afterLines="30" w:after="72" w:line="360" w:lineRule="auto"/>
        <w:ind w:firstLine="720"/>
        <w:jc w:val="both"/>
        <w:rPr>
          <w:rFonts w:ascii="Times New Roman" w:hAnsi="Times New Roman" w:cs="Times New Roman"/>
          <w:sz w:val="28"/>
          <w:szCs w:val="28"/>
          <w:lang w:val="uk-UA"/>
        </w:rPr>
      </w:pPr>
    </w:p>
    <w:p w:rsidR="00764398" w:rsidRPr="00A1230F" w:rsidRDefault="00764398" w:rsidP="00764398">
      <w:pPr>
        <w:spacing w:before="30" w:afterLines="30" w:after="72" w:line="360" w:lineRule="auto"/>
        <w:jc w:val="both"/>
        <w:rPr>
          <w:rFonts w:ascii="Times New Roman" w:hAnsi="Times New Roman" w:cs="Times New Roman"/>
          <w:b/>
          <w:sz w:val="28"/>
          <w:szCs w:val="28"/>
          <w:lang w:val="uk-UA"/>
        </w:rPr>
      </w:pPr>
    </w:p>
    <w:p w:rsidR="00AA6B29" w:rsidRPr="00A1230F" w:rsidRDefault="00AA6B29" w:rsidP="00AA6B29">
      <w:pPr>
        <w:spacing w:before="30" w:afterLines="30" w:after="72" w:line="360" w:lineRule="auto"/>
        <w:ind w:firstLine="360"/>
        <w:jc w:val="both"/>
        <w:rPr>
          <w:rFonts w:ascii="Times New Roman" w:hAnsi="Times New Roman" w:cs="Times New Roman"/>
          <w:sz w:val="28"/>
          <w:szCs w:val="28"/>
          <w:lang w:val="uk-UA"/>
        </w:rPr>
      </w:pPr>
    </w:p>
    <w:p w:rsidR="00AA6B29" w:rsidRPr="00A1230F" w:rsidRDefault="00AA6B29" w:rsidP="00AA6B29">
      <w:pPr>
        <w:spacing w:before="30" w:afterLines="30" w:after="72" w:line="360" w:lineRule="auto"/>
        <w:ind w:firstLine="360"/>
        <w:jc w:val="both"/>
        <w:rPr>
          <w:rFonts w:ascii="Times New Roman" w:hAnsi="Times New Roman" w:cs="Times New Roman"/>
          <w:sz w:val="28"/>
          <w:szCs w:val="28"/>
          <w:lang w:val="uk-UA"/>
        </w:rPr>
      </w:pPr>
    </w:p>
    <w:p w:rsidR="00AA6B29" w:rsidRPr="00A1230F" w:rsidRDefault="00AA6B29" w:rsidP="00AA6B29">
      <w:pPr>
        <w:spacing w:before="30" w:afterLines="30" w:after="72" w:line="360" w:lineRule="auto"/>
        <w:ind w:firstLine="360"/>
        <w:jc w:val="both"/>
        <w:rPr>
          <w:rFonts w:ascii="Times New Roman" w:hAnsi="Times New Roman" w:cs="Times New Roman"/>
          <w:sz w:val="28"/>
          <w:szCs w:val="28"/>
          <w:lang w:val="uk-UA"/>
        </w:rPr>
      </w:pPr>
    </w:p>
    <w:p w:rsidR="00AA6B29" w:rsidRPr="00A1230F" w:rsidRDefault="00AA6B29" w:rsidP="00C148A7">
      <w:pPr>
        <w:spacing w:before="30" w:afterLines="30" w:after="72" w:line="360" w:lineRule="auto"/>
        <w:ind w:firstLine="360"/>
        <w:jc w:val="both"/>
        <w:rPr>
          <w:rFonts w:ascii="Times New Roman" w:hAnsi="Times New Roman" w:cs="Times New Roman"/>
          <w:sz w:val="28"/>
          <w:szCs w:val="28"/>
          <w:lang w:val="uk-UA"/>
        </w:rPr>
      </w:pPr>
    </w:p>
    <w:p w:rsidR="00AA6B29" w:rsidRPr="00A1230F" w:rsidRDefault="00AA6B29" w:rsidP="00C148A7">
      <w:pPr>
        <w:spacing w:before="30" w:afterLines="30" w:after="72" w:line="360" w:lineRule="auto"/>
        <w:ind w:firstLine="360"/>
        <w:jc w:val="both"/>
        <w:rPr>
          <w:rFonts w:ascii="Times New Roman" w:hAnsi="Times New Roman" w:cs="Times New Roman"/>
          <w:sz w:val="28"/>
          <w:szCs w:val="28"/>
          <w:lang w:val="uk-UA"/>
        </w:rPr>
      </w:pPr>
    </w:p>
    <w:p w:rsidR="000D5898" w:rsidRPr="00A1230F" w:rsidRDefault="000D5898" w:rsidP="000D5898">
      <w:pPr>
        <w:spacing w:before="30" w:afterLines="30" w:after="72" w:line="360" w:lineRule="auto"/>
        <w:rPr>
          <w:rFonts w:ascii="Times New Roman" w:hAnsi="Times New Roman" w:cs="Times New Roman"/>
          <w:sz w:val="28"/>
          <w:szCs w:val="28"/>
          <w:lang w:val="uk-UA"/>
        </w:rPr>
      </w:pPr>
    </w:p>
    <w:p w:rsidR="00664B02" w:rsidRPr="00A1230F" w:rsidRDefault="00664B02" w:rsidP="0011247B">
      <w:pPr>
        <w:spacing w:before="30" w:afterLines="30" w:after="72" w:line="360" w:lineRule="auto"/>
        <w:ind w:firstLine="360"/>
        <w:jc w:val="both"/>
        <w:rPr>
          <w:rFonts w:ascii="Times New Roman" w:hAnsi="Times New Roman" w:cs="Times New Roman"/>
          <w:sz w:val="28"/>
          <w:szCs w:val="28"/>
          <w:lang w:val="uk-UA"/>
        </w:rPr>
      </w:pPr>
    </w:p>
    <w:p w:rsidR="00A04C41" w:rsidRPr="00A1230F" w:rsidRDefault="00A04C41" w:rsidP="0011247B">
      <w:pPr>
        <w:spacing w:before="30" w:afterLines="30" w:after="72" w:line="360" w:lineRule="auto"/>
        <w:ind w:firstLine="360"/>
        <w:jc w:val="both"/>
        <w:rPr>
          <w:rFonts w:ascii="Times New Roman" w:hAnsi="Times New Roman" w:cs="Times New Roman"/>
          <w:sz w:val="28"/>
          <w:szCs w:val="28"/>
          <w:lang w:val="uk-UA"/>
        </w:rPr>
      </w:pPr>
    </w:p>
    <w:p w:rsidR="00A04C41" w:rsidRPr="00A1230F" w:rsidRDefault="00A04C41" w:rsidP="0011247B">
      <w:pPr>
        <w:spacing w:before="30" w:afterLines="30" w:after="72" w:line="360" w:lineRule="auto"/>
        <w:ind w:firstLine="360"/>
        <w:jc w:val="both"/>
        <w:rPr>
          <w:rFonts w:ascii="Times New Roman" w:hAnsi="Times New Roman" w:cs="Times New Roman"/>
          <w:sz w:val="28"/>
          <w:szCs w:val="28"/>
          <w:lang w:val="uk-UA"/>
        </w:rPr>
      </w:pPr>
    </w:p>
    <w:p w:rsidR="0035236E" w:rsidRPr="0035236E" w:rsidRDefault="0035236E" w:rsidP="0011247B">
      <w:pPr>
        <w:spacing w:before="30" w:afterLines="30" w:after="72" w:line="360" w:lineRule="auto"/>
        <w:ind w:firstLine="360"/>
        <w:jc w:val="both"/>
        <w:rPr>
          <w:rFonts w:ascii="Times New Roman" w:hAnsi="Times New Roman" w:cs="Times New Roman"/>
          <w:sz w:val="28"/>
          <w:szCs w:val="28"/>
          <w:lang w:val="uk-UA"/>
        </w:rPr>
      </w:pPr>
    </w:p>
    <w:p w:rsidR="00073A7B" w:rsidRPr="00066B04" w:rsidRDefault="00073A7B" w:rsidP="00073A7B">
      <w:pPr>
        <w:spacing w:before="30" w:afterLines="30" w:after="72" w:line="360" w:lineRule="auto"/>
        <w:ind w:firstLine="360"/>
        <w:jc w:val="both"/>
        <w:rPr>
          <w:rFonts w:ascii="Times New Roman" w:hAnsi="Times New Roman" w:cs="Times New Roman"/>
          <w:sz w:val="28"/>
          <w:szCs w:val="28"/>
          <w:lang w:val="uk-UA"/>
        </w:rPr>
      </w:pPr>
    </w:p>
    <w:p w:rsidR="00066B04" w:rsidRDefault="00066B04" w:rsidP="00066B04">
      <w:pPr>
        <w:spacing w:before="30" w:afterLines="30" w:after="72" w:line="360" w:lineRule="auto"/>
        <w:jc w:val="both"/>
        <w:rPr>
          <w:rFonts w:ascii="Times New Roman" w:hAnsi="Times New Roman" w:cs="Times New Roman"/>
          <w:sz w:val="28"/>
          <w:szCs w:val="28"/>
          <w:lang w:val="uk-UA"/>
        </w:rPr>
      </w:pPr>
    </w:p>
    <w:p w:rsidR="00066B04" w:rsidRPr="00066B04" w:rsidRDefault="00066B04" w:rsidP="00066B04">
      <w:pPr>
        <w:spacing w:before="30" w:afterLines="30" w:after="72" w:line="360" w:lineRule="auto"/>
        <w:ind w:firstLine="360"/>
        <w:jc w:val="both"/>
        <w:rPr>
          <w:rFonts w:ascii="Times New Roman" w:hAnsi="Times New Roman" w:cs="Times New Roman"/>
          <w:sz w:val="28"/>
          <w:szCs w:val="28"/>
          <w:lang w:val="uk-UA"/>
        </w:rPr>
      </w:pPr>
    </w:p>
    <w:p w:rsidR="00AA5DC3" w:rsidRPr="00F35E91" w:rsidRDefault="00AA5DC3" w:rsidP="00AA5DC3">
      <w:pPr>
        <w:spacing w:before="30" w:afterLines="30" w:after="72" w:line="360" w:lineRule="auto"/>
        <w:rPr>
          <w:rFonts w:ascii="Times New Roman" w:hAnsi="Times New Roman" w:cs="Times New Roman"/>
          <w:sz w:val="28"/>
          <w:szCs w:val="28"/>
          <w:lang w:val="uk-UA"/>
        </w:rPr>
      </w:pPr>
    </w:p>
    <w:p w:rsidR="00020354" w:rsidRPr="00564EED" w:rsidRDefault="00020354" w:rsidP="00564EED">
      <w:pPr>
        <w:spacing w:after="0"/>
        <w:jc w:val="both"/>
        <w:rPr>
          <w:rFonts w:ascii="Times New Roman" w:hAnsi="Times New Roman" w:cs="Times New Roman"/>
          <w:sz w:val="28"/>
          <w:szCs w:val="28"/>
          <w:lang w:val="uk-UA"/>
        </w:rPr>
      </w:pPr>
    </w:p>
    <w:sectPr w:rsidR="00020354" w:rsidRPr="00564EED" w:rsidSect="003338FE">
      <w:headerReference w:type="default" r:id="rId80"/>
      <w:pgSz w:w="12240" w:h="15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ABF" w:rsidRDefault="00332ABF" w:rsidP="00066B04">
      <w:pPr>
        <w:spacing w:after="0" w:line="240" w:lineRule="auto"/>
      </w:pPr>
      <w:r>
        <w:separator/>
      </w:r>
    </w:p>
  </w:endnote>
  <w:endnote w:type="continuationSeparator" w:id="0">
    <w:p w:rsidR="00332ABF" w:rsidRDefault="00332ABF" w:rsidP="00066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ABF" w:rsidRDefault="00332ABF" w:rsidP="00066B04">
      <w:pPr>
        <w:spacing w:after="0" w:line="240" w:lineRule="auto"/>
      </w:pPr>
      <w:r>
        <w:separator/>
      </w:r>
    </w:p>
  </w:footnote>
  <w:footnote w:type="continuationSeparator" w:id="0">
    <w:p w:rsidR="00332ABF" w:rsidRDefault="00332ABF" w:rsidP="00066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186201"/>
      <w:docPartObj>
        <w:docPartGallery w:val="Page Numbers (Top of Page)"/>
        <w:docPartUnique/>
      </w:docPartObj>
    </w:sdtPr>
    <w:sdtContent>
      <w:p w:rsidR="00D56CAE" w:rsidRDefault="00D56CAE">
        <w:pPr>
          <w:pStyle w:val="a6"/>
          <w:jc w:val="right"/>
        </w:pPr>
        <w:r>
          <w:fldChar w:fldCharType="begin"/>
        </w:r>
        <w:r>
          <w:instrText>PAGE   \* MERGEFORMAT</w:instrText>
        </w:r>
        <w:r>
          <w:fldChar w:fldCharType="separate"/>
        </w:r>
        <w:r w:rsidR="003B4618" w:rsidRPr="003B4618">
          <w:rPr>
            <w:noProof/>
            <w:lang w:val="ru-RU"/>
          </w:rPr>
          <w:t>21</w:t>
        </w:r>
        <w:r>
          <w:fldChar w:fldCharType="end"/>
        </w:r>
      </w:p>
    </w:sdtContent>
  </w:sdt>
  <w:p w:rsidR="00D56CAE" w:rsidRDefault="00D56CA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1C297F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712B98"/>
    <w:multiLevelType w:val="hybridMultilevel"/>
    <w:tmpl w:val="5198A0F2"/>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73BBA"/>
    <w:multiLevelType w:val="hybridMultilevel"/>
    <w:tmpl w:val="E97CD928"/>
    <w:lvl w:ilvl="0" w:tplc="80F49634">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41788"/>
    <w:multiLevelType w:val="hybridMultilevel"/>
    <w:tmpl w:val="F33852B0"/>
    <w:lvl w:ilvl="0" w:tplc="E08CD842">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 w15:restartNumberingAfterBreak="0">
    <w:nsid w:val="07242A91"/>
    <w:multiLevelType w:val="hybridMultilevel"/>
    <w:tmpl w:val="57B66F34"/>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C6D29"/>
    <w:multiLevelType w:val="hybridMultilevel"/>
    <w:tmpl w:val="CE8EC34A"/>
    <w:lvl w:ilvl="0" w:tplc="952C602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C0664F1"/>
    <w:multiLevelType w:val="hybridMultilevel"/>
    <w:tmpl w:val="633A27A8"/>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D4D10"/>
    <w:multiLevelType w:val="hybridMultilevel"/>
    <w:tmpl w:val="38D6F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982E4B"/>
    <w:multiLevelType w:val="hybridMultilevel"/>
    <w:tmpl w:val="07722052"/>
    <w:lvl w:ilvl="0" w:tplc="270EC94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F75BB4"/>
    <w:multiLevelType w:val="hybridMultilevel"/>
    <w:tmpl w:val="8C74D1D8"/>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725E98"/>
    <w:multiLevelType w:val="hybridMultilevel"/>
    <w:tmpl w:val="89EA47B2"/>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3529B"/>
    <w:multiLevelType w:val="hybridMultilevel"/>
    <w:tmpl w:val="9128571A"/>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6E619F"/>
    <w:multiLevelType w:val="multilevel"/>
    <w:tmpl w:val="CA0CE9B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71415BD"/>
    <w:multiLevelType w:val="multilevel"/>
    <w:tmpl w:val="415E095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1C5063E8"/>
    <w:multiLevelType w:val="hybridMultilevel"/>
    <w:tmpl w:val="054EFA04"/>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22671"/>
    <w:multiLevelType w:val="multilevel"/>
    <w:tmpl w:val="DDAC9180"/>
    <w:lvl w:ilvl="0">
      <w:start w:val="2"/>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247F61F9"/>
    <w:multiLevelType w:val="hybridMultilevel"/>
    <w:tmpl w:val="AA18F32E"/>
    <w:lvl w:ilvl="0" w:tplc="E08CD842">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AE5B47"/>
    <w:multiLevelType w:val="hybridMultilevel"/>
    <w:tmpl w:val="AD4A7A16"/>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D371E"/>
    <w:multiLevelType w:val="hybridMultilevel"/>
    <w:tmpl w:val="ED4E557E"/>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1C25BA"/>
    <w:multiLevelType w:val="hybridMultilevel"/>
    <w:tmpl w:val="F1D2B2C0"/>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276348"/>
    <w:multiLevelType w:val="hybridMultilevel"/>
    <w:tmpl w:val="E97CD928"/>
    <w:lvl w:ilvl="0" w:tplc="80F49634">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FE5B06"/>
    <w:multiLevelType w:val="hybridMultilevel"/>
    <w:tmpl w:val="A1E089CA"/>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9F6250"/>
    <w:multiLevelType w:val="hybridMultilevel"/>
    <w:tmpl w:val="ABCE7498"/>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51300F"/>
    <w:multiLevelType w:val="multilevel"/>
    <w:tmpl w:val="E3BA1832"/>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35D0D63"/>
    <w:multiLevelType w:val="hybridMultilevel"/>
    <w:tmpl w:val="61600164"/>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40DF4"/>
    <w:multiLevelType w:val="multilevel"/>
    <w:tmpl w:val="FFA02BF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BC9320C"/>
    <w:multiLevelType w:val="hybridMultilevel"/>
    <w:tmpl w:val="86F86D7E"/>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5559E"/>
    <w:multiLevelType w:val="hybridMultilevel"/>
    <w:tmpl w:val="C5FE183C"/>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806E91"/>
    <w:multiLevelType w:val="hybridMultilevel"/>
    <w:tmpl w:val="1772DD08"/>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27709"/>
    <w:multiLevelType w:val="hybridMultilevel"/>
    <w:tmpl w:val="A9CA419A"/>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CE05D7"/>
    <w:multiLevelType w:val="hybridMultilevel"/>
    <w:tmpl w:val="8FA0895E"/>
    <w:lvl w:ilvl="0" w:tplc="952C602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960034"/>
    <w:multiLevelType w:val="hybridMultilevel"/>
    <w:tmpl w:val="16CA8BF2"/>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5A6988"/>
    <w:multiLevelType w:val="hybridMultilevel"/>
    <w:tmpl w:val="91F28AA4"/>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C705F3"/>
    <w:multiLevelType w:val="multilevel"/>
    <w:tmpl w:val="C1124A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D2C0B5F"/>
    <w:multiLevelType w:val="hybridMultilevel"/>
    <w:tmpl w:val="407EAC42"/>
    <w:lvl w:ilvl="0" w:tplc="80F49634">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41282D"/>
    <w:multiLevelType w:val="hybridMultilevel"/>
    <w:tmpl w:val="407EAC42"/>
    <w:lvl w:ilvl="0" w:tplc="80F49634">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AC1E04"/>
    <w:multiLevelType w:val="hybridMultilevel"/>
    <w:tmpl w:val="48CE8DCE"/>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B136C5"/>
    <w:multiLevelType w:val="hybridMultilevel"/>
    <w:tmpl w:val="CF44FEA6"/>
    <w:lvl w:ilvl="0" w:tplc="E08CD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7"/>
  </w:num>
  <w:num w:numId="4">
    <w:abstractNumId w:val="1"/>
  </w:num>
  <w:num w:numId="5">
    <w:abstractNumId w:val="10"/>
  </w:num>
  <w:num w:numId="6">
    <w:abstractNumId w:val="33"/>
  </w:num>
  <w:num w:numId="7">
    <w:abstractNumId w:val="25"/>
  </w:num>
  <w:num w:numId="8">
    <w:abstractNumId w:val="36"/>
  </w:num>
  <w:num w:numId="9">
    <w:abstractNumId w:val="15"/>
  </w:num>
  <w:num w:numId="10">
    <w:abstractNumId w:val="21"/>
  </w:num>
  <w:num w:numId="11">
    <w:abstractNumId w:val="37"/>
  </w:num>
  <w:num w:numId="12">
    <w:abstractNumId w:val="4"/>
  </w:num>
  <w:num w:numId="13">
    <w:abstractNumId w:val="22"/>
  </w:num>
  <w:num w:numId="14">
    <w:abstractNumId w:val="6"/>
  </w:num>
  <w:num w:numId="15">
    <w:abstractNumId w:val="32"/>
  </w:num>
  <w:num w:numId="16">
    <w:abstractNumId w:val="11"/>
  </w:num>
  <w:num w:numId="17">
    <w:abstractNumId w:val="14"/>
  </w:num>
  <w:num w:numId="18">
    <w:abstractNumId w:val="24"/>
  </w:num>
  <w:num w:numId="19">
    <w:abstractNumId w:val="19"/>
  </w:num>
  <w:num w:numId="20">
    <w:abstractNumId w:val="28"/>
  </w:num>
  <w:num w:numId="21">
    <w:abstractNumId w:val="9"/>
  </w:num>
  <w:num w:numId="22">
    <w:abstractNumId w:val="23"/>
  </w:num>
  <w:num w:numId="23">
    <w:abstractNumId w:val="35"/>
  </w:num>
  <w:num w:numId="24">
    <w:abstractNumId w:val="29"/>
  </w:num>
  <w:num w:numId="25">
    <w:abstractNumId w:val="7"/>
  </w:num>
  <w:num w:numId="26">
    <w:abstractNumId w:val="16"/>
  </w:num>
  <w:num w:numId="27">
    <w:abstractNumId w:val="26"/>
  </w:num>
  <w:num w:numId="28">
    <w:abstractNumId w:val="27"/>
  </w:num>
  <w:num w:numId="29">
    <w:abstractNumId w:val="0"/>
  </w:num>
  <w:num w:numId="30">
    <w:abstractNumId w:val="20"/>
  </w:num>
  <w:num w:numId="31">
    <w:abstractNumId w:val="2"/>
  </w:num>
  <w:num w:numId="32">
    <w:abstractNumId w:val="5"/>
  </w:num>
  <w:num w:numId="33">
    <w:abstractNumId w:val="30"/>
  </w:num>
  <w:num w:numId="34">
    <w:abstractNumId w:val="34"/>
  </w:num>
  <w:num w:numId="35">
    <w:abstractNumId w:val="8"/>
  </w:num>
  <w:num w:numId="36">
    <w:abstractNumId w:val="12"/>
  </w:num>
  <w:num w:numId="37">
    <w:abstractNumId w:val="31"/>
  </w:num>
  <w:num w:numId="38">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50D"/>
    <w:rsid w:val="00002931"/>
    <w:rsid w:val="00003416"/>
    <w:rsid w:val="000103E3"/>
    <w:rsid w:val="00010FCA"/>
    <w:rsid w:val="00020354"/>
    <w:rsid w:val="00021305"/>
    <w:rsid w:val="00021448"/>
    <w:rsid w:val="000266FF"/>
    <w:rsid w:val="00031A73"/>
    <w:rsid w:val="00031EF1"/>
    <w:rsid w:val="00037E5F"/>
    <w:rsid w:val="00042A76"/>
    <w:rsid w:val="000430DD"/>
    <w:rsid w:val="00043FBA"/>
    <w:rsid w:val="000508D4"/>
    <w:rsid w:val="0005260B"/>
    <w:rsid w:val="00053A02"/>
    <w:rsid w:val="00054FF2"/>
    <w:rsid w:val="0005511F"/>
    <w:rsid w:val="00056214"/>
    <w:rsid w:val="000648CB"/>
    <w:rsid w:val="000658CD"/>
    <w:rsid w:val="00066B04"/>
    <w:rsid w:val="00067639"/>
    <w:rsid w:val="00073243"/>
    <w:rsid w:val="00073A7B"/>
    <w:rsid w:val="000760AB"/>
    <w:rsid w:val="00076280"/>
    <w:rsid w:val="000827B1"/>
    <w:rsid w:val="00087CCB"/>
    <w:rsid w:val="00087F11"/>
    <w:rsid w:val="00094D58"/>
    <w:rsid w:val="000A1592"/>
    <w:rsid w:val="000A6891"/>
    <w:rsid w:val="000B1C24"/>
    <w:rsid w:val="000B3889"/>
    <w:rsid w:val="000C05DB"/>
    <w:rsid w:val="000C5B07"/>
    <w:rsid w:val="000D3B35"/>
    <w:rsid w:val="000D5898"/>
    <w:rsid w:val="000D6493"/>
    <w:rsid w:val="000E1156"/>
    <w:rsid w:val="000E2702"/>
    <w:rsid w:val="000E378A"/>
    <w:rsid w:val="000E4F2C"/>
    <w:rsid w:val="000E6BF5"/>
    <w:rsid w:val="000E7B8A"/>
    <w:rsid w:val="000E7FF9"/>
    <w:rsid w:val="000F0156"/>
    <w:rsid w:val="000F0B00"/>
    <w:rsid w:val="000F25F9"/>
    <w:rsid w:val="000F3A2A"/>
    <w:rsid w:val="00103FC7"/>
    <w:rsid w:val="0010467E"/>
    <w:rsid w:val="00107743"/>
    <w:rsid w:val="00107954"/>
    <w:rsid w:val="001110F9"/>
    <w:rsid w:val="0011247B"/>
    <w:rsid w:val="0011738D"/>
    <w:rsid w:val="00127AFC"/>
    <w:rsid w:val="00127E54"/>
    <w:rsid w:val="00130727"/>
    <w:rsid w:val="00145325"/>
    <w:rsid w:val="001505E4"/>
    <w:rsid w:val="00152E22"/>
    <w:rsid w:val="001540A3"/>
    <w:rsid w:val="00160344"/>
    <w:rsid w:val="00170203"/>
    <w:rsid w:val="00174937"/>
    <w:rsid w:val="0017536F"/>
    <w:rsid w:val="001756FC"/>
    <w:rsid w:val="00182C7E"/>
    <w:rsid w:val="00193919"/>
    <w:rsid w:val="001A0B6B"/>
    <w:rsid w:val="001A604B"/>
    <w:rsid w:val="001A633D"/>
    <w:rsid w:val="001B4C26"/>
    <w:rsid w:val="001B4E0B"/>
    <w:rsid w:val="001B4F8D"/>
    <w:rsid w:val="001B628F"/>
    <w:rsid w:val="001B6373"/>
    <w:rsid w:val="001C16AD"/>
    <w:rsid w:val="001D1C29"/>
    <w:rsid w:val="001E727C"/>
    <w:rsid w:val="001F0B5D"/>
    <w:rsid w:val="001F7372"/>
    <w:rsid w:val="00200E95"/>
    <w:rsid w:val="00201E43"/>
    <w:rsid w:val="002025C7"/>
    <w:rsid w:val="00203C57"/>
    <w:rsid w:val="0021110D"/>
    <w:rsid w:val="0021398A"/>
    <w:rsid w:val="00220D09"/>
    <w:rsid w:val="00220E19"/>
    <w:rsid w:val="0023024F"/>
    <w:rsid w:val="002316F2"/>
    <w:rsid w:val="00235FF1"/>
    <w:rsid w:val="00255AF1"/>
    <w:rsid w:val="002561D7"/>
    <w:rsid w:val="00260025"/>
    <w:rsid w:val="0026529B"/>
    <w:rsid w:val="0026670A"/>
    <w:rsid w:val="00271E67"/>
    <w:rsid w:val="00285039"/>
    <w:rsid w:val="002878DB"/>
    <w:rsid w:val="00292A3A"/>
    <w:rsid w:val="0029714E"/>
    <w:rsid w:val="002A0674"/>
    <w:rsid w:val="002A0C95"/>
    <w:rsid w:val="002A1763"/>
    <w:rsid w:val="002A1877"/>
    <w:rsid w:val="002A299E"/>
    <w:rsid w:val="002A38C1"/>
    <w:rsid w:val="002B174D"/>
    <w:rsid w:val="002B3755"/>
    <w:rsid w:val="002B4170"/>
    <w:rsid w:val="002C4ECE"/>
    <w:rsid w:val="002C5656"/>
    <w:rsid w:val="002C6B4B"/>
    <w:rsid w:val="002D2172"/>
    <w:rsid w:val="002D347B"/>
    <w:rsid w:val="002D5433"/>
    <w:rsid w:val="002D6C9E"/>
    <w:rsid w:val="002D7C22"/>
    <w:rsid w:val="002E0471"/>
    <w:rsid w:val="002E4065"/>
    <w:rsid w:val="002E7612"/>
    <w:rsid w:val="002F401D"/>
    <w:rsid w:val="002F409D"/>
    <w:rsid w:val="002F702E"/>
    <w:rsid w:val="003021B5"/>
    <w:rsid w:val="00303100"/>
    <w:rsid w:val="003043C7"/>
    <w:rsid w:val="00305B36"/>
    <w:rsid w:val="00307968"/>
    <w:rsid w:val="0031053C"/>
    <w:rsid w:val="00315B20"/>
    <w:rsid w:val="00323C2B"/>
    <w:rsid w:val="00326CF5"/>
    <w:rsid w:val="00327A74"/>
    <w:rsid w:val="00327D35"/>
    <w:rsid w:val="00332ABF"/>
    <w:rsid w:val="003338FE"/>
    <w:rsid w:val="0035236E"/>
    <w:rsid w:val="00353B79"/>
    <w:rsid w:val="00353E14"/>
    <w:rsid w:val="00355BE5"/>
    <w:rsid w:val="003648A6"/>
    <w:rsid w:val="00366E82"/>
    <w:rsid w:val="0036749A"/>
    <w:rsid w:val="00367CD1"/>
    <w:rsid w:val="00373003"/>
    <w:rsid w:val="00377C33"/>
    <w:rsid w:val="00381D46"/>
    <w:rsid w:val="003840F2"/>
    <w:rsid w:val="003901EB"/>
    <w:rsid w:val="00391D88"/>
    <w:rsid w:val="00393A10"/>
    <w:rsid w:val="00397D34"/>
    <w:rsid w:val="003A5C26"/>
    <w:rsid w:val="003A6F98"/>
    <w:rsid w:val="003A7412"/>
    <w:rsid w:val="003B4618"/>
    <w:rsid w:val="003B4A18"/>
    <w:rsid w:val="003B5F1E"/>
    <w:rsid w:val="003B6E1F"/>
    <w:rsid w:val="003C6687"/>
    <w:rsid w:val="003D0A6C"/>
    <w:rsid w:val="003D0B30"/>
    <w:rsid w:val="003D390A"/>
    <w:rsid w:val="003D7190"/>
    <w:rsid w:val="003D7498"/>
    <w:rsid w:val="003E018A"/>
    <w:rsid w:val="003E4EC5"/>
    <w:rsid w:val="003F4D97"/>
    <w:rsid w:val="00400A8D"/>
    <w:rsid w:val="00410034"/>
    <w:rsid w:val="004110C5"/>
    <w:rsid w:val="00421A61"/>
    <w:rsid w:val="00422DF8"/>
    <w:rsid w:val="00426210"/>
    <w:rsid w:val="00435A16"/>
    <w:rsid w:val="0043707F"/>
    <w:rsid w:val="00437636"/>
    <w:rsid w:val="004457AB"/>
    <w:rsid w:val="004529F4"/>
    <w:rsid w:val="00467861"/>
    <w:rsid w:val="00475DD4"/>
    <w:rsid w:val="00490ED4"/>
    <w:rsid w:val="004A0BA0"/>
    <w:rsid w:val="004A3794"/>
    <w:rsid w:val="004A5A1B"/>
    <w:rsid w:val="004B5CA9"/>
    <w:rsid w:val="004C58F2"/>
    <w:rsid w:val="004C7C29"/>
    <w:rsid w:val="004D016D"/>
    <w:rsid w:val="004D48D3"/>
    <w:rsid w:val="004D50E8"/>
    <w:rsid w:val="004D74C1"/>
    <w:rsid w:val="004F087F"/>
    <w:rsid w:val="004F60C2"/>
    <w:rsid w:val="004F7CF9"/>
    <w:rsid w:val="005037D1"/>
    <w:rsid w:val="005039F4"/>
    <w:rsid w:val="005057D2"/>
    <w:rsid w:val="00507AA7"/>
    <w:rsid w:val="00512288"/>
    <w:rsid w:val="00516E78"/>
    <w:rsid w:val="00523AB6"/>
    <w:rsid w:val="005307F3"/>
    <w:rsid w:val="00534A2B"/>
    <w:rsid w:val="0053670C"/>
    <w:rsid w:val="00537CD9"/>
    <w:rsid w:val="005412C1"/>
    <w:rsid w:val="00545970"/>
    <w:rsid w:val="005523AB"/>
    <w:rsid w:val="00557621"/>
    <w:rsid w:val="00564EED"/>
    <w:rsid w:val="00572E9C"/>
    <w:rsid w:val="00577361"/>
    <w:rsid w:val="00586479"/>
    <w:rsid w:val="005902D2"/>
    <w:rsid w:val="00592AC0"/>
    <w:rsid w:val="00594277"/>
    <w:rsid w:val="005949B1"/>
    <w:rsid w:val="00597343"/>
    <w:rsid w:val="005A2B5E"/>
    <w:rsid w:val="005B0A2F"/>
    <w:rsid w:val="005C1F9A"/>
    <w:rsid w:val="005C3AFC"/>
    <w:rsid w:val="005D06C5"/>
    <w:rsid w:val="005D3CE2"/>
    <w:rsid w:val="005D45F1"/>
    <w:rsid w:val="005D79EE"/>
    <w:rsid w:val="005E081C"/>
    <w:rsid w:val="005E5F78"/>
    <w:rsid w:val="005E79A9"/>
    <w:rsid w:val="005F0A26"/>
    <w:rsid w:val="005F4472"/>
    <w:rsid w:val="005F505B"/>
    <w:rsid w:val="005F6243"/>
    <w:rsid w:val="006031E5"/>
    <w:rsid w:val="00610FEB"/>
    <w:rsid w:val="0061224B"/>
    <w:rsid w:val="00614B99"/>
    <w:rsid w:val="006233A1"/>
    <w:rsid w:val="006279C7"/>
    <w:rsid w:val="00635B09"/>
    <w:rsid w:val="00646698"/>
    <w:rsid w:val="00654177"/>
    <w:rsid w:val="00655DD7"/>
    <w:rsid w:val="00664B02"/>
    <w:rsid w:val="006657A6"/>
    <w:rsid w:val="00672541"/>
    <w:rsid w:val="00676134"/>
    <w:rsid w:val="006A1189"/>
    <w:rsid w:val="006A150D"/>
    <w:rsid w:val="006A5043"/>
    <w:rsid w:val="006A6B07"/>
    <w:rsid w:val="006B5554"/>
    <w:rsid w:val="006B6677"/>
    <w:rsid w:val="006B7DE8"/>
    <w:rsid w:val="006C08AB"/>
    <w:rsid w:val="006C18B4"/>
    <w:rsid w:val="006C1FF8"/>
    <w:rsid w:val="006C545A"/>
    <w:rsid w:val="006C727D"/>
    <w:rsid w:val="006C757E"/>
    <w:rsid w:val="006D2A67"/>
    <w:rsid w:val="006D4E53"/>
    <w:rsid w:val="006E6894"/>
    <w:rsid w:val="006F6D9C"/>
    <w:rsid w:val="0070323B"/>
    <w:rsid w:val="00710E2F"/>
    <w:rsid w:val="007135F2"/>
    <w:rsid w:val="00722D3B"/>
    <w:rsid w:val="00741503"/>
    <w:rsid w:val="007420DF"/>
    <w:rsid w:val="00744815"/>
    <w:rsid w:val="0074747D"/>
    <w:rsid w:val="00755A9F"/>
    <w:rsid w:val="0076263B"/>
    <w:rsid w:val="00764398"/>
    <w:rsid w:val="0076677E"/>
    <w:rsid w:val="007672F7"/>
    <w:rsid w:val="007821D1"/>
    <w:rsid w:val="00785D23"/>
    <w:rsid w:val="007933AF"/>
    <w:rsid w:val="007A63BF"/>
    <w:rsid w:val="007B7409"/>
    <w:rsid w:val="007C015A"/>
    <w:rsid w:val="007C2796"/>
    <w:rsid w:val="007C33A9"/>
    <w:rsid w:val="007C4830"/>
    <w:rsid w:val="007D3C52"/>
    <w:rsid w:val="007E6774"/>
    <w:rsid w:val="007F04F4"/>
    <w:rsid w:val="007F333A"/>
    <w:rsid w:val="00800BDA"/>
    <w:rsid w:val="0081086B"/>
    <w:rsid w:val="0082740D"/>
    <w:rsid w:val="008317FF"/>
    <w:rsid w:val="00833419"/>
    <w:rsid w:val="00837733"/>
    <w:rsid w:val="00840FAD"/>
    <w:rsid w:val="008435D5"/>
    <w:rsid w:val="00860A25"/>
    <w:rsid w:val="0086554F"/>
    <w:rsid w:val="00873BC5"/>
    <w:rsid w:val="00874BF1"/>
    <w:rsid w:val="0088580D"/>
    <w:rsid w:val="008906CB"/>
    <w:rsid w:val="008957C3"/>
    <w:rsid w:val="008A253C"/>
    <w:rsid w:val="008B7F08"/>
    <w:rsid w:val="008C0C7F"/>
    <w:rsid w:val="008C3C62"/>
    <w:rsid w:val="008C3FA6"/>
    <w:rsid w:val="008C42E8"/>
    <w:rsid w:val="008D222B"/>
    <w:rsid w:val="008D3FA5"/>
    <w:rsid w:val="008D79C3"/>
    <w:rsid w:val="008E503B"/>
    <w:rsid w:val="008E7354"/>
    <w:rsid w:val="008F0C76"/>
    <w:rsid w:val="008F0F97"/>
    <w:rsid w:val="008F126F"/>
    <w:rsid w:val="00913E08"/>
    <w:rsid w:val="00921E03"/>
    <w:rsid w:val="00935B83"/>
    <w:rsid w:val="0094088B"/>
    <w:rsid w:val="00943AD7"/>
    <w:rsid w:val="0095054A"/>
    <w:rsid w:val="00952273"/>
    <w:rsid w:val="009565B2"/>
    <w:rsid w:val="00965B66"/>
    <w:rsid w:val="00972FF8"/>
    <w:rsid w:val="0097388F"/>
    <w:rsid w:val="009739CD"/>
    <w:rsid w:val="00975F15"/>
    <w:rsid w:val="00983430"/>
    <w:rsid w:val="00983FDF"/>
    <w:rsid w:val="009864B1"/>
    <w:rsid w:val="00987552"/>
    <w:rsid w:val="00991378"/>
    <w:rsid w:val="009A43C4"/>
    <w:rsid w:val="009A7C7E"/>
    <w:rsid w:val="009B1DF5"/>
    <w:rsid w:val="009C0D03"/>
    <w:rsid w:val="009C2814"/>
    <w:rsid w:val="009D0586"/>
    <w:rsid w:val="009D05D1"/>
    <w:rsid w:val="009E2A5A"/>
    <w:rsid w:val="009E36A3"/>
    <w:rsid w:val="009E3B41"/>
    <w:rsid w:val="009E45B8"/>
    <w:rsid w:val="009F38AA"/>
    <w:rsid w:val="00A0197F"/>
    <w:rsid w:val="00A04C41"/>
    <w:rsid w:val="00A04E5F"/>
    <w:rsid w:val="00A1230F"/>
    <w:rsid w:val="00A160BC"/>
    <w:rsid w:val="00A23E6A"/>
    <w:rsid w:val="00A3114F"/>
    <w:rsid w:val="00A34357"/>
    <w:rsid w:val="00A357AE"/>
    <w:rsid w:val="00A37F0D"/>
    <w:rsid w:val="00A40A01"/>
    <w:rsid w:val="00A42123"/>
    <w:rsid w:val="00A63B1F"/>
    <w:rsid w:val="00A65461"/>
    <w:rsid w:val="00A65FD0"/>
    <w:rsid w:val="00A724FA"/>
    <w:rsid w:val="00A80920"/>
    <w:rsid w:val="00A822E6"/>
    <w:rsid w:val="00A87E23"/>
    <w:rsid w:val="00A975FE"/>
    <w:rsid w:val="00AA0E2A"/>
    <w:rsid w:val="00AA27CD"/>
    <w:rsid w:val="00AA55DF"/>
    <w:rsid w:val="00AA5DC3"/>
    <w:rsid w:val="00AA6B29"/>
    <w:rsid w:val="00AB245D"/>
    <w:rsid w:val="00AB3E33"/>
    <w:rsid w:val="00AC2F76"/>
    <w:rsid w:val="00AC7644"/>
    <w:rsid w:val="00AD10FE"/>
    <w:rsid w:val="00AE26AE"/>
    <w:rsid w:val="00AF00C1"/>
    <w:rsid w:val="00AF0889"/>
    <w:rsid w:val="00AF2F4C"/>
    <w:rsid w:val="00AF386F"/>
    <w:rsid w:val="00B03636"/>
    <w:rsid w:val="00B0633E"/>
    <w:rsid w:val="00B079F1"/>
    <w:rsid w:val="00B1029B"/>
    <w:rsid w:val="00B10DD5"/>
    <w:rsid w:val="00B1350F"/>
    <w:rsid w:val="00B15A5C"/>
    <w:rsid w:val="00B160FF"/>
    <w:rsid w:val="00B2542C"/>
    <w:rsid w:val="00B2572C"/>
    <w:rsid w:val="00B27B63"/>
    <w:rsid w:val="00B3398F"/>
    <w:rsid w:val="00B36FBE"/>
    <w:rsid w:val="00B467DC"/>
    <w:rsid w:val="00B47A07"/>
    <w:rsid w:val="00B509D8"/>
    <w:rsid w:val="00B620AD"/>
    <w:rsid w:val="00B67705"/>
    <w:rsid w:val="00B67ED4"/>
    <w:rsid w:val="00B76E9A"/>
    <w:rsid w:val="00B81317"/>
    <w:rsid w:val="00B8400A"/>
    <w:rsid w:val="00B84E38"/>
    <w:rsid w:val="00B865D2"/>
    <w:rsid w:val="00B91190"/>
    <w:rsid w:val="00B93ABD"/>
    <w:rsid w:val="00B96500"/>
    <w:rsid w:val="00BA4781"/>
    <w:rsid w:val="00BB23CE"/>
    <w:rsid w:val="00BB5042"/>
    <w:rsid w:val="00BB7187"/>
    <w:rsid w:val="00BF006A"/>
    <w:rsid w:val="00BF1BD8"/>
    <w:rsid w:val="00BF342C"/>
    <w:rsid w:val="00BF7A5E"/>
    <w:rsid w:val="00C12371"/>
    <w:rsid w:val="00C148A7"/>
    <w:rsid w:val="00C15941"/>
    <w:rsid w:val="00C2237A"/>
    <w:rsid w:val="00C225C1"/>
    <w:rsid w:val="00C22D9A"/>
    <w:rsid w:val="00C23D42"/>
    <w:rsid w:val="00C32244"/>
    <w:rsid w:val="00C32369"/>
    <w:rsid w:val="00C32464"/>
    <w:rsid w:val="00C34482"/>
    <w:rsid w:val="00C40296"/>
    <w:rsid w:val="00C51535"/>
    <w:rsid w:val="00C54F14"/>
    <w:rsid w:val="00C64129"/>
    <w:rsid w:val="00C6591D"/>
    <w:rsid w:val="00C66DA8"/>
    <w:rsid w:val="00C67DDB"/>
    <w:rsid w:val="00C744CF"/>
    <w:rsid w:val="00C74648"/>
    <w:rsid w:val="00C8395E"/>
    <w:rsid w:val="00C85C8D"/>
    <w:rsid w:val="00C861F0"/>
    <w:rsid w:val="00C87C14"/>
    <w:rsid w:val="00C9477A"/>
    <w:rsid w:val="00CA14CD"/>
    <w:rsid w:val="00CA56B9"/>
    <w:rsid w:val="00CA6E03"/>
    <w:rsid w:val="00CB2C3B"/>
    <w:rsid w:val="00CC0AC6"/>
    <w:rsid w:val="00CC4DF9"/>
    <w:rsid w:val="00CC6B09"/>
    <w:rsid w:val="00CE5064"/>
    <w:rsid w:val="00CF2BFF"/>
    <w:rsid w:val="00D03446"/>
    <w:rsid w:val="00D06802"/>
    <w:rsid w:val="00D070CB"/>
    <w:rsid w:val="00D120C0"/>
    <w:rsid w:val="00D1522E"/>
    <w:rsid w:val="00D178AC"/>
    <w:rsid w:val="00D23267"/>
    <w:rsid w:val="00D262F4"/>
    <w:rsid w:val="00D273C1"/>
    <w:rsid w:val="00D32DB8"/>
    <w:rsid w:val="00D40BBB"/>
    <w:rsid w:val="00D41C1E"/>
    <w:rsid w:val="00D43FD5"/>
    <w:rsid w:val="00D4554D"/>
    <w:rsid w:val="00D45B46"/>
    <w:rsid w:val="00D4699C"/>
    <w:rsid w:val="00D50653"/>
    <w:rsid w:val="00D5281E"/>
    <w:rsid w:val="00D547EE"/>
    <w:rsid w:val="00D56CAE"/>
    <w:rsid w:val="00D65B39"/>
    <w:rsid w:val="00D76888"/>
    <w:rsid w:val="00D77354"/>
    <w:rsid w:val="00D7762B"/>
    <w:rsid w:val="00D90C2A"/>
    <w:rsid w:val="00DA2948"/>
    <w:rsid w:val="00DB1BE1"/>
    <w:rsid w:val="00DB62CA"/>
    <w:rsid w:val="00DC013D"/>
    <w:rsid w:val="00DD072E"/>
    <w:rsid w:val="00DD387B"/>
    <w:rsid w:val="00DD4E37"/>
    <w:rsid w:val="00DD78B6"/>
    <w:rsid w:val="00DE1238"/>
    <w:rsid w:val="00DF2FB7"/>
    <w:rsid w:val="00E00FCD"/>
    <w:rsid w:val="00E01124"/>
    <w:rsid w:val="00E05F79"/>
    <w:rsid w:val="00E11BDB"/>
    <w:rsid w:val="00E11EFF"/>
    <w:rsid w:val="00E2124C"/>
    <w:rsid w:val="00E22AB1"/>
    <w:rsid w:val="00E24253"/>
    <w:rsid w:val="00E259EC"/>
    <w:rsid w:val="00E26C8D"/>
    <w:rsid w:val="00E27F00"/>
    <w:rsid w:val="00E31DFA"/>
    <w:rsid w:val="00E33856"/>
    <w:rsid w:val="00E3605F"/>
    <w:rsid w:val="00E36221"/>
    <w:rsid w:val="00E5238D"/>
    <w:rsid w:val="00E60AF9"/>
    <w:rsid w:val="00E80B70"/>
    <w:rsid w:val="00E83A77"/>
    <w:rsid w:val="00E85F20"/>
    <w:rsid w:val="00E928FC"/>
    <w:rsid w:val="00E944A5"/>
    <w:rsid w:val="00E95C84"/>
    <w:rsid w:val="00EA1E09"/>
    <w:rsid w:val="00EA783C"/>
    <w:rsid w:val="00EB0975"/>
    <w:rsid w:val="00EB2E8B"/>
    <w:rsid w:val="00EB3F86"/>
    <w:rsid w:val="00EB4471"/>
    <w:rsid w:val="00EB5744"/>
    <w:rsid w:val="00EC1D93"/>
    <w:rsid w:val="00EC3A19"/>
    <w:rsid w:val="00EC3B2E"/>
    <w:rsid w:val="00ED1295"/>
    <w:rsid w:val="00ED3A6D"/>
    <w:rsid w:val="00EE7BC5"/>
    <w:rsid w:val="00EF0A4C"/>
    <w:rsid w:val="00EF5341"/>
    <w:rsid w:val="00EF786E"/>
    <w:rsid w:val="00F000F0"/>
    <w:rsid w:val="00F0190B"/>
    <w:rsid w:val="00F01956"/>
    <w:rsid w:val="00F01A89"/>
    <w:rsid w:val="00F17E15"/>
    <w:rsid w:val="00F20500"/>
    <w:rsid w:val="00F20930"/>
    <w:rsid w:val="00F2345F"/>
    <w:rsid w:val="00F323CE"/>
    <w:rsid w:val="00F34B1C"/>
    <w:rsid w:val="00F35E91"/>
    <w:rsid w:val="00F371C8"/>
    <w:rsid w:val="00F544BE"/>
    <w:rsid w:val="00F5700D"/>
    <w:rsid w:val="00F57AE7"/>
    <w:rsid w:val="00F6349C"/>
    <w:rsid w:val="00F6766F"/>
    <w:rsid w:val="00F67823"/>
    <w:rsid w:val="00F706DD"/>
    <w:rsid w:val="00F775B0"/>
    <w:rsid w:val="00F81F20"/>
    <w:rsid w:val="00F82E9A"/>
    <w:rsid w:val="00F83449"/>
    <w:rsid w:val="00F86298"/>
    <w:rsid w:val="00F95202"/>
    <w:rsid w:val="00FB387C"/>
    <w:rsid w:val="00FB66E1"/>
    <w:rsid w:val="00FB6EFF"/>
    <w:rsid w:val="00FC46DE"/>
    <w:rsid w:val="00FC5A27"/>
    <w:rsid w:val="00FD46DF"/>
    <w:rsid w:val="00FD5915"/>
    <w:rsid w:val="00FD7B0D"/>
    <w:rsid w:val="00FF4F7E"/>
    <w:rsid w:val="00FF5B76"/>
    <w:rsid w:val="00FF7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551EA"/>
  <w15:chartTrackingRefBased/>
  <w15:docId w15:val="{6AE2F512-B8D0-4182-A8AD-564757FDA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73243"/>
  </w:style>
  <w:style w:type="paragraph" w:styleId="1">
    <w:name w:val="heading 1"/>
    <w:basedOn w:val="a0"/>
    <w:next w:val="a0"/>
    <w:link w:val="10"/>
    <w:uiPriority w:val="9"/>
    <w:qFormat/>
    <w:rsid w:val="00A822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9D05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E11EFF"/>
    <w:pPr>
      <w:ind w:left="720"/>
      <w:contextualSpacing/>
    </w:pPr>
  </w:style>
  <w:style w:type="character" w:styleId="a5">
    <w:name w:val="Hyperlink"/>
    <w:basedOn w:val="a1"/>
    <w:uiPriority w:val="99"/>
    <w:unhideWhenUsed/>
    <w:rsid w:val="009A7C7E"/>
    <w:rPr>
      <w:color w:val="0563C1" w:themeColor="hyperlink"/>
      <w:u w:val="single"/>
    </w:rPr>
  </w:style>
  <w:style w:type="paragraph" w:styleId="a6">
    <w:name w:val="header"/>
    <w:basedOn w:val="a0"/>
    <w:link w:val="a7"/>
    <w:uiPriority w:val="99"/>
    <w:unhideWhenUsed/>
    <w:rsid w:val="00066B04"/>
    <w:pPr>
      <w:tabs>
        <w:tab w:val="center" w:pos="4844"/>
        <w:tab w:val="right" w:pos="9689"/>
      </w:tabs>
      <w:spacing w:after="0" w:line="240" w:lineRule="auto"/>
    </w:pPr>
  </w:style>
  <w:style w:type="character" w:customStyle="1" w:styleId="a7">
    <w:name w:val="Верхний колонтитул Знак"/>
    <w:basedOn w:val="a1"/>
    <w:link w:val="a6"/>
    <w:uiPriority w:val="99"/>
    <w:rsid w:val="00066B04"/>
  </w:style>
  <w:style w:type="paragraph" w:styleId="a8">
    <w:name w:val="footer"/>
    <w:basedOn w:val="a0"/>
    <w:link w:val="a9"/>
    <w:uiPriority w:val="99"/>
    <w:unhideWhenUsed/>
    <w:rsid w:val="00066B04"/>
    <w:pPr>
      <w:tabs>
        <w:tab w:val="center" w:pos="4844"/>
        <w:tab w:val="right" w:pos="9689"/>
      </w:tabs>
      <w:spacing w:after="0" w:line="240" w:lineRule="auto"/>
    </w:pPr>
  </w:style>
  <w:style w:type="character" w:customStyle="1" w:styleId="a9">
    <w:name w:val="Нижний колонтитул Знак"/>
    <w:basedOn w:val="a1"/>
    <w:link w:val="a8"/>
    <w:uiPriority w:val="99"/>
    <w:rsid w:val="00066B04"/>
  </w:style>
  <w:style w:type="table" w:styleId="aa">
    <w:name w:val="Table Grid"/>
    <w:basedOn w:val="a2"/>
    <w:uiPriority w:val="39"/>
    <w:rsid w:val="005D0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2D2172"/>
    <w:pPr>
      <w:spacing w:after="0" w:line="240" w:lineRule="auto"/>
    </w:pPr>
    <w:rPr>
      <w:rFonts w:ascii="Consolas" w:hAnsi="Consolas"/>
      <w:sz w:val="20"/>
      <w:szCs w:val="20"/>
    </w:rPr>
  </w:style>
  <w:style w:type="character" w:customStyle="1" w:styleId="HTML0">
    <w:name w:val="Стандартный HTML Знак"/>
    <w:basedOn w:val="a1"/>
    <w:link w:val="HTML"/>
    <w:uiPriority w:val="99"/>
    <w:semiHidden/>
    <w:rsid w:val="002D2172"/>
    <w:rPr>
      <w:rFonts w:ascii="Consolas" w:hAnsi="Consolas"/>
      <w:sz w:val="20"/>
      <w:szCs w:val="20"/>
    </w:rPr>
  </w:style>
  <w:style w:type="character" w:styleId="ab">
    <w:name w:val="Placeholder Text"/>
    <w:basedOn w:val="a1"/>
    <w:uiPriority w:val="99"/>
    <w:semiHidden/>
    <w:rsid w:val="00F81F20"/>
    <w:rPr>
      <w:color w:val="808080"/>
    </w:rPr>
  </w:style>
  <w:style w:type="character" w:styleId="ac">
    <w:name w:val="annotation reference"/>
    <w:basedOn w:val="a1"/>
    <w:uiPriority w:val="99"/>
    <w:semiHidden/>
    <w:unhideWhenUsed/>
    <w:rsid w:val="002B174D"/>
    <w:rPr>
      <w:sz w:val="16"/>
      <w:szCs w:val="16"/>
    </w:rPr>
  </w:style>
  <w:style w:type="paragraph" w:styleId="ad">
    <w:name w:val="annotation text"/>
    <w:basedOn w:val="a0"/>
    <w:link w:val="ae"/>
    <w:uiPriority w:val="99"/>
    <w:semiHidden/>
    <w:unhideWhenUsed/>
    <w:rsid w:val="002B174D"/>
    <w:pPr>
      <w:spacing w:line="240" w:lineRule="auto"/>
    </w:pPr>
    <w:rPr>
      <w:sz w:val="20"/>
      <w:szCs w:val="20"/>
    </w:rPr>
  </w:style>
  <w:style w:type="character" w:customStyle="1" w:styleId="ae">
    <w:name w:val="Текст примечания Знак"/>
    <w:basedOn w:val="a1"/>
    <w:link w:val="ad"/>
    <w:uiPriority w:val="99"/>
    <w:semiHidden/>
    <w:rsid w:val="002B174D"/>
    <w:rPr>
      <w:sz w:val="20"/>
      <w:szCs w:val="20"/>
    </w:rPr>
  </w:style>
  <w:style w:type="paragraph" w:styleId="af">
    <w:name w:val="annotation subject"/>
    <w:basedOn w:val="ad"/>
    <w:next w:val="ad"/>
    <w:link w:val="af0"/>
    <w:uiPriority w:val="99"/>
    <w:semiHidden/>
    <w:unhideWhenUsed/>
    <w:rsid w:val="002B174D"/>
    <w:rPr>
      <w:b/>
      <w:bCs/>
    </w:rPr>
  </w:style>
  <w:style w:type="character" w:customStyle="1" w:styleId="af0">
    <w:name w:val="Тема примечания Знак"/>
    <w:basedOn w:val="ae"/>
    <w:link w:val="af"/>
    <w:uiPriority w:val="99"/>
    <w:semiHidden/>
    <w:rsid w:val="002B174D"/>
    <w:rPr>
      <w:b/>
      <w:bCs/>
      <w:sz w:val="20"/>
      <w:szCs w:val="20"/>
    </w:rPr>
  </w:style>
  <w:style w:type="paragraph" w:styleId="af1">
    <w:name w:val="Balloon Text"/>
    <w:basedOn w:val="a0"/>
    <w:link w:val="af2"/>
    <w:uiPriority w:val="99"/>
    <w:semiHidden/>
    <w:unhideWhenUsed/>
    <w:rsid w:val="002B174D"/>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rsid w:val="002B174D"/>
    <w:rPr>
      <w:rFonts w:ascii="Segoe UI" w:hAnsi="Segoe UI" w:cs="Segoe UI"/>
      <w:sz w:val="18"/>
      <w:szCs w:val="18"/>
    </w:rPr>
  </w:style>
  <w:style w:type="character" w:customStyle="1" w:styleId="20">
    <w:name w:val="Заголовок 2 Знак"/>
    <w:basedOn w:val="a1"/>
    <w:link w:val="2"/>
    <w:uiPriority w:val="9"/>
    <w:semiHidden/>
    <w:rsid w:val="009D05D1"/>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1"/>
    <w:link w:val="1"/>
    <w:uiPriority w:val="9"/>
    <w:rsid w:val="00A822E6"/>
    <w:rPr>
      <w:rFonts w:asciiTheme="majorHAnsi" w:eastAsiaTheme="majorEastAsia" w:hAnsiTheme="majorHAnsi" w:cstheme="majorBidi"/>
      <w:color w:val="2E74B5" w:themeColor="accent1" w:themeShade="BF"/>
      <w:sz w:val="32"/>
      <w:szCs w:val="32"/>
    </w:rPr>
  </w:style>
  <w:style w:type="paragraph" w:styleId="a">
    <w:name w:val="List Bullet"/>
    <w:basedOn w:val="a0"/>
    <w:uiPriority w:val="99"/>
    <w:unhideWhenUsed/>
    <w:rsid w:val="002A0674"/>
    <w:pPr>
      <w:numPr>
        <w:numId w:val="29"/>
      </w:numPr>
      <w:contextualSpacing/>
    </w:pPr>
  </w:style>
  <w:style w:type="character" w:styleId="af3">
    <w:name w:val="FollowedHyperlink"/>
    <w:basedOn w:val="a1"/>
    <w:uiPriority w:val="99"/>
    <w:semiHidden/>
    <w:unhideWhenUsed/>
    <w:rsid w:val="00D43FD5"/>
    <w:rPr>
      <w:color w:val="954F72" w:themeColor="followedHyperlink"/>
      <w:u w:val="single"/>
    </w:rPr>
  </w:style>
  <w:style w:type="paragraph" w:styleId="af4">
    <w:name w:val="Normal (Web)"/>
    <w:basedOn w:val="a0"/>
    <w:uiPriority w:val="99"/>
    <w:unhideWhenUsed/>
    <w:rsid w:val="005576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5">
    <w:name w:val="TOC Heading"/>
    <w:basedOn w:val="1"/>
    <w:next w:val="a0"/>
    <w:uiPriority w:val="39"/>
    <w:unhideWhenUsed/>
    <w:qFormat/>
    <w:rsid w:val="007C2796"/>
    <w:pPr>
      <w:outlineLvl w:val="9"/>
    </w:pPr>
  </w:style>
  <w:style w:type="paragraph" w:styleId="11">
    <w:name w:val="toc 1"/>
    <w:basedOn w:val="a0"/>
    <w:next w:val="a0"/>
    <w:autoRedefine/>
    <w:uiPriority w:val="39"/>
    <w:unhideWhenUsed/>
    <w:rsid w:val="007C2796"/>
    <w:pPr>
      <w:spacing w:after="100"/>
    </w:pPr>
  </w:style>
  <w:style w:type="paragraph" w:styleId="21">
    <w:name w:val="toc 2"/>
    <w:basedOn w:val="a0"/>
    <w:next w:val="a0"/>
    <w:autoRedefine/>
    <w:uiPriority w:val="39"/>
    <w:unhideWhenUsed/>
    <w:rsid w:val="007C279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22178">
      <w:bodyDiv w:val="1"/>
      <w:marLeft w:val="0"/>
      <w:marRight w:val="0"/>
      <w:marTop w:val="0"/>
      <w:marBottom w:val="0"/>
      <w:divBdr>
        <w:top w:val="none" w:sz="0" w:space="0" w:color="auto"/>
        <w:left w:val="none" w:sz="0" w:space="0" w:color="auto"/>
        <w:bottom w:val="none" w:sz="0" w:space="0" w:color="auto"/>
        <w:right w:val="none" w:sz="0" w:space="0" w:color="auto"/>
      </w:divBdr>
    </w:div>
    <w:div w:id="97792835">
      <w:bodyDiv w:val="1"/>
      <w:marLeft w:val="0"/>
      <w:marRight w:val="0"/>
      <w:marTop w:val="0"/>
      <w:marBottom w:val="0"/>
      <w:divBdr>
        <w:top w:val="none" w:sz="0" w:space="0" w:color="auto"/>
        <w:left w:val="none" w:sz="0" w:space="0" w:color="auto"/>
        <w:bottom w:val="none" w:sz="0" w:space="0" w:color="auto"/>
        <w:right w:val="none" w:sz="0" w:space="0" w:color="auto"/>
      </w:divBdr>
    </w:div>
    <w:div w:id="385955693">
      <w:bodyDiv w:val="1"/>
      <w:marLeft w:val="0"/>
      <w:marRight w:val="0"/>
      <w:marTop w:val="0"/>
      <w:marBottom w:val="0"/>
      <w:divBdr>
        <w:top w:val="none" w:sz="0" w:space="0" w:color="auto"/>
        <w:left w:val="none" w:sz="0" w:space="0" w:color="auto"/>
        <w:bottom w:val="none" w:sz="0" w:space="0" w:color="auto"/>
        <w:right w:val="none" w:sz="0" w:space="0" w:color="auto"/>
      </w:divBdr>
    </w:div>
    <w:div w:id="391656546">
      <w:bodyDiv w:val="1"/>
      <w:marLeft w:val="0"/>
      <w:marRight w:val="0"/>
      <w:marTop w:val="0"/>
      <w:marBottom w:val="0"/>
      <w:divBdr>
        <w:top w:val="none" w:sz="0" w:space="0" w:color="auto"/>
        <w:left w:val="none" w:sz="0" w:space="0" w:color="auto"/>
        <w:bottom w:val="none" w:sz="0" w:space="0" w:color="auto"/>
        <w:right w:val="none" w:sz="0" w:space="0" w:color="auto"/>
      </w:divBdr>
    </w:div>
    <w:div w:id="473064290">
      <w:bodyDiv w:val="1"/>
      <w:marLeft w:val="0"/>
      <w:marRight w:val="0"/>
      <w:marTop w:val="0"/>
      <w:marBottom w:val="0"/>
      <w:divBdr>
        <w:top w:val="none" w:sz="0" w:space="0" w:color="auto"/>
        <w:left w:val="none" w:sz="0" w:space="0" w:color="auto"/>
        <w:bottom w:val="none" w:sz="0" w:space="0" w:color="auto"/>
        <w:right w:val="none" w:sz="0" w:space="0" w:color="auto"/>
      </w:divBdr>
    </w:div>
    <w:div w:id="475339472">
      <w:bodyDiv w:val="1"/>
      <w:marLeft w:val="0"/>
      <w:marRight w:val="0"/>
      <w:marTop w:val="0"/>
      <w:marBottom w:val="0"/>
      <w:divBdr>
        <w:top w:val="none" w:sz="0" w:space="0" w:color="auto"/>
        <w:left w:val="none" w:sz="0" w:space="0" w:color="auto"/>
        <w:bottom w:val="none" w:sz="0" w:space="0" w:color="auto"/>
        <w:right w:val="none" w:sz="0" w:space="0" w:color="auto"/>
      </w:divBdr>
    </w:div>
    <w:div w:id="654183365">
      <w:bodyDiv w:val="1"/>
      <w:marLeft w:val="0"/>
      <w:marRight w:val="0"/>
      <w:marTop w:val="0"/>
      <w:marBottom w:val="0"/>
      <w:divBdr>
        <w:top w:val="none" w:sz="0" w:space="0" w:color="auto"/>
        <w:left w:val="none" w:sz="0" w:space="0" w:color="auto"/>
        <w:bottom w:val="none" w:sz="0" w:space="0" w:color="auto"/>
        <w:right w:val="none" w:sz="0" w:space="0" w:color="auto"/>
      </w:divBdr>
    </w:div>
    <w:div w:id="658460689">
      <w:bodyDiv w:val="1"/>
      <w:marLeft w:val="0"/>
      <w:marRight w:val="0"/>
      <w:marTop w:val="0"/>
      <w:marBottom w:val="0"/>
      <w:divBdr>
        <w:top w:val="none" w:sz="0" w:space="0" w:color="auto"/>
        <w:left w:val="none" w:sz="0" w:space="0" w:color="auto"/>
        <w:bottom w:val="none" w:sz="0" w:space="0" w:color="auto"/>
        <w:right w:val="none" w:sz="0" w:space="0" w:color="auto"/>
      </w:divBdr>
    </w:div>
    <w:div w:id="764768805">
      <w:bodyDiv w:val="1"/>
      <w:marLeft w:val="0"/>
      <w:marRight w:val="0"/>
      <w:marTop w:val="0"/>
      <w:marBottom w:val="0"/>
      <w:divBdr>
        <w:top w:val="none" w:sz="0" w:space="0" w:color="auto"/>
        <w:left w:val="none" w:sz="0" w:space="0" w:color="auto"/>
        <w:bottom w:val="none" w:sz="0" w:space="0" w:color="auto"/>
        <w:right w:val="none" w:sz="0" w:space="0" w:color="auto"/>
      </w:divBdr>
    </w:div>
    <w:div w:id="867371012">
      <w:bodyDiv w:val="1"/>
      <w:marLeft w:val="0"/>
      <w:marRight w:val="0"/>
      <w:marTop w:val="0"/>
      <w:marBottom w:val="0"/>
      <w:divBdr>
        <w:top w:val="none" w:sz="0" w:space="0" w:color="auto"/>
        <w:left w:val="none" w:sz="0" w:space="0" w:color="auto"/>
        <w:bottom w:val="none" w:sz="0" w:space="0" w:color="auto"/>
        <w:right w:val="none" w:sz="0" w:space="0" w:color="auto"/>
      </w:divBdr>
    </w:div>
    <w:div w:id="927082752">
      <w:bodyDiv w:val="1"/>
      <w:marLeft w:val="0"/>
      <w:marRight w:val="0"/>
      <w:marTop w:val="0"/>
      <w:marBottom w:val="0"/>
      <w:divBdr>
        <w:top w:val="none" w:sz="0" w:space="0" w:color="auto"/>
        <w:left w:val="none" w:sz="0" w:space="0" w:color="auto"/>
        <w:bottom w:val="none" w:sz="0" w:space="0" w:color="auto"/>
        <w:right w:val="none" w:sz="0" w:space="0" w:color="auto"/>
      </w:divBdr>
    </w:div>
    <w:div w:id="969549528">
      <w:bodyDiv w:val="1"/>
      <w:marLeft w:val="0"/>
      <w:marRight w:val="0"/>
      <w:marTop w:val="0"/>
      <w:marBottom w:val="0"/>
      <w:divBdr>
        <w:top w:val="none" w:sz="0" w:space="0" w:color="auto"/>
        <w:left w:val="none" w:sz="0" w:space="0" w:color="auto"/>
        <w:bottom w:val="none" w:sz="0" w:space="0" w:color="auto"/>
        <w:right w:val="none" w:sz="0" w:space="0" w:color="auto"/>
      </w:divBdr>
    </w:div>
    <w:div w:id="988289593">
      <w:bodyDiv w:val="1"/>
      <w:marLeft w:val="0"/>
      <w:marRight w:val="0"/>
      <w:marTop w:val="0"/>
      <w:marBottom w:val="0"/>
      <w:divBdr>
        <w:top w:val="none" w:sz="0" w:space="0" w:color="auto"/>
        <w:left w:val="none" w:sz="0" w:space="0" w:color="auto"/>
        <w:bottom w:val="none" w:sz="0" w:space="0" w:color="auto"/>
        <w:right w:val="none" w:sz="0" w:space="0" w:color="auto"/>
      </w:divBdr>
    </w:div>
    <w:div w:id="1035499495">
      <w:bodyDiv w:val="1"/>
      <w:marLeft w:val="0"/>
      <w:marRight w:val="0"/>
      <w:marTop w:val="0"/>
      <w:marBottom w:val="0"/>
      <w:divBdr>
        <w:top w:val="none" w:sz="0" w:space="0" w:color="auto"/>
        <w:left w:val="none" w:sz="0" w:space="0" w:color="auto"/>
        <w:bottom w:val="none" w:sz="0" w:space="0" w:color="auto"/>
        <w:right w:val="none" w:sz="0" w:space="0" w:color="auto"/>
      </w:divBdr>
    </w:div>
    <w:div w:id="1054429146">
      <w:bodyDiv w:val="1"/>
      <w:marLeft w:val="0"/>
      <w:marRight w:val="0"/>
      <w:marTop w:val="0"/>
      <w:marBottom w:val="0"/>
      <w:divBdr>
        <w:top w:val="none" w:sz="0" w:space="0" w:color="auto"/>
        <w:left w:val="none" w:sz="0" w:space="0" w:color="auto"/>
        <w:bottom w:val="none" w:sz="0" w:space="0" w:color="auto"/>
        <w:right w:val="none" w:sz="0" w:space="0" w:color="auto"/>
      </w:divBdr>
    </w:div>
    <w:div w:id="1135836600">
      <w:bodyDiv w:val="1"/>
      <w:marLeft w:val="0"/>
      <w:marRight w:val="0"/>
      <w:marTop w:val="0"/>
      <w:marBottom w:val="0"/>
      <w:divBdr>
        <w:top w:val="none" w:sz="0" w:space="0" w:color="auto"/>
        <w:left w:val="none" w:sz="0" w:space="0" w:color="auto"/>
        <w:bottom w:val="none" w:sz="0" w:space="0" w:color="auto"/>
        <w:right w:val="none" w:sz="0" w:space="0" w:color="auto"/>
      </w:divBdr>
    </w:div>
    <w:div w:id="1236206279">
      <w:bodyDiv w:val="1"/>
      <w:marLeft w:val="0"/>
      <w:marRight w:val="0"/>
      <w:marTop w:val="0"/>
      <w:marBottom w:val="0"/>
      <w:divBdr>
        <w:top w:val="none" w:sz="0" w:space="0" w:color="auto"/>
        <w:left w:val="none" w:sz="0" w:space="0" w:color="auto"/>
        <w:bottom w:val="none" w:sz="0" w:space="0" w:color="auto"/>
        <w:right w:val="none" w:sz="0" w:space="0" w:color="auto"/>
      </w:divBdr>
    </w:div>
    <w:div w:id="1362584954">
      <w:bodyDiv w:val="1"/>
      <w:marLeft w:val="0"/>
      <w:marRight w:val="0"/>
      <w:marTop w:val="0"/>
      <w:marBottom w:val="0"/>
      <w:divBdr>
        <w:top w:val="none" w:sz="0" w:space="0" w:color="auto"/>
        <w:left w:val="none" w:sz="0" w:space="0" w:color="auto"/>
        <w:bottom w:val="none" w:sz="0" w:space="0" w:color="auto"/>
        <w:right w:val="none" w:sz="0" w:space="0" w:color="auto"/>
      </w:divBdr>
    </w:div>
    <w:div w:id="1365867932">
      <w:bodyDiv w:val="1"/>
      <w:marLeft w:val="0"/>
      <w:marRight w:val="0"/>
      <w:marTop w:val="0"/>
      <w:marBottom w:val="0"/>
      <w:divBdr>
        <w:top w:val="none" w:sz="0" w:space="0" w:color="auto"/>
        <w:left w:val="none" w:sz="0" w:space="0" w:color="auto"/>
        <w:bottom w:val="none" w:sz="0" w:space="0" w:color="auto"/>
        <w:right w:val="none" w:sz="0" w:space="0" w:color="auto"/>
      </w:divBdr>
    </w:div>
    <w:div w:id="1370451881">
      <w:bodyDiv w:val="1"/>
      <w:marLeft w:val="0"/>
      <w:marRight w:val="0"/>
      <w:marTop w:val="0"/>
      <w:marBottom w:val="0"/>
      <w:divBdr>
        <w:top w:val="none" w:sz="0" w:space="0" w:color="auto"/>
        <w:left w:val="none" w:sz="0" w:space="0" w:color="auto"/>
        <w:bottom w:val="none" w:sz="0" w:space="0" w:color="auto"/>
        <w:right w:val="none" w:sz="0" w:space="0" w:color="auto"/>
      </w:divBdr>
    </w:div>
    <w:div w:id="1396471471">
      <w:bodyDiv w:val="1"/>
      <w:marLeft w:val="0"/>
      <w:marRight w:val="0"/>
      <w:marTop w:val="0"/>
      <w:marBottom w:val="0"/>
      <w:divBdr>
        <w:top w:val="none" w:sz="0" w:space="0" w:color="auto"/>
        <w:left w:val="none" w:sz="0" w:space="0" w:color="auto"/>
        <w:bottom w:val="none" w:sz="0" w:space="0" w:color="auto"/>
        <w:right w:val="none" w:sz="0" w:space="0" w:color="auto"/>
      </w:divBdr>
    </w:div>
    <w:div w:id="1404186045">
      <w:bodyDiv w:val="1"/>
      <w:marLeft w:val="0"/>
      <w:marRight w:val="0"/>
      <w:marTop w:val="0"/>
      <w:marBottom w:val="0"/>
      <w:divBdr>
        <w:top w:val="none" w:sz="0" w:space="0" w:color="auto"/>
        <w:left w:val="none" w:sz="0" w:space="0" w:color="auto"/>
        <w:bottom w:val="none" w:sz="0" w:space="0" w:color="auto"/>
        <w:right w:val="none" w:sz="0" w:space="0" w:color="auto"/>
      </w:divBdr>
    </w:div>
    <w:div w:id="1462725258">
      <w:bodyDiv w:val="1"/>
      <w:marLeft w:val="0"/>
      <w:marRight w:val="0"/>
      <w:marTop w:val="0"/>
      <w:marBottom w:val="0"/>
      <w:divBdr>
        <w:top w:val="none" w:sz="0" w:space="0" w:color="auto"/>
        <w:left w:val="none" w:sz="0" w:space="0" w:color="auto"/>
        <w:bottom w:val="none" w:sz="0" w:space="0" w:color="auto"/>
        <w:right w:val="none" w:sz="0" w:space="0" w:color="auto"/>
      </w:divBdr>
    </w:div>
    <w:div w:id="1534338998">
      <w:bodyDiv w:val="1"/>
      <w:marLeft w:val="0"/>
      <w:marRight w:val="0"/>
      <w:marTop w:val="0"/>
      <w:marBottom w:val="0"/>
      <w:divBdr>
        <w:top w:val="none" w:sz="0" w:space="0" w:color="auto"/>
        <w:left w:val="none" w:sz="0" w:space="0" w:color="auto"/>
        <w:bottom w:val="none" w:sz="0" w:space="0" w:color="auto"/>
        <w:right w:val="none" w:sz="0" w:space="0" w:color="auto"/>
      </w:divBdr>
    </w:div>
    <w:div w:id="1549612286">
      <w:bodyDiv w:val="1"/>
      <w:marLeft w:val="0"/>
      <w:marRight w:val="0"/>
      <w:marTop w:val="0"/>
      <w:marBottom w:val="0"/>
      <w:divBdr>
        <w:top w:val="none" w:sz="0" w:space="0" w:color="auto"/>
        <w:left w:val="none" w:sz="0" w:space="0" w:color="auto"/>
        <w:bottom w:val="none" w:sz="0" w:space="0" w:color="auto"/>
        <w:right w:val="none" w:sz="0" w:space="0" w:color="auto"/>
      </w:divBdr>
    </w:div>
    <w:div w:id="1559515193">
      <w:bodyDiv w:val="1"/>
      <w:marLeft w:val="0"/>
      <w:marRight w:val="0"/>
      <w:marTop w:val="0"/>
      <w:marBottom w:val="0"/>
      <w:divBdr>
        <w:top w:val="none" w:sz="0" w:space="0" w:color="auto"/>
        <w:left w:val="none" w:sz="0" w:space="0" w:color="auto"/>
        <w:bottom w:val="none" w:sz="0" w:space="0" w:color="auto"/>
        <w:right w:val="none" w:sz="0" w:space="0" w:color="auto"/>
      </w:divBdr>
    </w:div>
    <w:div w:id="2041470058">
      <w:bodyDiv w:val="1"/>
      <w:marLeft w:val="0"/>
      <w:marRight w:val="0"/>
      <w:marTop w:val="0"/>
      <w:marBottom w:val="0"/>
      <w:divBdr>
        <w:top w:val="none" w:sz="0" w:space="0" w:color="auto"/>
        <w:left w:val="none" w:sz="0" w:space="0" w:color="auto"/>
        <w:bottom w:val="none" w:sz="0" w:space="0" w:color="auto"/>
        <w:right w:val="none" w:sz="0" w:space="0" w:color="auto"/>
      </w:divBdr>
    </w:div>
    <w:div w:id="204524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chart" Target="charts/chart6.xml"/><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hyperlink" Target="https://forexblog.biz.ua/yaki-vydy-strahuvannya-v-ukrayini-najbilsh-populyarni/" TargetMode="External"/><Relationship Id="rId55" Type="http://schemas.openxmlformats.org/officeDocument/2006/relationships/hyperlink" Target="https://www.nfp.gov.ua/" TargetMode="External"/><Relationship Id="rId63" Type="http://schemas.openxmlformats.org/officeDocument/2006/relationships/hyperlink" Target="https://forinsurer.com/files/file00703.pdf" TargetMode="External"/><Relationship Id="rId68" Type="http://schemas.openxmlformats.org/officeDocument/2006/relationships/hyperlink" Target="https://uk.wikipedia.org/wiki/%D0%A1%D1%82%D1%80%D0%B0%D1%85%D0%BE%D0%B2%D0%B0_%D1%81%D1%82%D0%B0%D1%82%D0%B8%D1%81%D1%82%D0%B8%D0%BA%D0%B0" TargetMode="External"/><Relationship Id="rId76" Type="http://schemas.openxmlformats.org/officeDocument/2006/relationships/hyperlink" Target="https://www.pwc.com/gx/en/financial%20services/assets/fintech-insurance-report.pdf" TargetMode="External"/><Relationship Id="rId7" Type="http://schemas.openxmlformats.org/officeDocument/2006/relationships/endnotes" Target="endnotes.xml"/><Relationship Id="rId71" Type="http://schemas.openxmlformats.org/officeDocument/2006/relationships/hyperlink" Target="https://112.ua/statji/blokcheyn&#8211;v&#8211;%20ukraine&#8211;chto&#8211;eto&#8211;za&#8211;tehnologiya&#8211;i&#8211;chem&#8211;ona&#8211;polezna&#8211;417161.html"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png"/><Relationship Id="rId53" Type="http://schemas.openxmlformats.org/officeDocument/2006/relationships/hyperlink" Target="http://www.rusnauka.com/16_ADEN_2010/Economics/68748.doc.htm" TargetMode="External"/><Relationship Id="rId58" Type="http://schemas.openxmlformats.org/officeDocument/2006/relationships/hyperlink" Target="https://ukringroup.ua/ua" TargetMode="External"/><Relationship Id="rId66" Type="http://schemas.openxmlformats.org/officeDocument/2006/relationships/hyperlink" Target="https://i.factor.ua/ukr/law-75/section-456/article-9673/" TargetMode="External"/><Relationship Id="rId74" Type="http://schemas.openxmlformats.org/officeDocument/2006/relationships/hyperlink" Target="https://www.insa.com.ua/uk/blog/tehnologiya-blockchain-i-strahovanie/" TargetMode="External"/><Relationship Id="rId79" Type="http://schemas.openxmlformats.org/officeDocument/2006/relationships/hyperlink" Target="https://forinsurer.com/files/file00697.pdf" TargetMode="External"/><Relationship Id="rId5" Type="http://schemas.openxmlformats.org/officeDocument/2006/relationships/webSettings" Target="webSettings.xml"/><Relationship Id="rId61" Type="http://schemas.openxmlformats.org/officeDocument/2006/relationships/hyperlink" Target="http://www.economy.in.ua/pdf/8_2019/7.pdf" TargetMode="External"/><Relationship Id="rId82"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www.economy.nayka.com.ua/?op=1&amp;z=7357" TargetMode="External"/><Relationship Id="rId60" Type="http://schemas.openxmlformats.org/officeDocument/2006/relationships/hyperlink" Target="https://alfaic.ua/ru" TargetMode="External"/><Relationship Id="rId65" Type="http://schemas.openxmlformats.org/officeDocument/2006/relationships/hyperlink" Target="https://minfin.com.ua/taxes/-/bo_newstandarty.html" TargetMode="External"/><Relationship Id="rId73" Type="http://schemas.openxmlformats.org/officeDocument/2006/relationships/hyperlink" Target="https://www.accenture-insights.nl/en-us/articles/digital-marketing-trends" TargetMode="External"/><Relationship Id="rId78" Type="http://schemas.openxmlformats.org/officeDocument/2006/relationships/hyperlink" Target="https://www.epravda.com.ua/rus/columns/2021/02/9/670823/"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forinsurer.com/ratings/nonlife" TargetMode="External"/><Relationship Id="rId56" Type="http://schemas.openxmlformats.org/officeDocument/2006/relationships/hyperlink" Target="http://intkonf.org/index.php?s=%CF%E5%F0%F1%EF%E5%EA%F2%E8%E2%E8+%F0%EE%E7%E2%E8%F2%EA%F3+%F1%F2%F0%E0%F5%EE%E2%EE%E3%EE+%F0%E8%ED%EA%F3+%E2+%D3%EA%F0%E0%BF%ED%B3+&amp;Submit=%CF%EE%F8%F3%EA" TargetMode="External"/><Relationship Id="rId64" Type="http://schemas.openxmlformats.org/officeDocument/2006/relationships/hyperlink" Target="https://forinsurer.com/stat" TargetMode="External"/><Relationship Id="rId69" Type="http://schemas.openxmlformats.org/officeDocument/2006/relationships/hyperlink" Target="https://kon-insurance.mnau.edu.ua/files/work/64.pdf" TargetMode="External"/><Relationship Id="rId77" Type="http://schemas.openxmlformats.org/officeDocument/2006/relationships/hyperlink" Target="https://www.kmu.gov.ua/npas/pro-shvalennya-koncepciyi-rozvitku-cifrovoyi-ekonomiki-ta-suspilstva-ukrayini-na-20182020-roki-ta-zatverdzhennya-planu-zahodiv-shodo-yiyi-realizaciyi" TargetMode="External"/><Relationship Id="rId8" Type="http://schemas.openxmlformats.org/officeDocument/2006/relationships/image" Target="media/image1.png"/><Relationship Id="rId51" Type="http://schemas.openxmlformats.org/officeDocument/2006/relationships/hyperlink" Target="https://protocol.ua/ru/pro_strahuvannya_stattya_6/" TargetMode="External"/><Relationship Id="rId72" Type="http://schemas.openxmlformats.org/officeDocument/2006/relationships/hyperlink" Target="http://www.visnyk-econom.uzhnu.uz.ua/archive/19_2_2018ua/24.pdf"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universalna.com/ru/pro-kompaniyu/akcioneram-ta-investoram/" TargetMode="External"/><Relationship Id="rId67" Type="http://schemas.openxmlformats.org/officeDocument/2006/relationships/hyperlink" Target="https://bank.gov.ua/ua/news/all/kontrol-za-dotrimannyam-minimalnih-vimog-ta-yakistyu-zvitnosti-nebankivskih-finustanov-bude-posileno--oglyad-nebankivskogo-finsektoru" TargetMode="External"/><Relationship Id="rId20" Type="http://schemas.openxmlformats.org/officeDocument/2006/relationships/chart" Target="charts/chart5.xml"/><Relationship Id="rId41" Type="http://schemas.openxmlformats.org/officeDocument/2006/relationships/image" Target="media/image28.emf"/><Relationship Id="rId54" Type="http://schemas.openxmlformats.org/officeDocument/2006/relationships/hyperlink" Target="https://forinsurer.com/news/21/03/24/39478" TargetMode="External"/><Relationship Id="rId62" Type="http://schemas.openxmlformats.org/officeDocument/2006/relationships/hyperlink" Target="https://tbt-broker.com/news/tendencii-v-insurtech" TargetMode="External"/><Relationship Id="rId70" Type="http://schemas.openxmlformats.org/officeDocument/2006/relationships/hyperlink" Target="http://www.ukrstat.gov.ua/" TargetMode="External"/><Relationship Id="rId75" Type="http://schemas.openxmlformats.org/officeDocument/2006/relationships/hyperlink" Target="https://mof.gov.ua/storage/files/Strategija_%20financovogo_sectoru_ua.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iic.kharkov.ua/ua/slovnik-strahovih-terminiv" TargetMode="External"/><Relationship Id="rId57" Type="http://schemas.openxmlformats.org/officeDocument/2006/relationships/hyperlink" Target="https://smida.gov.ua/db/feed/showform/fin_general/3913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lina\Desktop\&#1052;&#1110;&#1081;%20&#1076;&#1080;&#1087;&#1083;&#1086;&#1084;\&#1055;&#1086;&#1082;&#1072;&#1079;&#1085;&#1080;&#1082;&#1080;%20&#1074;%20&#1110;&#1082;&#1089;&#1077;&#1083;&#1100;\&#1044;&#1110;&#1072;&#1075;&#1088;&#1072;&#1084;&#108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lina\Desktop\&#1052;&#1110;&#1081;%20&#1076;&#1080;&#1087;&#1083;&#1086;&#1084;\&#1055;&#1086;&#1082;&#1072;&#1079;&#1085;&#1080;&#1082;&#1080;%20&#1074;%20&#1110;&#1082;&#1089;&#1077;&#1083;&#1100;\&#1044;&#1110;&#1072;&#1075;&#1088;&#1072;&#1084;&#108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lina\Desktop\&#1052;&#1110;&#1081;%20&#1076;&#1080;&#1087;&#1083;&#1086;&#1084;\&#1055;&#1086;&#1082;&#1072;&#1079;&#1085;&#1080;&#1082;&#1080;%20&#1074;%20&#1110;&#1082;&#1089;&#1077;&#1083;&#1100;\&#1044;&#1110;&#1072;&#1075;&#1088;&#1072;&#1084;&#108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lina\Desktop\&#1052;&#1110;&#1081;%20&#1076;&#1080;&#1087;&#1083;&#1086;&#1084;\&#1055;&#1086;&#1082;&#1072;&#1079;&#1085;&#1080;&#1082;&#1080;%20&#1074;%20&#1110;&#1082;&#1089;&#1077;&#1083;&#1100;\&#1044;&#1110;&#1072;&#1075;&#1088;&#1072;&#1084;&#108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lina\Desktop\&#1052;&#1110;&#1081;%20&#1076;&#1080;&#1087;&#1083;&#1086;&#1084;\&#1055;&#1086;&#1082;&#1072;&#1079;&#1085;&#1080;&#1082;&#1080;%20&#1074;%20&#1110;&#1082;&#1089;&#1077;&#1083;&#1100;\&#1044;&#1110;&#1072;&#1075;&#1088;&#1072;&#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037454777612258"/>
          <c:y val="0.12591790609507145"/>
          <c:w val="0.63999695058864525"/>
          <c:h val="0.67929790026246717"/>
        </c:manualLayout>
      </c:layout>
      <c:barChart>
        <c:barDir val="bar"/>
        <c:grouping val="stacked"/>
        <c:varyColors val="0"/>
        <c:ser>
          <c:idx val="0"/>
          <c:order val="0"/>
          <c:tx>
            <c:strRef>
              <c:f>Лист1!$C$31</c:f>
              <c:strCache>
                <c:ptCount val="1"/>
                <c:pt idx="0">
                  <c:v>Активи </c:v>
                </c:pt>
              </c:strCache>
            </c:strRef>
          </c:tx>
          <c:spPr>
            <a:solidFill>
              <a:schemeClr val="accent1">
                <a:lumMod val="50000"/>
              </a:schemeClr>
            </a:solidFill>
            <a:ln>
              <a:noFill/>
            </a:ln>
            <a:effectLst/>
            <a:scene3d>
              <a:camera prst="orthographicFront"/>
              <a:lightRig rig="threePt" dir="t"/>
            </a:scene3d>
            <a:sp3d>
              <a:bevelT/>
            </a:sp3d>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Лист1!$B$33:$B$37</c:f>
              <c:strCache>
                <c:ptCount val="5"/>
                <c:pt idx="0">
                  <c:v>"Європейське туристичне страхування"</c:v>
                </c:pt>
                <c:pt idx="1">
                  <c:v>"ARX Страхування"</c:v>
                </c:pt>
                <c:pt idx="2">
                  <c:v>"Колоннейд Україна"</c:v>
                </c:pt>
                <c:pt idx="3">
                  <c:v>"MetLife"</c:v>
                </c:pt>
                <c:pt idx="4">
                  <c:v>"Allianz Україна"</c:v>
                </c:pt>
              </c:strCache>
            </c:strRef>
          </c:cat>
          <c:val>
            <c:numRef>
              <c:f>Лист1!$C$33:$C$37</c:f>
              <c:numCache>
                <c:formatCode>_-* #\ ##0_-;\-* #\ ##0_-;_-* "-"??_-;_-@_-</c:formatCode>
                <c:ptCount val="5"/>
                <c:pt idx="0">
                  <c:v>184336</c:v>
                </c:pt>
                <c:pt idx="1">
                  <c:v>3057783</c:v>
                </c:pt>
                <c:pt idx="2">
                  <c:v>445607</c:v>
                </c:pt>
                <c:pt idx="3">
                  <c:v>3935265</c:v>
                </c:pt>
                <c:pt idx="4">
                  <c:v>381829</c:v>
                </c:pt>
              </c:numCache>
            </c:numRef>
          </c:val>
          <c:extLst>
            <c:ext xmlns:c16="http://schemas.microsoft.com/office/drawing/2014/chart" uri="{C3380CC4-5D6E-409C-BE32-E72D297353CC}">
              <c16:uniqueId val="{00000000-63BB-47D2-BD56-BE1353CFCD02}"/>
            </c:ext>
          </c:extLst>
        </c:ser>
        <c:dLbls>
          <c:dLblPos val="ctr"/>
          <c:showLegendKey val="0"/>
          <c:showVal val="1"/>
          <c:showCatName val="0"/>
          <c:showSerName val="0"/>
          <c:showPercent val="0"/>
          <c:showBubbleSize val="0"/>
        </c:dLbls>
        <c:gapWidth val="10"/>
        <c:overlap val="100"/>
        <c:axId val="421629744"/>
        <c:axId val="421627776"/>
      </c:barChart>
      <c:barChart>
        <c:barDir val="bar"/>
        <c:grouping val="clustered"/>
        <c:varyColors val="0"/>
        <c:ser>
          <c:idx val="1"/>
          <c:order val="1"/>
          <c:tx>
            <c:strRef>
              <c:f>Лист1!$D$31</c:f>
              <c:strCache>
                <c:ptCount val="1"/>
                <c:pt idx="0">
                  <c:v> Капітал </c:v>
                </c:pt>
              </c:strCache>
            </c:strRef>
          </c:tx>
          <c:spPr>
            <a:solidFill>
              <a:schemeClr val="bg1">
                <a:lumMod val="65000"/>
              </a:schemeClr>
            </a:solidFill>
            <a:ln>
              <a:solidFill>
                <a:schemeClr val="bg1">
                  <a:lumMod val="50000"/>
                </a:schemeClr>
              </a:solidFill>
            </a:ln>
            <a:effectLst/>
            <a:scene3d>
              <a:camera prst="orthographicFront"/>
              <a:lightRig rig="threePt" dir="t"/>
            </a:scene3d>
            <a:sp3d>
              <a:bevelT/>
            </a:sp3d>
          </c:spPr>
          <c:invertIfNegative val="0"/>
          <c:dLbls>
            <c:spPr>
              <a:solidFill>
                <a:schemeClr val="tx1">
                  <a:lumMod val="50000"/>
                  <a:lumOff val="50000"/>
                </a:schemeClr>
              </a:solidFill>
              <a:ln w="15875">
                <a:solidFill>
                  <a:schemeClr val="bg1">
                    <a:lumMod val="65000"/>
                  </a:schemeClr>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Лист1!$B$33:$B$37</c:f>
              <c:strCache>
                <c:ptCount val="5"/>
                <c:pt idx="0">
                  <c:v>"Європейське туристичне страхування"</c:v>
                </c:pt>
                <c:pt idx="1">
                  <c:v>"ARX Страхування"</c:v>
                </c:pt>
                <c:pt idx="2">
                  <c:v>"Колоннейд Україна"</c:v>
                </c:pt>
                <c:pt idx="3">
                  <c:v>"MetLife"</c:v>
                </c:pt>
                <c:pt idx="4">
                  <c:v>"Allianz Україна"</c:v>
                </c:pt>
              </c:strCache>
            </c:strRef>
          </c:cat>
          <c:val>
            <c:numRef>
              <c:f>Лист1!$D$33:$D$37</c:f>
              <c:numCache>
                <c:formatCode>_-* #\ ##0_-;\-* #\ ##0_-;_-* "-"??_-;_-@_-</c:formatCode>
                <c:ptCount val="5"/>
                <c:pt idx="0">
                  <c:v>87786</c:v>
                </c:pt>
                <c:pt idx="1">
                  <c:v>957336</c:v>
                </c:pt>
                <c:pt idx="2">
                  <c:v>188352</c:v>
                </c:pt>
                <c:pt idx="3">
                  <c:v>330474</c:v>
                </c:pt>
                <c:pt idx="4">
                  <c:v>110853</c:v>
                </c:pt>
              </c:numCache>
            </c:numRef>
          </c:val>
          <c:extLst>
            <c:ext xmlns:c16="http://schemas.microsoft.com/office/drawing/2014/chart" uri="{C3380CC4-5D6E-409C-BE32-E72D297353CC}">
              <c16:uniqueId val="{00000001-63BB-47D2-BD56-BE1353CFCD02}"/>
            </c:ext>
          </c:extLst>
        </c:ser>
        <c:dLbls>
          <c:showLegendKey val="0"/>
          <c:showVal val="0"/>
          <c:showCatName val="0"/>
          <c:showSerName val="0"/>
          <c:showPercent val="0"/>
          <c:showBubbleSize val="0"/>
        </c:dLbls>
        <c:gapWidth val="110"/>
        <c:overlap val="63"/>
        <c:axId val="425677400"/>
        <c:axId val="425680680"/>
      </c:barChart>
      <c:catAx>
        <c:axId val="421629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421627776"/>
        <c:crosses val="autoZero"/>
        <c:auto val="1"/>
        <c:lblAlgn val="ctr"/>
        <c:lblOffset val="100"/>
        <c:noMultiLvlLbl val="0"/>
      </c:catAx>
      <c:valAx>
        <c:axId val="421627776"/>
        <c:scaling>
          <c:orientation val="minMax"/>
        </c:scaling>
        <c:delete val="0"/>
        <c:axPos val="b"/>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629744"/>
        <c:crosses val="autoZero"/>
        <c:crossBetween val="between"/>
      </c:valAx>
      <c:valAx>
        <c:axId val="425680680"/>
        <c:scaling>
          <c:logBase val="10"/>
          <c:orientation val="maxMin"/>
        </c:scaling>
        <c:delete val="0"/>
        <c:axPos val="t"/>
        <c:numFmt formatCode="_-* #\ ##0_-;\-* #\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425677400"/>
        <c:crosses val="max"/>
        <c:crossBetween val="between"/>
        <c:majorUnit val="20"/>
      </c:valAx>
      <c:catAx>
        <c:axId val="425677400"/>
        <c:scaling>
          <c:orientation val="minMax"/>
        </c:scaling>
        <c:delete val="1"/>
        <c:axPos val="r"/>
        <c:numFmt formatCode="General" sourceLinked="1"/>
        <c:majorTickMark val="out"/>
        <c:minorTickMark val="none"/>
        <c:tickLblPos val="nextTo"/>
        <c:crossAx val="425680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972980094793302"/>
          <c:y val="0.10581947947680502"/>
          <c:w val="0.49041003615806766"/>
          <c:h val="0.70909546628714881"/>
        </c:manualLayout>
      </c:layout>
      <c:barChart>
        <c:barDir val="bar"/>
        <c:grouping val="clustered"/>
        <c:varyColors val="0"/>
        <c:ser>
          <c:idx val="0"/>
          <c:order val="0"/>
          <c:tx>
            <c:strRef>
              <c:f>Лист1!$B$2</c:f>
              <c:strCache>
                <c:ptCount val="1"/>
                <c:pt idx="0">
                  <c:v>Добровільне страхування</c:v>
                </c:pt>
              </c:strCache>
            </c:strRef>
          </c:tx>
          <c:spPr>
            <a:solidFill>
              <a:schemeClr val="accent2">
                <a:lumMod val="75000"/>
              </a:schemeClr>
            </a:solidFill>
            <a:ln>
              <a:noFill/>
            </a:ln>
            <a:effectLst/>
            <a:scene3d>
              <a:camera prst="orthographicFront"/>
              <a:lightRig rig="threePt" dir="t"/>
            </a:scene3d>
            <a:sp3d>
              <a:bevelT/>
            </a:sp3d>
          </c:spPr>
          <c:invertIfNegative val="0"/>
          <c:dLbls>
            <c:spPr>
              <a:solidFill>
                <a:schemeClr val="bg1"/>
              </a:solidFill>
              <a:ln w="12700">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Лист1!$A$3:$A$6</c:f>
              <c:strCache>
                <c:ptCount val="4"/>
                <c:pt idx="0">
                  <c:v>Страхові платежі </c:v>
                </c:pt>
                <c:pt idx="1">
                  <c:v>Страхові виплати (відшкодування)</c:v>
                </c:pt>
                <c:pt idx="2">
                  <c:v>Кількість договорів страхування</c:v>
                </c:pt>
                <c:pt idx="3">
                  <c:v>Сума винагороди за надання посередницьких послуг </c:v>
                </c:pt>
              </c:strCache>
            </c:strRef>
          </c:cat>
          <c:val>
            <c:numRef>
              <c:f>Лист1!$B$3:$B$6</c:f>
              <c:numCache>
                <c:formatCode>0</c:formatCode>
                <c:ptCount val="4"/>
                <c:pt idx="0">
                  <c:v>214653.9437</c:v>
                </c:pt>
                <c:pt idx="1">
                  <c:v>17695.099999999999</c:v>
                </c:pt>
                <c:pt idx="2">
                  <c:v>10339</c:v>
                </c:pt>
                <c:pt idx="3">
                  <c:v>18313.76758</c:v>
                </c:pt>
              </c:numCache>
            </c:numRef>
          </c:val>
          <c:extLst>
            <c:ext xmlns:c16="http://schemas.microsoft.com/office/drawing/2014/chart" uri="{C3380CC4-5D6E-409C-BE32-E72D297353CC}">
              <c16:uniqueId val="{00000000-A60B-461F-A28B-FBFF6AFD4005}"/>
            </c:ext>
          </c:extLst>
        </c:ser>
        <c:dLbls>
          <c:dLblPos val="ctr"/>
          <c:showLegendKey val="0"/>
          <c:showVal val="1"/>
          <c:showCatName val="0"/>
          <c:showSerName val="0"/>
          <c:showPercent val="0"/>
          <c:showBubbleSize val="0"/>
        </c:dLbls>
        <c:gapWidth val="50"/>
        <c:axId val="426146480"/>
        <c:axId val="426144184"/>
      </c:barChart>
      <c:barChart>
        <c:barDir val="bar"/>
        <c:grouping val="stacked"/>
        <c:varyColors val="0"/>
        <c:ser>
          <c:idx val="1"/>
          <c:order val="1"/>
          <c:tx>
            <c:strRef>
              <c:f>Лист1!$C$2</c:f>
              <c:strCache>
                <c:ptCount val="1"/>
                <c:pt idx="0">
                  <c:v>Обов'язкове страхування</c:v>
                </c:pt>
              </c:strCache>
            </c:strRef>
          </c:tx>
          <c:spPr>
            <a:solidFill>
              <a:schemeClr val="accent6">
                <a:lumMod val="75000"/>
              </a:schemeClr>
            </a:solidFill>
            <a:ln>
              <a:noFill/>
            </a:ln>
            <a:effectLst/>
            <a:scene3d>
              <a:camera prst="orthographicFront"/>
              <a:lightRig rig="threePt" dir="t"/>
            </a:scene3d>
            <a:sp3d>
              <a:bevelT/>
            </a:sp3d>
          </c:spPr>
          <c:invertIfNegative val="0"/>
          <c:dLbls>
            <c:spPr>
              <a:solidFill>
                <a:schemeClr val="bg1"/>
              </a:solidFill>
              <a:ln w="12700">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Лист1!$A$3:$A$6</c:f>
              <c:strCache>
                <c:ptCount val="4"/>
                <c:pt idx="0">
                  <c:v>Страхові платежі </c:v>
                </c:pt>
                <c:pt idx="1">
                  <c:v>Страхові виплати (відшкодування)</c:v>
                </c:pt>
                <c:pt idx="2">
                  <c:v>Кількість договорів страхування</c:v>
                </c:pt>
                <c:pt idx="3">
                  <c:v>Сума винагороди за надання посередницьких послуг </c:v>
                </c:pt>
              </c:strCache>
            </c:strRef>
          </c:cat>
          <c:val>
            <c:numRef>
              <c:f>Лист1!$C$3:$C$6</c:f>
              <c:numCache>
                <c:formatCode>0</c:formatCode>
                <c:ptCount val="4"/>
                <c:pt idx="0">
                  <c:v>655.33591000000001</c:v>
                </c:pt>
                <c:pt idx="1">
                  <c:v>358</c:v>
                </c:pt>
                <c:pt idx="2">
                  <c:v>408</c:v>
                </c:pt>
                <c:pt idx="3">
                  <c:v>1706.7117000000001</c:v>
                </c:pt>
              </c:numCache>
            </c:numRef>
          </c:val>
          <c:extLst>
            <c:ext xmlns:c16="http://schemas.microsoft.com/office/drawing/2014/chart" uri="{C3380CC4-5D6E-409C-BE32-E72D297353CC}">
              <c16:uniqueId val="{00000001-A60B-461F-A28B-FBFF6AFD4005}"/>
            </c:ext>
          </c:extLst>
        </c:ser>
        <c:dLbls>
          <c:showLegendKey val="0"/>
          <c:showVal val="0"/>
          <c:showCatName val="0"/>
          <c:showSerName val="0"/>
          <c:showPercent val="0"/>
          <c:showBubbleSize val="0"/>
        </c:dLbls>
        <c:gapWidth val="100"/>
        <c:overlap val="100"/>
        <c:axId val="318430672"/>
        <c:axId val="318425424"/>
      </c:barChart>
      <c:catAx>
        <c:axId val="426146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426144184"/>
        <c:crosses val="autoZero"/>
        <c:auto val="1"/>
        <c:lblAlgn val="ctr"/>
        <c:lblOffset val="100"/>
        <c:noMultiLvlLbl val="0"/>
      </c:catAx>
      <c:valAx>
        <c:axId val="42614418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426146480"/>
        <c:crosses val="autoZero"/>
        <c:crossBetween val="between"/>
      </c:valAx>
      <c:valAx>
        <c:axId val="318425424"/>
        <c:scaling>
          <c:orientation val="maxMin"/>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318430672"/>
        <c:crosses val="max"/>
        <c:crossBetween val="between"/>
        <c:majorUnit val="300"/>
      </c:valAx>
      <c:catAx>
        <c:axId val="318430672"/>
        <c:scaling>
          <c:orientation val="minMax"/>
        </c:scaling>
        <c:delete val="1"/>
        <c:axPos val="r"/>
        <c:numFmt formatCode="General" sourceLinked="1"/>
        <c:majorTickMark val="out"/>
        <c:minorTickMark val="none"/>
        <c:tickLblPos val="nextTo"/>
        <c:crossAx val="318425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Лист3!$B$1</c:f>
              <c:strCache>
                <c:ptCount val="1"/>
                <c:pt idx="0">
                  <c:v>2019</c:v>
                </c:pt>
              </c:strCache>
            </c:strRef>
          </c:tx>
          <c:spPr>
            <a:solidFill>
              <a:schemeClr val="accent1">
                <a:lumMod val="40000"/>
                <a:lumOff val="60000"/>
              </a:schemeClr>
            </a:solidFill>
            <a:ln>
              <a:noFill/>
            </a:ln>
            <a:effectLst/>
            <a:scene3d>
              <a:camera prst="orthographicFront"/>
              <a:lightRig rig="threePt" dir="t"/>
            </a:scene3d>
            <a:sp3d>
              <a:bevelT/>
            </a:sp3d>
          </c:spPr>
          <c:invertIfNegative val="0"/>
          <c:dLbls>
            <c:spPr>
              <a:noFill/>
              <a:ln w="12700">
                <a:solidFill>
                  <a:schemeClr val="tx1"/>
                </a:solid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Рівень страхових премій у ВВП, % </c:v>
                </c:pt>
                <c:pt idx="1">
                  <c:v>Передано в перестрахування, млрд грн </c:v>
                </c:pt>
                <c:pt idx="2">
                  <c:v>Сформовані страхові резерви, млрд грн </c:v>
                </c:pt>
                <c:pt idx="3">
                  <c:v>Обсяг оплачених статутних фондів, млрд грн</c:v>
                </c:pt>
              </c:strCache>
            </c:strRef>
          </c:cat>
          <c:val>
            <c:numRef>
              <c:f>Лист3!$B$2:$B$5</c:f>
              <c:numCache>
                <c:formatCode>General</c:formatCode>
                <c:ptCount val="4"/>
                <c:pt idx="0">
                  <c:v>1.5</c:v>
                </c:pt>
                <c:pt idx="1">
                  <c:v>12.7</c:v>
                </c:pt>
                <c:pt idx="2">
                  <c:v>20.9</c:v>
                </c:pt>
                <c:pt idx="3">
                  <c:v>12.7</c:v>
                </c:pt>
              </c:numCache>
            </c:numRef>
          </c:val>
          <c:extLst>
            <c:ext xmlns:c16="http://schemas.microsoft.com/office/drawing/2014/chart" uri="{C3380CC4-5D6E-409C-BE32-E72D297353CC}">
              <c16:uniqueId val="{00000000-E879-4764-AEA8-94FFEC1603F7}"/>
            </c:ext>
          </c:extLst>
        </c:ser>
        <c:ser>
          <c:idx val="1"/>
          <c:order val="1"/>
          <c:tx>
            <c:strRef>
              <c:f>Лист3!$C$1</c:f>
              <c:strCache>
                <c:ptCount val="1"/>
                <c:pt idx="0">
                  <c:v>2020</c:v>
                </c:pt>
              </c:strCache>
            </c:strRef>
          </c:tx>
          <c:spPr>
            <a:solidFill>
              <a:schemeClr val="accent5">
                <a:lumMod val="50000"/>
              </a:schemeClr>
            </a:solidFill>
            <a:ln>
              <a:noFill/>
            </a:ln>
            <a:effectLst/>
            <a:scene3d>
              <a:camera prst="orthographicFront"/>
              <a:lightRig rig="threePt" dir="t"/>
            </a:scene3d>
            <a:sp3d>
              <a:bevelT/>
            </a:sp3d>
          </c:spPr>
          <c:invertIfNegative val="0"/>
          <c:dLbls>
            <c:spPr>
              <a:solidFill>
                <a:schemeClr val="bg1"/>
              </a:solidFill>
              <a:ln w="12700">
                <a:solidFill>
                  <a:schemeClr val="tx1"/>
                </a:solid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Рівень страхових премій у ВВП, % </c:v>
                </c:pt>
                <c:pt idx="1">
                  <c:v>Передано в перестрахування, млрд грн </c:v>
                </c:pt>
                <c:pt idx="2">
                  <c:v>Сформовані страхові резерви, млрд грн </c:v>
                </c:pt>
                <c:pt idx="3">
                  <c:v>Обсяг оплачених статутних фондів, млрд грн</c:v>
                </c:pt>
              </c:strCache>
            </c:strRef>
          </c:cat>
          <c:val>
            <c:numRef>
              <c:f>Лист3!$C$2:$C$5</c:f>
              <c:numCache>
                <c:formatCode>General</c:formatCode>
                <c:ptCount val="4"/>
                <c:pt idx="0">
                  <c:v>1.6</c:v>
                </c:pt>
                <c:pt idx="1">
                  <c:v>18.3</c:v>
                </c:pt>
                <c:pt idx="2">
                  <c:v>22.9</c:v>
                </c:pt>
                <c:pt idx="3">
                  <c:v>12.8</c:v>
                </c:pt>
              </c:numCache>
            </c:numRef>
          </c:val>
          <c:extLst>
            <c:ext xmlns:c16="http://schemas.microsoft.com/office/drawing/2014/chart" uri="{C3380CC4-5D6E-409C-BE32-E72D297353CC}">
              <c16:uniqueId val="{00000001-E879-4764-AEA8-94FFEC1603F7}"/>
            </c:ext>
          </c:extLst>
        </c:ser>
        <c:dLbls>
          <c:dLblPos val="outEnd"/>
          <c:showLegendKey val="0"/>
          <c:showVal val="1"/>
          <c:showCatName val="0"/>
          <c:showSerName val="0"/>
          <c:showPercent val="0"/>
          <c:showBubbleSize val="0"/>
        </c:dLbls>
        <c:gapWidth val="100"/>
        <c:overlap val="-27"/>
        <c:axId val="422147872"/>
        <c:axId val="422154760"/>
      </c:barChart>
      <c:catAx>
        <c:axId val="4221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2154760"/>
        <c:crosses val="autoZero"/>
        <c:auto val="1"/>
        <c:lblAlgn val="ctr"/>
        <c:lblOffset val="100"/>
        <c:noMultiLvlLbl val="0"/>
      </c:catAx>
      <c:valAx>
        <c:axId val="422154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214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89"/>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lumMod val="50000"/>
                </a:schemeClr>
              </a:solidFill>
              <a:ln>
                <a:noFill/>
              </a:ln>
              <a:effectLst>
                <a:outerShdw blurRad="57150" dist="19050" dir="5400000" algn="ctr" rotWithShape="0">
                  <a:srgbClr val="000000">
                    <a:alpha val="63000"/>
                  </a:srgbClr>
                </a:outerShdw>
              </a:effectLst>
              <a:scene3d>
                <a:camera prst="orthographicFront"/>
                <a:lightRig rig="threePt" dir="t"/>
              </a:scene3d>
              <a:sp3d prstMaterial="dkEdge">
                <a:bevelB/>
              </a:sp3d>
            </c:spPr>
            <c:extLst>
              <c:ext xmlns:c16="http://schemas.microsoft.com/office/drawing/2014/chart" uri="{C3380CC4-5D6E-409C-BE32-E72D297353CC}">
                <c16:uniqueId val="{00000001-80E5-4D86-9DFB-FAA78310D8D7}"/>
              </c:ext>
            </c:extLst>
          </c:dPt>
          <c:dPt>
            <c:idx val="1"/>
            <c:bubble3D val="0"/>
            <c:spPr>
              <a:solidFill>
                <a:schemeClr val="accent1">
                  <a:lumMod val="40000"/>
                  <a:lumOff val="6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0E5-4D86-9DFB-FAA78310D8D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1-80E5-4D86-9DFB-FAA78310D8D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3-80E5-4D86-9DFB-FAA78310D8D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Лист1!$B$57:$B$58</c:f>
              <c:strCache>
                <c:ptCount val="2"/>
                <c:pt idx="0">
                  <c:v>Активи</c:v>
                </c:pt>
                <c:pt idx="1">
                  <c:v>Пасиви</c:v>
                </c:pt>
              </c:strCache>
            </c:strRef>
          </c:cat>
          <c:val>
            <c:numRef>
              <c:f>Лист1!$C$57:$C$58</c:f>
              <c:numCache>
                <c:formatCode>0%</c:formatCode>
                <c:ptCount val="2"/>
                <c:pt idx="0">
                  <c:v>0.5</c:v>
                </c:pt>
                <c:pt idx="1">
                  <c:v>0.5</c:v>
                </c:pt>
              </c:numCache>
            </c:numRef>
          </c:val>
          <c:extLst>
            <c:ext xmlns:c16="http://schemas.microsoft.com/office/drawing/2014/chart" uri="{C3380CC4-5D6E-409C-BE32-E72D297353CC}">
              <c16:uniqueId val="{00000004-80E5-4D86-9DFB-FAA78310D8D7}"/>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a:scene3d>
      <a:camera prst="orthographicFront"/>
      <a:lightRig rig="threePt" dir="t"/>
    </a:scene3d>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lumMod val="75000"/>
              </a:schemeClr>
            </a:solidFill>
            <a:ln>
              <a:noFill/>
            </a:ln>
            <a:effectLst/>
            <a:scene3d>
              <a:camera prst="orthographicFront"/>
              <a:lightRig rig="threePt" dir="t"/>
            </a:scene3d>
            <a:sp3d>
              <a:bevelT/>
            </a:sp3d>
          </c:spPr>
          <c:invertIfNegative val="0"/>
          <c:dPt>
            <c:idx val="4"/>
            <c:invertIfNegative val="0"/>
            <c:bubble3D val="0"/>
            <c:spPr>
              <a:solidFill>
                <a:schemeClr val="accent6">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1-228E-492A-977B-1D8EE523BC38}"/>
              </c:ext>
            </c:extLst>
          </c:dPt>
          <c:dLbls>
            <c:spPr>
              <a:noFill/>
              <a:ln w="15875">
                <a:solidFill>
                  <a:schemeClr val="tx1">
                    <a:lumMod val="95000"/>
                    <a:lumOff val="5000"/>
                  </a:schemeClr>
                </a:solid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Лист2!$B$8:$B$12</c:f>
              <c:strCache>
                <c:ptCount val="5"/>
                <c:pt idx="0">
                  <c:v>Активи по балансу, тис грн</c:v>
                </c:pt>
                <c:pt idx="1">
                  <c:v>Страхові резерви, тис грн</c:v>
                </c:pt>
                <c:pt idx="2">
                  <c:v>Валові премії, тис грн</c:v>
                </c:pt>
                <c:pt idx="3">
                  <c:v>Валові виплати, тис грн</c:v>
                </c:pt>
                <c:pt idx="4">
                  <c:v>Кількість договорів, тис грн</c:v>
                </c:pt>
              </c:strCache>
            </c:strRef>
          </c:cat>
          <c:val>
            <c:numRef>
              <c:f>Лист2!$C$8:$C$12</c:f>
              <c:numCache>
                <c:formatCode>#,##0</c:formatCode>
                <c:ptCount val="5"/>
                <c:pt idx="0">
                  <c:v>64925</c:v>
                </c:pt>
                <c:pt idx="1">
                  <c:v>34192</c:v>
                </c:pt>
                <c:pt idx="2">
                  <c:v>45185</c:v>
                </c:pt>
                <c:pt idx="3">
                  <c:v>14853</c:v>
                </c:pt>
                <c:pt idx="4">
                  <c:v>120576</c:v>
                </c:pt>
              </c:numCache>
            </c:numRef>
          </c:val>
          <c:extLst>
            <c:ext xmlns:c16="http://schemas.microsoft.com/office/drawing/2014/chart" uri="{C3380CC4-5D6E-409C-BE32-E72D297353CC}">
              <c16:uniqueId val="{00000002-228E-492A-977B-1D8EE523BC38}"/>
            </c:ext>
          </c:extLst>
        </c:ser>
        <c:dLbls>
          <c:dLblPos val="outEnd"/>
          <c:showLegendKey val="0"/>
          <c:showVal val="1"/>
          <c:showCatName val="0"/>
          <c:showSerName val="0"/>
          <c:showPercent val="0"/>
          <c:showBubbleSize val="0"/>
        </c:dLbls>
        <c:gapWidth val="100"/>
        <c:overlap val="-27"/>
        <c:axId val="481314880"/>
        <c:axId val="481315536"/>
      </c:barChart>
      <c:catAx>
        <c:axId val="48131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crossAx val="481315536"/>
        <c:crosses val="autoZero"/>
        <c:auto val="1"/>
        <c:lblAlgn val="l"/>
        <c:lblOffset val="100"/>
        <c:noMultiLvlLbl val="0"/>
      </c:catAx>
      <c:valAx>
        <c:axId val="4813155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4813148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849991568187353E-3"/>
          <c:y val="2.781587071179354E-2"/>
          <c:w val="0.99241500084318124"/>
          <c:h val="0.87494254684513773"/>
        </c:manualLayout>
      </c:layout>
      <c:pie3DChart>
        <c:varyColors val="1"/>
        <c:ser>
          <c:idx val="0"/>
          <c:order val="0"/>
          <c:tx>
            <c:strRef>
              <c:f>Лист2!$E$30</c:f>
              <c:strCache>
                <c:ptCount val="1"/>
                <c:pt idx="0">
                  <c:v>Пасиви на 01.01.2021</c:v>
                </c:pt>
              </c:strCache>
            </c:strRef>
          </c:tx>
          <c:spPr>
            <a:solidFill>
              <a:schemeClr val="accent2">
                <a:lumMod val="75000"/>
              </a:schemeClr>
            </a:solidFill>
            <a:scene3d>
              <a:camera prst="orthographicFront"/>
              <a:lightRig rig="threePt" dir="t"/>
            </a:scene3d>
            <a:sp3d>
              <a:bevelT/>
              <a:contourClr>
                <a:srgbClr val="000000"/>
              </a:contourClr>
            </a:sp3d>
          </c:spPr>
          <c:dPt>
            <c:idx val="0"/>
            <c:bubble3D val="0"/>
            <c:explosion val="10"/>
            <c:spPr>
              <a:solidFill>
                <a:schemeClr val="accent2">
                  <a:lumMod val="50000"/>
                </a:scheme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6004-47E3-A9BC-6EE081BC3F3D}"/>
              </c:ext>
            </c:extLst>
          </c:dPt>
          <c:dPt>
            <c:idx val="1"/>
            <c:bubble3D val="0"/>
            <c:spPr>
              <a:solidFill>
                <a:srgbClr val="FFC00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6004-47E3-A9BC-6EE081BC3F3D}"/>
              </c:ext>
            </c:extLst>
          </c:dPt>
          <c:dLbls>
            <c:dLbl>
              <c:idx val="0"/>
              <c:layout>
                <c:manualLayout>
                  <c:x val="-6.9861173688226225E-2"/>
                  <c:y val="-0.19008382552667211"/>
                </c:manualLayout>
              </c:layout>
              <c:spPr>
                <a:solidFill>
                  <a:schemeClr val="accent4">
                    <a:lumMod val="60000"/>
                    <a:lumOff val="40000"/>
                  </a:schemeClr>
                </a:solid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bg2">
                          <a:lumMod val="10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965162296951147"/>
                      <c:h val="0.28250797024442081"/>
                    </c:manualLayout>
                  </c15:layout>
                </c:ext>
                <c:ext xmlns:c16="http://schemas.microsoft.com/office/drawing/2014/chart" uri="{C3380CC4-5D6E-409C-BE32-E72D297353CC}">
                  <c16:uniqueId val="{00000001-6004-47E3-A9BC-6EE081BC3F3D}"/>
                </c:ext>
              </c:extLst>
            </c:dLbl>
            <c:dLbl>
              <c:idx val="1"/>
              <c:layout>
                <c:manualLayout>
                  <c:x val="8.2103353958011605E-2"/>
                  <c:y val="0.10807048959475177"/>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AC8078D3-2AF7-4A57-990C-8C43C8E54344}" type="CATEGORYNAME">
                      <a:rPr lang="en-US" sz="1100"/>
                      <a:pPr>
                        <a:defRPr sz="1050" b="1">
                          <a:solidFill>
                            <a:schemeClr val="bg1"/>
                          </a:solidFill>
                          <a:latin typeface="Times New Roman" panose="02020603050405020304" pitchFamily="18" charset="0"/>
                          <a:cs typeface="Times New Roman" panose="02020603050405020304" pitchFamily="18" charset="0"/>
                        </a:defRPr>
                      </a:pPr>
                      <a:t>[ИМЯ КАТЕГОРИИ]</a:t>
                    </a:fld>
                    <a:r>
                      <a:rPr lang="uk-UA" sz="1050" baseline="0"/>
                      <a:t>
</a:t>
                    </a:r>
                    <a:fld id="{38E9A48D-35B4-40D4-ACD6-702DE175D10B}" type="VALUE">
                      <a:rPr lang="en-US" sz="1050" baseline="0"/>
                      <a:pPr>
                        <a:defRPr sz="1050" b="1">
                          <a:solidFill>
                            <a:schemeClr val="bg1"/>
                          </a:solidFill>
                          <a:latin typeface="Times New Roman" panose="02020603050405020304" pitchFamily="18" charset="0"/>
                          <a:cs typeface="Times New Roman" panose="02020603050405020304" pitchFamily="18" charset="0"/>
                        </a:defRPr>
                      </a:pPr>
                      <a:t>[ЗНАЧЕНИЕ]</a:t>
                    </a:fld>
                    <a:r>
                      <a:rPr lang="en-US" sz="1050" baseline="0"/>
                      <a:t>
</a:t>
                    </a:r>
                    <a:fld id="{122DB1DF-055F-4566-BEB4-F6EA4EB187AC}" type="PERCENTAGE">
                      <a:rPr lang="en-US" sz="1050" baseline="0"/>
                      <a:pPr>
                        <a:defRPr sz="1050" b="1">
                          <a:solidFill>
                            <a:schemeClr val="bg1"/>
                          </a:solidFill>
                          <a:latin typeface="Times New Roman" panose="02020603050405020304" pitchFamily="18" charset="0"/>
                          <a:cs typeface="Times New Roman" panose="02020603050405020304" pitchFamily="18" charset="0"/>
                        </a:defRPr>
                      </a:pPr>
                      <a:t>[ПРОЦЕНТ]</a:t>
                    </a:fld>
                    <a:endParaRPr lang="en-US" sz="1050" baseline="0"/>
                  </a:p>
                </c:rich>
              </c:tx>
              <c:spPr>
                <a:solidFill>
                  <a:schemeClr val="accent2">
                    <a:lumMod val="50000"/>
                  </a:schemeClr>
                </a:solid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704827059072486"/>
                      <c:h val="0.23328139774239162"/>
                    </c:manualLayout>
                  </c15:layout>
                  <c15:dlblFieldTable/>
                  <c15:showDataLabelsRange val="0"/>
                </c:ext>
                <c:ext xmlns:c16="http://schemas.microsoft.com/office/drawing/2014/chart" uri="{C3380CC4-5D6E-409C-BE32-E72D297353CC}">
                  <c16:uniqueId val="{00000003-6004-47E3-A9BC-6EE081BC3F3D}"/>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Лист2!$D$31:$D$32</c:f>
              <c:strCache>
                <c:ptCount val="2"/>
                <c:pt idx="0">
                  <c:v>СК "non-Life", млн грн</c:v>
                </c:pt>
                <c:pt idx="1">
                  <c:v>CК "Life", млн грн</c:v>
                </c:pt>
              </c:strCache>
            </c:strRef>
          </c:cat>
          <c:val>
            <c:numRef>
              <c:f>Лист2!$E$31:$E$32</c:f>
              <c:numCache>
                <c:formatCode>_-* #\ ##0_-;\-* #\ ##0_-;_-* "-"??_-;_-@_-</c:formatCode>
                <c:ptCount val="2"/>
                <c:pt idx="0">
                  <c:v>136478.38780696999</c:v>
                </c:pt>
                <c:pt idx="1">
                  <c:v>52314.535119789994</c:v>
                </c:pt>
              </c:numCache>
            </c:numRef>
          </c:val>
          <c:extLst>
            <c:ext xmlns:c16="http://schemas.microsoft.com/office/drawing/2014/chart" uri="{C3380CC4-5D6E-409C-BE32-E72D297353CC}">
              <c16:uniqueId val="{00000004-6004-47E3-A9BC-6EE081BC3F3D}"/>
            </c:ext>
          </c:extLst>
        </c:ser>
        <c:dLbls>
          <c:dLblPos val="bestFit"/>
          <c:showLegendKey val="0"/>
          <c:showVal val="1"/>
          <c:showCatName val="0"/>
          <c:showSerName val="0"/>
          <c:showPercent val="0"/>
          <c:showBubbleSize val="0"/>
          <c:showLeaderLines val="1"/>
        </c:dLbls>
      </c:pie3DChart>
      <c:spPr>
        <a:no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00A"/>
    <w:rsid w:val="001117F9"/>
    <w:rsid w:val="00296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9600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3C66-C8FE-4D36-AFC7-66D726F33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21584</TotalTime>
  <Pages>81</Pages>
  <Words>17337</Words>
  <Characters>98823</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alina</cp:lastModifiedBy>
  <cp:revision>156</cp:revision>
  <cp:lastPrinted>2021-05-24T04:42:00Z</cp:lastPrinted>
  <dcterms:created xsi:type="dcterms:W3CDTF">2021-04-03T19:23:00Z</dcterms:created>
  <dcterms:modified xsi:type="dcterms:W3CDTF">2021-06-03T00:04:00Z</dcterms:modified>
</cp:coreProperties>
</file>