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669A7" w14:textId="38FF6089" w:rsidR="00E06C2C" w:rsidRPr="00F16D75" w:rsidRDefault="00E06C2C" w:rsidP="006C2EA9">
      <w:pPr>
        <w:pStyle w:val="af4"/>
        <w:spacing w:before="0" w:line="360" w:lineRule="auto"/>
        <w:contextualSpacing/>
        <w:jc w:val="center"/>
        <w:rPr>
          <w:rFonts w:ascii="Times New Roman" w:eastAsiaTheme="minorHAnsi" w:hAnsi="Times New Roman" w:cs="Times New Roman"/>
          <w:b/>
          <w:color w:val="auto"/>
          <w:sz w:val="28"/>
          <w:szCs w:val="28"/>
          <w:lang w:val="uk-UA" w:eastAsia="en-US"/>
        </w:rPr>
      </w:pPr>
      <w:r w:rsidRPr="00F16D75">
        <w:rPr>
          <w:rFonts w:ascii="Times New Roman" w:eastAsiaTheme="minorHAnsi" w:hAnsi="Times New Roman" w:cs="Times New Roman"/>
          <w:b/>
          <w:color w:val="auto"/>
          <w:sz w:val="28"/>
          <w:szCs w:val="28"/>
          <w:lang w:val="uk-UA" w:eastAsia="en-US"/>
        </w:rPr>
        <w:t>МІНІСТЕРСТВО ОСВІТИ І НАУКИ</w:t>
      </w:r>
    </w:p>
    <w:p w14:paraId="382740A3" w14:textId="34B8DCA5" w:rsidR="00E06C2C" w:rsidRPr="00F16D75" w:rsidRDefault="00E06C2C" w:rsidP="006C2EA9">
      <w:pPr>
        <w:spacing w:after="0" w:line="360" w:lineRule="auto"/>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t>НАЦІОНАЛЬНИЙ АВІАЦІЙНИЙ УНІВЕРСИТЕТ</w:t>
      </w:r>
    </w:p>
    <w:p w14:paraId="0F1BB343" w14:textId="541EF783" w:rsidR="00E06C2C" w:rsidRPr="00F16D75" w:rsidRDefault="00E06C2C" w:rsidP="006C2EA9">
      <w:pPr>
        <w:spacing w:after="0" w:line="360" w:lineRule="auto"/>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t>Кафедра економічної кібернетики</w:t>
      </w:r>
    </w:p>
    <w:p w14:paraId="13B3B50A" w14:textId="77777777" w:rsidR="00E06C2C" w:rsidRPr="00F16D75" w:rsidRDefault="00E06C2C" w:rsidP="006C2EA9">
      <w:pPr>
        <w:spacing w:line="360" w:lineRule="auto"/>
        <w:contextualSpacing/>
        <w:jc w:val="right"/>
        <w:rPr>
          <w:rFonts w:ascii="Times New Roman" w:hAnsi="Times New Roman" w:cs="Times New Roman"/>
          <w:sz w:val="28"/>
          <w:szCs w:val="28"/>
          <w:lang w:val="uk-UA"/>
        </w:rPr>
        <w:sectPr w:rsidR="00E06C2C" w:rsidRPr="00F16D75" w:rsidSect="006172CF">
          <w:headerReference w:type="default" r:id="rId8"/>
          <w:pgSz w:w="11906" w:h="16838"/>
          <w:pgMar w:top="1134" w:right="567" w:bottom="1134" w:left="1701" w:header="708" w:footer="708" w:gutter="0"/>
          <w:cols w:space="708"/>
          <w:titlePg/>
          <w:docGrid w:linePitch="360"/>
        </w:sectPr>
      </w:pPr>
    </w:p>
    <w:p w14:paraId="050CCCCD" w14:textId="77777777" w:rsidR="00E06C2C" w:rsidRPr="00F16D75" w:rsidRDefault="00E06C2C" w:rsidP="006C2EA9">
      <w:pPr>
        <w:spacing w:line="360" w:lineRule="auto"/>
        <w:contextualSpacing/>
        <w:jc w:val="right"/>
        <w:rPr>
          <w:rFonts w:ascii="Times New Roman" w:hAnsi="Times New Roman" w:cs="Times New Roman"/>
          <w:sz w:val="28"/>
          <w:szCs w:val="28"/>
          <w:lang w:val="uk-UA"/>
        </w:rPr>
      </w:pPr>
    </w:p>
    <w:p w14:paraId="5BB53334" w14:textId="77777777" w:rsidR="001C47CB" w:rsidRPr="00F16D75" w:rsidRDefault="001C47CB" w:rsidP="006C2EA9">
      <w:pPr>
        <w:spacing w:line="360" w:lineRule="auto"/>
        <w:contextualSpacing/>
        <w:jc w:val="right"/>
        <w:rPr>
          <w:rFonts w:ascii="Times New Roman" w:hAnsi="Times New Roman" w:cs="Times New Roman"/>
          <w:sz w:val="28"/>
          <w:szCs w:val="28"/>
          <w:lang w:val="uk-UA"/>
        </w:rPr>
      </w:pPr>
    </w:p>
    <w:p w14:paraId="62446C7F" w14:textId="77777777" w:rsidR="001C47CB" w:rsidRPr="00F16D75" w:rsidRDefault="001C47CB" w:rsidP="006C2EA9">
      <w:pPr>
        <w:spacing w:line="360" w:lineRule="auto"/>
        <w:contextualSpacing/>
        <w:jc w:val="right"/>
        <w:rPr>
          <w:rFonts w:ascii="Times New Roman" w:hAnsi="Times New Roman" w:cs="Times New Roman"/>
          <w:sz w:val="28"/>
          <w:szCs w:val="28"/>
          <w:lang w:val="uk-UA"/>
        </w:rPr>
      </w:pPr>
    </w:p>
    <w:p w14:paraId="106383F5" w14:textId="77777777" w:rsidR="001C47CB" w:rsidRPr="00F16D75" w:rsidRDefault="001C47CB" w:rsidP="006C2EA9">
      <w:pPr>
        <w:spacing w:line="360" w:lineRule="auto"/>
        <w:contextualSpacing/>
        <w:rPr>
          <w:rFonts w:ascii="Times New Roman" w:hAnsi="Times New Roman" w:cs="Times New Roman"/>
          <w:sz w:val="28"/>
          <w:szCs w:val="28"/>
          <w:lang w:val="uk-UA"/>
        </w:rPr>
      </w:pPr>
    </w:p>
    <w:p w14:paraId="629A7300" w14:textId="77777777" w:rsidR="001C47CB" w:rsidRPr="00F16D75" w:rsidRDefault="001C47CB" w:rsidP="006C2EA9">
      <w:pPr>
        <w:spacing w:line="360" w:lineRule="auto"/>
        <w:contextualSpacing/>
        <w:rPr>
          <w:rFonts w:ascii="Times New Roman" w:hAnsi="Times New Roman" w:cs="Times New Roman"/>
          <w:sz w:val="28"/>
          <w:szCs w:val="28"/>
          <w:lang w:val="uk-UA"/>
        </w:rPr>
      </w:pPr>
    </w:p>
    <w:p w14:paraId="1B608E6B" w14:textId="77777777" w:rsidR="001C47CB" w:rsidRPr="00F16D75" w:rsidRDefault="001C47CB" w:rsidP="006C2EA9">
      <w:pPr>
        <w:spacing w:line="360" w:lineRule="auto"/>
        <w:contextualSpacing/>
        <w:rPr>
          <w:rFonts w:ascii="Times New Roman" w:hAnsi="Times New Roman" w:cs="Times New Roman"/>
          <w:sz w:val="28"/>
          <w:szCs w:val="28"/>
          <w:lang w:val="uk-UA"/>
        </w:rPr>
      </w:pPr>
    </w:p>
    <w:p w14:paraId="5A3AC33B" w14:textId="77777777" w:rsidR="001C47CB" w:rsidRPr="00F16D75" w:rsidRDefault="001C47CB" w:rsidP="006C2EA9">
      <w:pPr>
        <w:spacing w:line="360" w:lineRule="auto"/>
        <w:contextualSpacing/>
        <w:rPr>
          <w:rFonts w:ascii="Times New Roman" w:hAnsi="Times New Roman" w:cs="Times New Roman"/>
          <w:sz w:val="28"/>
          <w:szCs w:val="28"/>
          <w:lang w:val="uk-UA"/>
        </w:rPr>
      </w:pPr>
    </w:p>
    <w:p w14:paraId="46F585E8" w14:textId="16814B06" w:rsidR="00E06C2C"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r w:rsidR="00E06C2C" w:rsidRPr="00F16D75">
        <w:rPr>
          <w:rFonts w:ascii="Times New Roman" w:hAnsi="Times New Roman" w:cs="Times New Roman"/>
          <w:sz w:val="28"/>
          <w:szCs w:val="28"/>
          <w:lang w:val="uk-UA"/>
        </w:rPr>
        <w:t>ДОПУСТИТИ ДО ЗАХИСТУ</w:t>
      </w:r>
    </w:p>
    <w:p w14:paraId="6A159686" w14:textId="0ADFFD7D" w:rsidR="00E06C2C"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r w:rsidR="00E06C2C" w:rsidRPr="00F16D75">
        <w:rPr>
          <w:rFonts w:ascii="Times New Roman" w:hAnsi="Times New Roman" w:cs="Times New Roman"/>
          <w:sz w:val="28"/>
          <w:szCs w:val="28"/>
          <w:lang w:val="uk-UA"/>
        </w:rPr>
        <w:t xml:space="preserve">Завідувач кафедри </w:t>
      </w:r>
    </w:p>
    <w:p w14:paraId="218835EB" w14:textId="5DBC2F7E" w:rsidR="00E06C2C"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економічної </w:t>
      </w:r>
      <w:r w:rsidR="00E06C2C" w:rsidRPr="00F16D75">
        <w:rPr>
          <w:rFonts w:ascii="Times New Roman" w:hAnsi="Times New Roman" w:cs="Times New Roman"/>
          <w:sz w:val="28"/>
          <w:szCs w:val="28"/>
          <w:lang w:val="uk-UA"/>
        </w:rPr>
        <w:t>кібернетики</w:t>
      </w:r>
    </w:p>
    <w:p w14:paraId="0004A602" w14:textId="3D161FEF" w:rsidR="00E06C2C"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r w:rsidR="00E06C2C" w:rsidRPr="00F16D75">
        <w:rPr>
          <w:rFonts w:ascii="Times New Roman" w:hAnsi="Times New Roman" w:cs="Times New Roman"/>
          <w:sz w:val="28"/>
          <w:szCs w:val="28"/>
          <w:lang w:val="uk-UA"/>
        </w:rPr>
        <w:t>________</w:t>
      </w:r>
      <w:r w:rsidR="0058448B">
        <w:rPr>
          <w:rFonts w:ascii="Times New Roman" w:hAnsi="Times New Roman" w:cs="Times New Roman"/>
          <w:sz w:val="28"/>
          <w:szCs w:val="28"/>
          <w:lang w:val="uk-UA"/>
        </w:rPr>
        <w:t>__</w:t>
      </w:r>
      <w:r w:rsidR="00E06C2C" w:rsidRPr="00F16D75">
        <w:rPr>
          <w:rFonts w:ascii="Times New Roman" w:hAnsi="Times New Roman" w:cs="Times New Roman"/>
          <w:sz w:val="28"/>
          <w:szCs w:val="28"/>
          <w:lang w:val="uk-UA"/>
        </w:rPr>
        <w:t>____Іванченко Н.О.</w:t>
      </w:r>
    </w:p>
    <w:p w14:paraId="5EF42638" w14:textId="43B26E87" w:rsidR="00E06C2C"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r w:rsidR="00E06C2C" w:rsidRPr="00F16D75">
        <w:rPr>
          <w:rFonts w:ascii="Times New Roman" w:hAnsi="Times New Roman" w:cs="Times New Roman"/>
          <w:sz w:val="28"/>
          <w:szCs w:val="28"/>
          <w:lang w:val="uk-UA"/>
        </w:rPr>
        <w:t>«____» ______</w:t>
      </w:r>
      <w:r w:rsidR="0058448B">
        <w:rPr>
          <w:rFonts w:ascii="Times New Roman" w:hAnsi="Times New Roman" w:cs="Times New Roman"/>
          <w:sz w:val="28"/>
          <w:szCs w:val="28"/>
          <w:lang w:val="uk-UA"/>
        </w:rPr>
        <w:t>____</w:t>
      </w:r>
      <w:r w:rsidR="00E06C2C" w:rsidRPr="00F16D75">
        <w:rPr>
          <w:rFonts w:ascii="Times New Roman" w:hAnsi="Times New Roman" w:cs="Times New Roman"/>
          <w:sz w:val="28"/>
          <w:szCs w:val="28"/>
          <w:lang w:val="uk-UA"/>
        </w:rPr>
        <w:t>____ 2021 р.</w:t>
      </w:r>
    </w:p>
    <w:p w14:paraId="10AE78F8" w14:textId="77777777" w:rsidR="001C47CB" w:rsidRPr="00F16D75" w:rsidRDefault="001C47CB" w:rsidP="006C2EA9">
      <w:pPr>
        <w:spacing w:line="360" w:lineRule="auto"/>
        <w:contextualSpacing/>
        <w:rPr>
          <w:rFonts w:ascii="Times New Roman" w:hAnsi="Times New Roman" w:cs="Times New Roman"/>
          <w:sz w:val="28"/>
          <w:szCs w:val="28"/>
          <w:lang w:val="uk-UA"/>
        </w:rPr>
        <w:sectPr w:rsidR="001C47CB" w:rsidRPr="00F16D75" w:rsidSect="001C47CB">
          <w:type w:val="continuous"/>
          <w:pgSz w:w="11906" w:h="16838"/>
          <w:pgMar w:top="1134" w:right="567" w:bottom="1134" w:left="1701" w:header="708" w:footer="708" w:gutter="0"/>
          <w:cols w:num="2" w:space="709"/>
          <w:docGrid w:linePitch="360"/>
        </w:sectPr>
      </w:pPr>
    </w:p>
    <w:p w14:paraId="3BC4B97D" w14:textId="2D7C329D" w:rsidR="00E06C2C" w:rsidRPr="00F16D75" w:rsidRDefault="00E06C2C" w:rsidP="006C2EA9">
      <w:pPr>
        <w:spacing w:line="360" w:lineRule="auto"/>
        <w:contextualSpacing/>
        <w:rPr>
          <w:rFonts w:ascii="Times New Roman" w:hAnsi="Times New Roman" w:cs="Times New Roman"/>
          <w:sz w:val="28"/>
          <w:szCs w:val="28"/>
          <w:lang w:val="uk-UA"/>
        </w:rPr>
      </w:pPr>
    </w:p>
    <w:p w14:paraId="0EA28E75" w14:textId="77777777" w:rsidR="00E06C2C" w:rsidRPr="00F16D75" w:rsidRDefault="00E06C2C" w:rsidP="006C2EA9">
      <w:pPr>
        <w:spacing w:line="360" w:lineRule="auto"/>
        <w:contextualSpacing/>
        <w:jc w:val="right"/>
        <w:rPr>
          <w:rFonts w:ascii="Times New Roman" w:hAnsi="Times New Roman" w:cs="Times New Roman"/>
          <w:sz w:val="28"/>
          <w:szCs w:val="28"/>
          <w:lang w:val="uk-UA"/>
        </w:rPr>
        <w:sectPr w:rsidR="00E06C2C" w:rsidRPr="00F16D75" w:rsidSect="00E06C2C">
          <w:type w:val="continuous"/>
          <w:pgSz w:w="11906" w:h="16838"/>
          <w:pgMar w:top="1134" w:right="567" w:bottom="1134" w:left="1701" w:header="708" w:footer="708" w:gutter="0"/>
          <w:cols w:num="3" w:space="709"/>
          <w:docGrid w:linePitch="360"/>
        </w:sectPr>
      </w:pPr>
    </w:p>
    <w:p w14:paraId="6A7DA11A" w14:textId="7034FC6C" w:rsidR="00E06C2C" w:rsidRPr="00F16D75" w:rsidRDefault="00E06C2C" w:rsidP="006C2EA9">
      <w:pPr>
        <w:spacing w:line="360" w:lineRule="auto"/>
        <w:contextualSpacing/>
        <w:rPr>
          <w:rFonts w:ascii="Times New Roman" w:hAnsi="Times New Roman" w:cs="Times New Roman"/>
          <w:sz w:val="28"/>
          <w:szCs w:val="28"/>
          <w:lang w:val="uk-UA"/>
        </w:rPr>
      </w:pPr>
    </w:p>
    <w:p w14:paraId="21853B41" w14:textId="733799E3" w:rsidR="00E06C2C" w:rsidRPr="00F16D75" w:rsidRDefault="005B3DBF" w:rsidP="006C2EA9">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w:t>
      </w:r>
      <w:r w:rsidR="00E06C2C" w:rsidRPr="00F16D75">
        <w:rPr>
          <w:rFonts w:ascii="Times New Roman" w:hAnsi="Times New Roman" w:cs="Times New Roman"/>
          <w:b/>
          <w:sz w:val="28"/>
          <w:szCs w:val="28"/>
          <w:lang w:val="uk-UA"/>
        </w:rPr>
        <w:t xml:space="preserve"> РОБОТА</w:t>
      </w:r>
    </w:p>
    <w:p w14:paraId="27C5EBDC" w14:textId="4F255030" w:rsidR="00E06C2C" w:rsidRPr="00F16D75" w:rsidRDefault="00E06C2C"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(Пояснювальна записка)</w:t>
      </w:r>
    </w:p>
    <w:p w14:paraId="65822012" w14:textId="6E3C0CF5" w:rsidR="00E06C2C" w:rsidRPr="00F16D75" w:rsidRDefault="00E06C2C"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Здобувача освітнього ступеня «Бакалавр»</w:t>
      </w:r>
    </w:p>
    <w:p w14:paraId="10C9F41D" w14:textId="77777777" w:rsidR="00E06C2C" w:rsidRPr="00F16D75" w:rsidRDefault="00E06C2C" w:rsidP="006C2EA9">
      <w:pPr>
        <w:spacing w:line="360" w:lineRule="auto"/>
        <w:contextualSpacing/>
        <w:jc w:val="center"/>
        <w:rPr>
          <w:rFonts w:ascii="Times New Roman" w:hAnsi="Times New Roman" w:cs="Times New Roman"/>
          <w:sz w:val="28"/>
          <w:szCs w:val="28"/>
          <w:lang w:val="uk-UA"/>
        </w:rPr>
      </w:pPr>
    </w:p>
    <w:p w14:paraId="7BF1FA60" w14:textId="3F9E7B98" w:rsidR="001C47CB" w:rsidRPr="00F16D75" w:rsidRDefault="00E06C2C" w:rsidP="006C2EA9">
      <w:pPr>
        <w:spacing w:line="360" w:lineRule="auto"/>
        <w:ind w:firstLine="709"/>
        <w:contextualSpacing/>
        <w:rPr>
          <w:rFonts w:ascii="Times New Roman" w:hAnsi="Times New Roman" w:cs="Times New Roman"/>
          <w:sz w:val="28"/>
          <w:szCs w:val="28"/>
          <w:lang w:val="uk-UA"/>
        </w:rPr>
      </w:pPr>
      <w:r w:rsidRPr="00F16D75">
        <w:rPr>
          <w:rFonts w:ascii="Times New Roman" w:hAnsi="Times New Roman" w:cs="Times New Roman"/>
          <w:b/>
          <w:sz w:val="28"/>
          <w:szCs w:val="28"/>
          <w:lang w:val="uk-UA"/>
        </w:rPr>
        <w:t>Тема:</w:t>
      </w:r>
      <w:r w:rsidRPr="00F16D75">
        <w:rPr>
          <w:rFonts w:ascii="Times New Roman" w:hAnsi="Times New Roman" w:cs="Times New Roman"/>
          <w:sz w:val="28"/>
          <w:szCs w:val="28"/>
          <w:lang w:val="uk-UA"/>
        </w:rPr>
        <w:t xml:space="preserve"> Моделювання стратегії розвитку підприємства</w:t>
      </w:r>
    </w:p>
    <w:p w14:paraId="10F58257" w14:textId="77777777" w:rsidR="008D1B13" w:rsidRPr="00F16D75" w:rsidRDefault="008D1B13" w:rsidP="006C2EA9">
      <w:pPr>
        <w:spacing w:line="360" w:lineRule="auto"/>
        <w:ind w:firstLine="709"/>
        <w:contextualSpacing/>
        <w:rPr>
          <w:rFonts w:ascii="Times New Roman" w:hAnsi="Times New Roman" w:cs="Times New Roman"/>
          <w:sz w:val="28"/>
          <w:szCs w:val="28"/>
          <w:lang w:val="uk-UA"/>
        </w:rPr>
      </w:pPr>
    </w:p>
    <w:p w14:paraId="0D1F2951" w14:textId="57CF1D28" w:rsidR="001C47CB" w:rsidRPr="00F16D75" w:rsidRDefault="00E06C2C"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b/>
          <w:sz w:val="28"/>
          <w:szCs w:val="28"/>
          <w:lang w:val="uk-UA"/>
        </w:rPr>
        <w:t>Виконала:</w:t>
      </w:r>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Нестюк</w:t>
      </w:r>
      <w:proofErr w:type="spellEnd"/>
      <w:r w:rsidRPr="00F16D75">
        <w:rPr>
          <w:rFonts w:ascii="Times New Roman" w:hAnsi="Times New Roman" w:cs="Times New Roman"/>
          <w:sz w:val="28"/>
          <w:szCs w:val="28"/>
          <w:lang w:val="uk-UA"/>
        </w:rPr>
        <w:t xml:space="preserve"> Мар’яна Миколаївна</w:t>
      </w:r>
    </w:p>
    <w:p w14:paraId="3595F356" w14:textId="77777777" w:rsidR="008D1B13" w:rsidRPr="00F16D75" w:rsidRDefault="008D1B13" w:rsidP="006C2EA9">
      <w:pPr>
        <w:spacing w:line="360" w:lineRule="auto"/>
        <w:contextualSpacing/>
        <w:rPr>
          <w:rFonts w:ascii="Times New Roman" w:hAnsi="Times New Roman" w:cs="Times New Roman"/>
          <w:sz w:val="28"/>
          <w:szCs w:val="28"/>
          <w:lang w:val="uk-UA"/>
        </w:rPr>
      </w:pPr>
    </w:p>
    <w:p w14:paraId="7F80C663" w14:textId="536B5600" w:rsidR="001C47CB" w:rsidRPr="00F16D75" w:rsidRDefault="00E06C2C"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b/>
          <w:sz w:val="28"/>
          <w:szCs w:val="28"/>
          <w:lang w:val="uk-UA"/>
        </w:rPr>
        <w:t>Керівник:</w:t>
      </w:r>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к.е.н</w:t>
      </w:r>
      <w:proofErr w:type="spellEnd"/>
      <w:r w:rsidRPr="00F16D75">
        <w:rPr>
          <w:rFonts w:ascii="Times New Roman" w:hAnsi="Times New Roman" w:cs="Times New Roman"/>
          <w:sz w:val="28"/>
          <w:szCs w:val="28"/>
          <w:lang w:val="uk-UA"/>
        </w:rPr>
        <w:t>.</w:t>
      </w:r>
      <w:r w:rsidR="001C47CB" w:rsidRPr="00F16D75">
        <w:rPr>
          <w:rFonts w:ascii="Times New Roman" w:hAnsi="Times New Roman" w:cs="Times New Roman"/>
          <w:sz w:val="28"/>
          <w:szCs w:val="28"/>
          <w:lang w:val="uk-UA"/>
        </w:rPr>
        <w:t>,</w:t>
      </w:r>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Подскребко</w:t>
      </w:r>
      <w:proofErr w:type="spellEnd"/>
      <w:r w:rsidRPr="00F16D75">
        <w:rPr>
          <w:rFonts w:ascii="Times New Roman" w:hAnsi="Times New Roman" w:cs="Times New Roman"/>
          <w:sz w:val="28"/>
          <w:szCs w:val="28"/>
          <w:lang w:val="uk-UA"/>
        </w:rPr>
        <w:t xml:space="preserve"> Олександр Сергійович</w:t>
      </w:r>
    </w:p>
    <w:p w14:paraId="3BF20E20" w14:textId="77777777" w:rsidR="008D1B13" w:rsidRPr="00F16D75" w:rsidRDefault="008D1B13" w:rsidP="006C2EA9">
      <w:pPr>
        <w:spacing w:line="360" w:lineRule="auto"/>
        <w:contextualSpacing/>
        <w:rPr>
          <w:rFonts w:ascii="Times New Roman" w:hAnsi="Times New Roman" w:cs="Times New Roman"/>
          <w:sz w:val="28"/>
          <w:szCs w:val="28"/>
          <w:lang w:val="uk-UA"/>
        </w:rPr>
      </w:pPr>
    </w:p>
    <w:p w14:paraId="5014B193" w14:textId="77777777" w:rsidR="008D1B13" w:rsidRPr="00F16D75" w:rsidRDefault="008D1B13" w:rsidP="006C2EA9">
      <w:pPr>
        <w:spacing w:line="360" w:lineRule="auto"/>
        <w:contextualSpacing/>
        <w:rPr>
          <w:rFonts w:ascii="Times New Roman" w:hAnsi="Times New Roman" w:cs="Times New Roman"/>
          <w:sz w:val="28"/>
          <w:szCs w:val="28"/>
          <w:lang w:val="uk-UA"/>
        </w:rPr>
      </w:pPr>
    </w:p>
    <w:p w14:paraId="54A4F8C4" w14:textId="44ED26F9" w:rsidR="008D1B13" w:rsidRPr="00F16D75" w:rsidRDefault="001C47CB" w:rsidP="006C2EA9">
      <w:pPr>
        <w:spacing w:line="360" w:lineRule="auto"/>
        <w:contextualSpacing/>
        <w:rPr>
          <w:rFonts w:ascii="Times New Roman" w:hAnsi="Times New Roman" w:cs="Times New Roman"/>
          <w:b/>
          <w:sz w:val="28"/>
          <w:szCs w:val="28"/>
          <w:lang w:val="uk-UA"/>
        </w:rPr>
      </w:pPr>
      <w:r w:rsidRPr="00F16D75">
        <w:rPr>
          <w:rFonts w:ascii="Times New Roman" w:hAnsi="Times New Roman" w:cs="Times New Roman"/>
          <w:b/>
          <w:sz w:val="28"/>
          <w:szCs w:val="28"/>
          <w:lang w:val="uk-UA"/>
        </w:rPr>
        <w:t>Консультанти з розділів:</w:t>
      </w:r>
    </w:p>
    <w:p w14:paraId="088ACCE0" w14:textId="58FCFEBD" w:rsidR="008D1B13"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Розділ 1: </w:t>
      </w:r>
      <w:proofErr w:type="spellStart"/>
      <w:r w:rsidRPr="00F16D75">
        <w:rPr>
          <w:rFonts w:ascii="Times New Roman" w:hAnsi="Times New Roman" w:cs="Times New Roman"/>
          <w:sz w:val="28"/>
          <w:szCs w:val="28"/>
          <w:lang w:val="uk-UA"/>
        </w:rPr>
        <w:t>к.е.н</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Подскребко</w:t>
      </w:r>
      <w:proofErr w:type="spellEnd"/>
      <w:r w:rsidRPr="00F16D75">
        <w:rPr>
          <w:rFonts w:ascii="Times New Roman" w:hAnsi="Times New Roman" w:cs="Times New Roman"/>
          <w:sz w:val="28"/>
          <w:szCs w:val="28"/>
          <w:lang w:val="uk-UA"/>
        </w:rPr>
        <w:t xml:space="preserve"> О.С.</w:t>
      </w:r>
    </w:p>
    <w:p w14:paraId="7A1E8C73" w14:textId="2822A046" w:rsidR="001C47CB" w:rsidRPr="00F16D75" w:rsidRDefault="001C47CB"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Розділ 2: </w:t>
      </w:r>
      <w:proofErr w:type="spellStart"/>
      <w:r w:rsidRPr="00F16D75">
        <w:rPr>
          <w:rFonts w:ascii="Times New Roman" w:hAnsi="Times New Roman" w:cs="Times New Roman"/>
          <w:sz w:val="28"/>
          <w:szCs w:val="28"/>
          <w:lang w:val="uk-UA"/>
        </w:rPr>
        <w:t>к.е.н</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Подскребко</w:t>
      </w:r>
      <w:proofErr w:type="spellEnd"/>
      <w:r w:rsidRPr="00F16D75">
        <w:rPr>
          <w:rFonts w:ascii="Times New Roman" w:hAnsi="Times New Roman" w:cs="Times New Roman"/>
          <w:sz w:val="28"/>
          <w:szCs w:val="28"/>
          <w:lang w:val="uk-UA"/>
        </w:rPr>
        <w:t xml:space="preserve"> О.С.</w:t>
      </w:r>
    </w:p>
    <w:p w14:paraId="57E85ED4" w14:textId="77777777" w:rsidR="008D1B13" w:rsidRPr="00F16D75" w:rsidRDefault="008D1B13" w:rsidP="006C2EA9">
      <w:pPr>
        <w:spacing w:line="360" w:lineRule="auto"/>
        <w:contextualSpacing/>
        <w:rPr>
          <w:rFonts w:ascii="Times New Roman" w:hAnsi="Times New Roman" w:cs="Times New Roman"/>
          <w:sz w:val="28"/>
          <w:szCs w:val="28"/>
          <w:lang w:val="uk-UA"/>
        </w:rPr>
      </w:pPr>
    </w:p>
    <w:p w14:paraId="4FE26964" w14:textId="7CC58228" w:rsidR="008D1B13" w:rsidRPr="00F16D75" w:rsidRDefault="001C47CB" w:rsidP="006C2EA9">
      <w:pPr>
        <w:spacing w:line="360" w:lineRule="auto"/>
        <w:contextualSpacing/>
        <w:rPr>
          <w:rFonts w:ascii="Times New Roman" w:hAnsi="Times New Roman" w:cs="Times New Roman"/>
          <w:b/>
          <w:sz w:val="28"/>
          <w:szCs w:val="28"/>
          <w:lang w:val="uk-UA"/>
        </w:rPr>
      </w:pPr>
      <w:proofErr w:type="spellStart"/>
      <w:r w:rsidRPr="00F16D75">
        <w:rPr>
          <w:rFonts w:ascii="Times New Roman" w:hAnsi="Times New Roman" w:cs="Times New Roman"/>
          <w:b/>
          <w:sz w:val="28"/>
          <w:szCs w:val="28"/>
          <w:lang w:val="uk-UA"/>
        </w:rPr>
        <w:t>Нормоконтролер</w:t>
      </w:r>
      <w:proofErr w:type="spellEnd"/>
      <w:r w:rsidRPr="00F16D75">
        <w:rPr>
          <w:rFonts w:ascii="Times New Roman" w:hAnsi="Times New Roman" w:cs="Times New Roman"/>
          <w:b/>
          <w:sz w:val="28"/>
          <w:szCs w:val="28"/>
          <w:lang w:val="uk-UA"/>
        </w:rPr>
        <w:t xml:space="preserve"> із ЄСКД (ЄСПД):</w:t>
      </w:r>
    </w:p>
    <w:p w14:paraId="2B08CD7B" w14:textId="2E0E2DB1" w:rsidR="001C47CB" w:rsidRPr="00F16D75" w:rsidRDefault="001C47CB" w:rsidP="006C2EA9">
      <w:pPr>
        <w:spacing w:line="360" w:lineRule="auto"/>
        <w:contextualSpacing/>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к.е.н</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Густера</w:t>
      </w:r>
      <w:proofErr w:type="spellEnd"/>
      <w:r w:rsidRPr="00F16D75">
        <w:rPr>
          <w:rFonts w:ascii="Times New Roman" w:hAnsi="Times New Roman" w:cs="Times New Roman"/>
          <w:sz w:val="28"/>
          <w:szCs w:val="28"/>
          <w:lang w:val="uk-UA"/>
        </w:rPr>
        <w:t xml:space="preserve"> О.М.</w:t>
      </w:r>
    </w:p>
    <w:p w14:paraId="654A44CE" w14:textId="77777777" w:rsidR="008D1B13" w:rsidRPr="00F16D75" w:rsidRDefault="008D1B13" w:rsidP="006C2EA9">
      <w:pPr>
        <w:spacing w:line="360" w:lineRule="auto"/>
        <w:contextualSpacing/>
        <w:rPr>
          <w:rFonts w:ascii="Times New Roman" w:hAnsi="Times New Roman" w:cs="Times New Roman"/>
          <w:sz w:val="28"/>
          <w:szCs w:val="28"/>
          <w:lang w:val="uk-UA"/>
        </w:rPr>
      </w:pPr>
    </w:p>
    <w:p w14:paraId="6D3E7AAF" w14:textId="77777777" w:rsidR="008D1B13" w:rsidRPr="00F16D75" w:rsidRDefault="008D1B13" w:rsidP="006C2EA9">
      <w:pPr>
        <w:spacing w:line="360" w:lineRule="auto"/>
        <w:contextualSpacing/>
        <w:jc w:val="center"/>
        <w:rPr>
          <w:rFonts w:ascii="Times New Roman" w:hAnsi="Times New Roman" w:cs="Times New Roman"/>
          <w:sz w:val="28"/>
          <w:szCs w:val="28"/>
          <w:lang w:val="uk-UA"/>
        </w:rPr>
      </w:pPr>
    </w:p>
    <w:p w14:paraId="47A293E7" w14:textId="3844E101" w:rsidR="001C47CB" w:rsidRPr="00F16D75" w:rsidRDefault="00224B16"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lastRenderedPageBreak/>
        <w:t>Національний авіаційний університет</w:t>
      </w:r>
    </w:p>
    <w:p w14:paraId="4578BFFA" w14:textId="1D34F9B0" w:rsidR="00224B16" w:rsidRPr="00F16D75" w:rsidRDefault="00224B16"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Факультет економіки та бізнес-адміністрування</w:t>
      </w:r>
    </w:p>
    <w:p w14:paraId="145B880B" w14:textId="19360EE4" w:rsidR="00224B16" w:rsidRPr="00F16D75" w:rsidRDefault="00224B16"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Кафедра економічної кібернетики</w:t>
      </w:r>
    </w:p>
    <w:p w14:paraId="18914CA5" w14:textId="2DD23AF0" w:rsidR="00224B16" w:rsidRPr="00F16D75" w:rsidRDefault="00224B16"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Освітній ступінь «Бакалавр»</w:t>
      </w:r>
    </w:p>
    <w:p w14:paraId="752BE4E6" w14:textId="0B32EC56" w:rsidR="00224B16" w:rsidRPr="00F16D75" w:rsidRDefault="00224B16" w:rsidP="006C2EA9">
      <w:pPr>
        <w:spacing w:line="360" w:lineRule="auto"/>
        <w:contextualSpacing/>
        <w:jc w:val="center"/>
        <w:rPr>
          <w:rFonts w:ascii="Times New Roman" w:hAnsi="Times New Roman" w:cs="Times New Roman"/>
          <w:sz w:val="28"/>
          <w:szCs w:val="28"/>
          <w:lang w:val="uk-UA"/>
        </w:rPr>
      </w:pPr>
      <w:r w:rsidRPr="00F16D75">
        <w:rPr>
          <w:rFonts w:ascii="Times New Roman" w:hAnsi="Times New Roman" w:cs="Times New Roman"/>
          <w:sz w:val="28"/>
          <w:szCs w:val="28"/>
          <w:lang w:val="uk-UA"/>
        </w:rPr>
        <w:t>Освітньо-професійна програма «Економічна кібернетика»</w:t>
      </w:r>
    </w:p>
    <w:p w14:paraId="6ADC6F97" w14:textId="77777777" w:rsidR="00224B16" w:rsidRPr="00F16D75" w:rsidRDefault="00224B16" w:rsidP="006C2EA9">
      <w:pPr>
        <w:spacing w:line="360" w:lineRule="auto"/>
        <w:contextualSpacing/>
        <w:rPr>
          <w:rFonts w:ascii="Times New Roman" w:hAnsi="Times New Roman" w:cs="Times New Roman"/>
          <w:sz w:val="28"/>
          <w:szCs w:val="28"/>
          <w:lang w:val="uk-UA"/>
        </w:rPr>
        <w:sectPr w:rsidR="00224B16" w:rsidRPr="00F16D75" w:rsidSect="00E06C2C">
          <w:type w:val="continuous"/>
          <w:pgSz w:w="11906" w:h="16838"/>
          <w:pgMar w:top="1134" w:right="567" w:bottom="1134" w:left="1701" w:header="708" w:footer="708" w:gutter="0"/>
          <w:cols w:space="708"/>
          <w:docGrid w:linePitch="360"/>
        </w:sectPr>
      </w:pPr>
    </w:p>
    <w:p w14:paraId="5D7B506C" w14:textId="77777777" w:rsidR="00224B16" w:rsidRPr="00F16D75" w:rsidRDefault="00224B16" w:rsidP="006C2EA9">
      <w:pPr>
        <w:spacing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p>
    <w:p w14:paraId="6657A29A" w14:textId="77777777" w:rsidR="00224B16" w:rsidRPr="00F16D75" w:rsidRDefault="00224B16" w:rsidP="006C2EA9">
      <w:pPr>
        <w:spacing w:line="360" w:lineRule="auto"/>
        <w:contextualSpacing/>
        <w:rPr>
          <w:rFonts w:ascii="Times New Roman" w:hAnsi="Times New Roman" w:cs="Times New Roman"/>
          <w:sz w:val="28"/>
          <w:szCs w:val="28"/>
          <w:lang w:val="uk-UA"/>
        </w:rPr>
      </w:pPr>
    </w:p>
    <w:p w14:paraId="3F323D0E" w14:textId="77777777" w:rsidR="00224B16" w:rsidRPr="00F16D75" w:rsidRDefault="00224B16" w:rsidP="006C2EA9">
      <w:pPr>
        <w:spacing w:line="360" w:lineRule="auto"/>
        <w:contextualSpacing/>
        <w:rPr>
          <w:rFonts w:ascii="Times New Roman" w:hAnsi="Times New Roman" w:cs="Times New Roman"/>
          <w:sz w:val="28"/>
          <w:szCs w:val="28"/>
          <w:lang w:val="uk-UA"/>
        </w:rPr>
      </w:pPr>
    </w:p>
    <w:p w14:paraId="055D2465" w14:textId="77777777" w:rsidR="00224B16" w:rsidRPr="00F16D75" w:rsidRDefault="00224B16" w:rsidP="006C2EA9">
      <w:pPr>
        <w:spacing w:line="360" w:lineRule="auto"/>
        <w:contextualSpacing/>
        <w:rPr>
          <w:rFonts w:ascii="Times New Roman" w:hAnsi="Times New Roman" w:cs="Times New Roman"/>
          <w:sz w:val="28"/>
          <w:szCs w:val="28"/>
          <w:lang w:val="uk-UA"/>
        </w:rPr>
      </w:pPr>
    </w:p>
    <w:p w14:paraId="3D20BE64" w14:textId="77777777" w:rsidR="00224B16" w:rsidRPr="00F16D75" w:rsidRDefault="00224B16" w:rsidP="006C2EA9">
      <w:pPr>
        <w:spacing w:line="360" w:lineRule="auto"/>
        <w:contextualSpacing/>
        <w:rPr>
          <w:rFonts w:ascii="Times New Roman" w:hAnsi="Times New Roman" w:cs="Times New Roman"/>
          <w:sz w:val="28"/>
          <w:szCs w:val="28"/>
          <w:lang w:val="uk-UA"/>
        </w:rPr>
      </w:pPr>
    </w:p>
    <w:p w14:paraId="2C34DEDE" w14:textId="77777777" w:rsidR="00224B16" w:rsidRPr="00F16D75" w:rsidRDefault="00224B16" w:rsidP="006C2EA9">
      <w:pPr>
        <w:spacing w:line="360" w:lineRule="auto"/>
        <w:contextualSpacing/>
        <w:rPr>
          <w:rFonts w:ascii="Times New Roman" w:hAnsi="Times New Roman" w:cs="Times New Roman"/>
          <w:sz w:val="28"/>
          <w:szCs w:val="28"/>
          <w:lang w:val="uk-UA"/>
        </w:rPr>
      </w:pPr>
    </w:p>
    <w:p w14:paraId="2736F87B" w14:textId="65245DE0" w:rsidR="00224B16" w:rsidRPr="00F16D75" w:rsidRDefault="00224B16" w:rsidP="006C2EA9">
      <w:pPr>
        <w:spacing w:after="0"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ЗАТВЕРДЖУЮ</w:t>
      </w:r>
    </w:p>
    <w:p w14:paraId="02E75B6E" w14:textId="77777777" w:rsidR="00224B16" w:rsidRPr="00F16D75" w:rsidRDefault="00224B16" w:rsidP="006C2EA9">
      <w:pPr>
        <w:spacing w:after="0"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Завідувач кафедри </w:t>
      </w:r>
    </w:p>
    <w:p w14:paraId="00AB4F26" w14:textId="77777777" w:rsidR="00224B16" w:rsidRPr="00F16D75" w:rsidRDefault="00224B16" w:rsidP="006C2EA9">
      <w:pPr>
        <w:spacing w:after="0"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економічної кібернетики</w:t>
      </w:r>
    </w:p>
    <w:p w14:paraId="47082386" w14:textId="22C6A1AB" w:rsidR="00224B16" w:rsidRPr="00F16D75" w:rsidRDefault="00224B16" w:rsidP="006C2EA9">
      <w:pPr>
        <w:spacing w:after="0"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w:t>
      </w:r>
      <w:r w:rsidR="005C1332">
        <w:rPr>
          <w:rFonts w:ascii="Times New Roman" w:hAnsi="Times New Roman" w:cs="Times New Roman"/>
          <w:sz w:val="28"/>
          <w:szCs w:val="28"/>
          <w:lang w:val="uk-UA"/>
        </w:rPr>
        <w:t>________</w:t>
      </w:r>
      <w:r w:rsidRPr="00F16D75">
        <w:rPr>
          <w:rFonts w:ascii="Times New Roman" w:hAnsi="Times New Roman" w:cs="Times New Roman"/>
          <w:sz w:val="28"/>
          <w:szCs w:val="28"/>
          <w:lang w:val="uk-UA"/>
        </w:rPr>
        <w:t>___</w:t>
      </w:r>
      <w:r w:rsidR="0058448B">
        <w:rPr>
          <w:rFonts w:ascii="Times New Roman" w:hAnsi="Times New Roman" w:cs="Times New Roman"/>
          <w:sz w:val="28"/>
          <w:szCs w:val="28"/>
          <w:lang w:val="uk-UA"/>
        </w:rPr>
        <w:t>___</w:t>
      </w:r>
      <w:r w:rsidRPr="00F16D75">
        <w:rPr>
          <w:rFonts w:ascii="Times New Roman" w:hAnsi="Times New Roman" w:cs="Times New Roman"/>
          <w:sz w:val="28"/>
          <w:szCs w:val="28"/>
          <w:lang w:val="uk-UA"/>
        </w:rPr>
        <w:t>_Іванченко Н.О.</w:t>
      </w:r>
    </w:p>
    <w:p w14:paraId="1E47976E" w14:textId="4468D7DD" w:rsidR="00224B16" w:rsidRPr="00F16D75" w:rsidRDefault="00224B16" w:rsidP="006C2EA9">
      <w:pPr>
        <w:spacing w:after="0" w:line="360" w:lineRule="auto"/>
        <w:contextualSpacing/>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        «____» ______</w:t>
      </w:r>
      <w:r w:rsidR="005C1332">
        <w:rPr>
          <w:rFonts w:ascii="Times New Roman" w:hAnsi="Times New Roman" w:cs="Times New Roman"/>
          <w:sz w:val="28"/>
          <w:szCs w:val="28"/>
          <w:lang w:val="uk-UA"/>
        </w:rPr>
        <w:t>_</w:t>
      </w:r>
      <w:r w:rsidR="0058448B">
        <w:rPr>
          <w:rFonts w:ascii="Times New Roman" w:hAnsi="Times New Roman" w:cs="Times New Roman"/>
          <w:sz w:val="28"/>
          <w:szCs w:val="28"/>
          <w:lang w:val="uk-UA"/>
        </w:rPr>
        <w:t>_</w:t>
      </w:r>
      <w:r w:rsidRPr="00F16D75">
        <w:rPr>
          <w:rFonts w:ascii="Times New Roman" w:hAnsi="Times New Roman" w:cs="Times New Roman"/>
          <w:sz w:val="28"/>
          <w:szCs w:val="28"/>
          <w:lang w:val="uk-UA"/>
        </w:rPr>
        <w:t>___</w:t>
      </w:r>
      <w:r w:rsidR="0058448B">
        <w:rPr>
          <w:rFonts w:ascii="Times New Roman" w:hAnsi="Times New Roman" w:cs="Times New Roman"/>
          <w:sz w:val="28"/>
          <w:szCs w:val="28"/>
          <w:lang w:val="uk-UA"/>
        </w:rPr>
        <w:t>_</w:t>
      </w:r>
      <w:r w:rsidRPr="00F16D75">
        <w:rPr>
          <w:rFonts w:ascii="Times New Roman" w:hAnsi="Times New Roman" w:cs="Times New Roman"/>
          <w:sz w:val="28"/>
          <w:szCs w:val="28"/>
          <w:lang w:val="uk-UA"/>
        </w:rPr>
        <w:t>__ 2021 р.</w:t>
      </w:r>
    </w:p>
    <w:p w14:paraId="35998475" w14:textId="77777777" w:rsidR="00224B16" w:rsidRPr="00F16D75" w:rsidRDefault="00224B16" w:rsidP="006C2EA9">
      <w:pPr>
        <w:spacing w:after="0" w:line="360" w:lineRule="auto"/>
        <w:contextualSpacing/>
        <w:jc w:val="center"/>
        <w:rPr>
          <w:rFonts w:ascii="Times New Roman" w:hAnsi="Times New Roman" w:cs="Times New Roman"/>
          <w:sz w:val="28"/>
          <w:szCs w:val="28"/>
          <w:lang w:val="uk-UA"/>
        </w:rPr>
        <w:sectPr w:rsidR="00224B16" w:rsidRPr="00F16D75" w:rsidSect="00224B16">
          <w:type w:val="continuous"/>
          <w:pgSz w:w="11906" w:h="16838"/>
          <w:pgMar w:top="1134" w:right="567" w:bottom="1134" w:left="1701" w:header="708" w:footer="708" w:gutter="0"/>
          <w:cols w:num="2" w:space="708"/>
          <w:docGrid w:linePitch="360"/>
        </w:sectPr>
      </w:pPr>
    </w:p>
    <w:p w14:paraId="1B89F3C5" w14:textId="77777777" w:rsidR="00224B16" w:rsidRPr="00F16D75" w:rsidRDefault="00224B16" w:rsidP="006C2EA9">
      <w:pPr>
        <w:spacing w:after="0" w:line="360" w:lineRule="auto"/>
        <w:contextualSpacing/>
        <w:jc w:val="center"/>
        <w:rPr>
          <w:rFonts w:ascii="Times New Roman" w:hAnsi="Times New Roman" w:cs="Times New Roman"/>
          <w:b/>
          <w:sz w:val="28"/>
          <w:szCs w:val="28"/>
          <w:lang w:val="uk-UA"/>
        </w:rPr>
      </w:pPr>
    </w:p>
    <w:p w14:paraId="3C9E7D3A" w14:textId="5C4B7CF0" w:rsidR="00224B16" w:rsidRPr="00F16D75" w:rsidRDefault="00224B16" w:rsidP="006C2EA9">
      <w:pPr>
        <w:spacing w:after="0" w:line="360" w:lineRule="auto"/>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t xml:space="preserve">ЗАВДАННЯ НА </w:t>
      </w:r>
      <w:r w:rsidR="005B3DBF">
        <w:rPr>
          <w:rFonts w:ascii="Times New Roman" w:hAnsi="Times New Roman" w:cs="Times New Roman"/>
          <w:b/>
          <w:sz w:val="28"/>
          <w:szCs w:val="28"/>
          <w:lang w:val="uk-UA"/>
        </w:rPr>
        <w:t>КВАЛІФІКАЦІЙНУ</w:t>
      </w:r>
      <w:r w:rsidRPr="00F16D75">
        <w:rPr>
          <w:rFonts w:ascii="Times New Roman" w:hAnsi="Times New Roman" w:cs="Times New Roman"/>
          <w:b/>
          <w:sz w:val="28"/>
          <w:szCs w:val="28"/>
          <w:lang w:val="uk-UA"/>
        </w:rPr>
        <w:t xml:space="preserve"> РОБОТУ</w:t>
      </w:r>
    </w:p>
    <w:p w14:paraId="562D965E" w14:textId="641AECA2" w:rsidR="00E06C2C" w:rsidRPr="00F16D75" w:rsidRDefault="00224B16"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Студентки: </w:t>
      </w:r>
      <w:proofErr w:type="spellStart"/>
      <w:r w:rsidRPr="00F16D75">
        <w:rPr>
          <w:rFonts w:ascii="Times New Roman" w:hAnsi="Times New Roman" w:cs="Times New Roman"/>
          <w:sz w:val="28"/>
          <w:szCs w:val="28"/>
          <w:lang w:val="uk-UA"/>
        </w:rPr>
        <w:t>Нестюк</w:t>
      </w:r>
      <w:proofErr w:type="spellEnd"/>
      <w:r w:rsidRPr="00F16D75">
        <w:rPr>
          <w:rFonts w:ascii="Times New Roman" w:hAnsi="Times New Roman" w:cs="Times New Roman"/>
          <w:sz w:val="28"/>
          <w:szCs w:val="28"/>
          <w:lang w:val="uk-UA"/>
        </w:rPr>
        <w:t xml:space="preserve"> Мар’яни Миколаївни</w:t>
      </w:r>
    </w:p>
    <w:p w14:paraId="77F4EDC5" w14:textId="12F3A558" w:rsidR="00224B16" w:rsidRPr="00F16D75" w:rsidRDefault="00224B16"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Тема роботи: Моделювання стратегії розвитку підприємства</w:t>
      </w:r>
    </w:p>
    <w:p w14:paraId="281AE36F" w14:textId="59EBA937" w:rsidR="00224B16" w:rsidRPr="00F16D75" w:rsidRDefault="00224B16"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затверджена наказом ректора № ______ від ___.___.2021р.</w:t>
      </w:r>
    </w:p>
    <w:p w14:paraId="4038B103" w14:textId="5FE13E39" w:rsidR="00224B16"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1. </w:t>
      </w:r>
      <w:r w:rsidR="00224B16" w:rsidRPr="00F16D75">
        <w:rPr>
          <w:rFonts w:ascii="Times New Roman" w:hAnsi="Times New Roman" w:cs="Times New Roman"/>
          <w:sz w:val="28"/>
          <w:szCs w:val="28"/>
          <w:lang w:val="uk-UA"/>
        </w:rPr>
        <w:t>Термі</w:t>
      </w:r>
      <w:r w:rsidRPr="00F16D75">
        <w:rPr>
          <w:rFonts w:ascii="Times New Roman" w:hAnsi="Times New Roman" w:cs="Times New Roman"/>
          <w:sz w:val="28"/>
          <w:szCs w:val="28"/>
          <w:lang w:val="uk-UA"/>
        </w:rPr>
        <w:t>н здачі студентом закінченої роботи на кафедру:</w:t>
      </w:r>
    </w:p>
    <w:p w14:paraId="52D6522C" w14:textId="44AA4DFF"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2. Вихідні дані до роботи: наукові в галузі інформаційних систем та технологій зарубіжних і вітчизняних вчених.</w:t>
      </w:r>
    </w:p>
    <w:p w14:paraId="748C47C5" w14:textId="7B3ABB94" w:rsidR="00D30B60" w:rsidRPr="00F16D75" w:rsidRDefault="00D30B60" w:rsidP="006C2EA9">
      <w:pPr>
        <w:spacing w:after="0"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3. Зміст дослідження:</w:t>
      </w:r>
    </w:p>
    <w:p w14:paraId="173B1AB9" w14:textId="7CA0B848" w:rsidR="00D30B60" w:rsidRPr="00F16D75" w:rsidRDefault="00B018D1" w:rsidP="006C2EA9">
      <w:pPr>
        <w:pStyle w:val="a4"/>
        <w:numPr>
          <w:ilvl w:val="0"/>
          <w:numId w:val="25"/>
        </w:numPr>
        <w:spacing w:after="0" w:line="360" w:lineRule="auto"/>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ознайомлення з основними поняттями моделювання стратегії розвитку;</w:t>
      </w:r>
    </w:p>
    <w:p w14:paraId="3CCA9C4A" w14:textId="66C31835" w:rsidR="00B018D1" w:rsidRPr="00F16D75" w:rsidRDefault="00B018D1" w:rsidP="006C2EA9">
      <w:pPr>
        <w:pStyle w:val="a4"/>
        <w:numPr>
          <w:ilvl w:val="0"/>
          <w:numId w:val="25"/>
        </w:numPr>
        <w:spacing w:after="0" w:line="360" w:lineRule="auto"/>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характеристика та аналіз методів і моделей стратегічного розвитку;</w:t>
      </w:r>
    </w:p>
    <w:p w14:paraId="4724CF83" w14:textId="0CAD0407" w:rsidR="00B018D1" w:rsidRPr="00F16D75" w:rsidRDefault="00B018D1" w:rsidP="006C2EA9">
      <w:pPr>
        <w:pStyle w:val="a4"/>
        <w:numPr>
          <w:ilvl w:val="0"/>
          <w:numId w:val="25"/>
        </w:numPr>
        <w:spacing w:after="0" w:line="360" w:lineRule="auto"/>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вдосконалення стратегії розвитку підприємства;</w:t>
      </w:r>
    </w:p>
    <w:p w14:paraId="331FB8E2" w14:textId="77777777" w:rsidR="00B018D1" w:rsidRPr="00F16D75" w:rsidRDefault="00B018D1" w:rsidP="006C2EA9">
      <w:pPr>
        <w:pStyle w:val="a4"/>
        <w:numPr>
          <w:ilvl w:val="0"/>
          <w:numId w:val="25"/>
        </w:numPr>
        <w:spacing w:after="0" w:line="360" w:lineRule="auto"/>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надання оцінки розробленій стратегії розвитку</w:t>
      </w:r>
    </w:p>
    <w:p w14:paraId="77B1D04C" w14:textId="2C9D68AF"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4.Перелік обов’язкових демонст</w:t>
      </w:r>
      <w:r w:rsidR="00B018D1" w:rsidRPr="00F16D75">
        <w:rPr>
          <w:rFonts w:ascii="Times New Roman" w:hAnsi="Times New Roman" w:cs="Times New Roman"/>
          <w:sz w:val="28"/>
          <w:szCs w:val="28"/>
          <w:lang w:val="uk-UA"/>
        </w:rPr>
        <w:t>раційних матеріалів: 12 слайдів</w:t>
      </w:r>
    </w:p>
    <w:p w14:paraId="54AF6DB1" w14:textId="77777777" w:rsidR="00DF5D95" w:rsidRPr="00F16D75" w:rsidRDefault="00DF5D95" w:rsidP="006C2EA9">
      <w:pPr>
        <w:spacing w:line="360" w:lineRule="auto"/>
        <w:contextualSpacing/>
        <w:jc w:val="center"/>
        <w:rPr>
          <w:rFonts w:ascii="Times New Roman" w:hAnsi="Times New Roman" w:cs="Times New Roman"/>
          <w:b/>
          <w:sz w:val="28"/>
          <w:szCs w:val="28"/>
          <w:lang w:val="uk-UA"/>
        </w:rPr>
      </w:pPr>
    </w:p>
    <w:p w14:paraId="69100919" w14:textId="77777777" w:rsidR="00DF5D95" w:rsidRPr="00F16D75" w:rsidRDefault="00DF5D95" w:rsidP="006C2EA9">
      <w:pPr>
        <w:spacing w:line="360" w:lineRule="auto"/>
        <w:contextualSpacing/>
        <w:jc w:val="center"/>
        <w:rPr>
          <w:rFonts w:ascii="Times New Roman" w:hAnsi="Times New Roman" w:cs="Times New Roman"/>
          <w:b/>
          <w:sz w:val="28"/>
          <w:szCs w:val="28"/>
          <w:lang w:val="uk-UA"/>
        </w:rPr>
      </w:pPr>
    </w:p>
    <w:p w14:paraId="2739F035" w14:textId="77777777" w:rsidR="00DF5D95" w:rsidRPr="00F16D75" w:rsidRDefault="00DF5D95" w:rsidP="006C2EA9">
      <w:pPr>
        <w:spacing w:line="360" w:lineRule="auto"/>
        <w:contextualSpacing/>
        <w:jc w:val="center"/>
        <w:rPr>
          <w:rFonts w:ascii="Times New Roman" w:hAnsi="Times New Roman" w:cs="Times New Roman"/>
          <w:b/>
          <w:sz w:val="28"/>
          <w:szCs w:val="28"/>
          <w:lang w:val="uk-UA"/>
        </w:rPr>
      </w:pPr>
    </w:p>
    <w:p w14:paraId="74C0D8D9" w14:textId="77777777" w:rsidR="00DF5D95" w:rsidRPr="00F16D75" w:rsidRDefault="00DF5D95" w:rsidP="006C2EA9">
      <w:pPr>
        <w:spacing w:line="360" w:lineRule="auto"/>
        <w:contextualSpacing/>
        <w:jc w:val="center"/>
        <w:rPr>
          <w:rFonts w:ascii="Times New Roman" w:hAnsi="Times New Roman" w:cs="Times New Roman"/>
          <w:b/>
          <w:sz w:val="28"/>
          <w:szCs w:val="28"/>
          <w:lang w:val="uk-UA"/>
        </w:rPr>
      </w:pPr>
    </w:p>
    <w:p w14:paraId="254BF47F" w14:textId="77777777" w:rsidR="00DF5D95" w:rsidRPr="00F16D75" w:rsidRDefault="00DF5D95" w:rsidP="006C2EA9">
      <w:pPr>
        <w:spacing w:line="360" w:lineRule="auto"/>
        <w:contextualSpacing/>
        <w:jc w:val="center"/>
        <w:rPr>
          <w:rFonts w:ascii="Times New Roman" w:hAnsi="Times New Roman" w:cs="Times New Roman"/>
          <w:b/>
          <w:sz w:val="28"/>
          <w:szCs w:val="28"/>
          <w:lang w:val="uk-UA"/>
        </w:rPr>
      </w:pPr>
    </w:p>
    <w:p w14:paraId="558A8234" w14:textId="2A9D4A7E" w:rsidR="00D30B60" w:rsidRPr="00F16D75" w:rsidRDefault="00D30B60" w:rsidP="006C2EA9">
      <w:pPr>
        <w:spacing w:line="360" w:lineRule="auto"/>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lastRenderedPageBreak/>
        <w:t>Календарний план</w:t>
      </w:r>
    </w:p>
    <w:tbl>
      <w:tblPr>
        <w:tblStyle w:val="a5"/>
        <w:tblW w:w="0" w:type="auto"/>
        <w:tblLook w:val="04A0" w:firstRow="1" w:lastRow="0" w:firstColumn="1" w:lastColumn="0" w:noHBand="0" w:noVBand="1"/>
      </w:tblPr>
      <w:tblGrid>
        <w:gridCol w:w="704"/>
        <w:gridCol w:w="4961"/>
        <w:gridCol w:w="1985"/>
        <w:gridCol w:w="1978"/>
      </w:tblGrid>
      <w:tr w:rsidR="00D30B60" w:rsidRPr="00F16D75" w14:paraId="6997B83F" w14:textId="77777777" w:rsidTr="00203D75">
        <w:tc>
          <w:tcPr>
            <w:tcW w:w="704" w:type="dxa"/>
          </w:tcPr>
          <w:p w14:paraId="61AA9B2C" w14:textId="77777777"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w:t>
            </w:r>
          </w:p>
          <w:p w14:paraId="22226994" w14:textId="1D598555"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п/п</w:t>
            </w:r>
          </w:p>
        </w:tc>
        <w:tc>
          <w:tcPr>
            <w:tcW w:w="4961" w:type="dxa"/>
          </w:tcPr>
          <w:p w14:paraId="1D391CF2" w14:textId="42EE2398" w:rsidR="00D30B60" w:rsidRPr="00F16D75" w:rsidRDefault="00D30B60" w:rsidP="005B3DBF">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Назва етапів </w:t>
            </w:r>
            <w:r w:rsidR="005B3DBF">
              <w:rPr>
                <w:rFonts w:ascii="Times New Roman" w:hAnsi="Times New Roman" w:cs="Times New Roman"/>
                <w:sz w:val="28"/>
                <w:szCs w:val="28"/>
                <w:lang w:val="uk-UA"/>
              </w:rPr>
              <w:t>кваліфікаційної</w:t>
            </w:r>
            <w:r w:rsidRPr="00F16D75">
              <w:rPr>
                <w:rFonts w:ascii="Times New Roman" w:hAnsi="Times New Roman" w:cs="Times New Roman"/>
                <w:sz w:val="28"/>
                <w:szCs w:val="28"/>
                <w:lang w:val="uk-UA"/>
              </w:rPr>
              <w:t xml:space="preserve"> роботи</w:t>
            </w:r>
          </w:p>
        </w:tc>
        <w:tc>
          <w:tcPr>
            <w:tcW w:w="1985" w:type="dxa"/>
          </w:tcPr>
          <w:p w14:paraId="33184303" w14:textId="78D85DF0"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Термін виконання</w:t>
            </w:r>
          </w:p>
        </w:tc>
        <w:tc>
          <w:tcPr>
            <w:tcW w:w="1978" w:type="dxa"/>
          </w:tcPr>
          <w:p w14:paraId="44CF8E6D" w14:textId="042622E1"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Позначки керівника про виконання завдань</w:t>
            </w:r>
          </w:p>
        </w:tc>
      </w:tr>
      <w:tr w:rsidR="00D30B60" w:rsidRPr="00F16D75" w14:paraId="5DF747EB" w14:textId="77777777" w:rsidTr="00203D75">
        <w:tc>
          <w:tcPr>
            <w:tcW w:w="704" w:type="dxa"/>
          </w:tcPr>
          <w:p w14:paraId="7C84421E" w14:textId="4A3A0F3C" w:rsidR="00D30B60" w:rsidRPr="00F16D75" w:rsidRDefault="00D30B60"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w:t>
            </w:r>
          </w:p>
        </w:tc>
        <w:tc>
          <w:tcPr>
            <w:tcW w:w="4961" w:type="dxa"/>
          </w:tcPr>
          <w:p w14:paraId="78E9750D" w14:textId="15501AB2" w:rsidR="00D30B60" w:rsidRPr="00F16D75" w:rsidRDefault="00D30B60" w:rsidP="00D02854">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Отримання завдання на </w:t>
            </w:r>
            <w:r w:rsidR="00D02854">
              <w:rPr>
                <w:rFonts w:ascii="Times New Roman" w:hAnsi="Times New Roman" w:cs="Times New Roman"/>
                <w:sz w:val="28"/>
                <w:szCs w:val="28"/>
                <w:lang w:val="uk-UA"/>
              </w:rPr>
              <w:t>кваліфікаційну</w:t>
            </w:r>
            <w:r w:rsidRPr="00F16D75">
              <w:rPr>
                <w:rFonts w:ascii="Times New Roman" w:hAnsi="Times New Roman" w:cs="Times New Roman"/>
                <w:sz w:val="28"/>
                <w:szCs w:val="28"/>
                <w:lang w:val="uk-UA"/>
              </w:rPr>
              <w:t xml:space="preserve"> роботу</w:t>
            </w:r>
          </w:p>
        </w:tc>
        <w:tc>
          <w:tcPr>
            <w:tcW w:w="1985" w:type="dxa"/>
          </w:tcPr>
          <w:p w14:paraId="2F3C732D" w14:textId="7E79AA0C" w:rsidR="00D30B60" w:rsidRPr="00F16D75" w:rsidRDefault="00D02854"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18.03</w:t>
            </w:r>
            <w:r w:rsidR="00C060C2">
              <w:rPr>
                <w:rFonts w:ascii="Times New Roman" w:hAnsi="Times New Roman" w:cs="Times New Roman"/>
                <w:sz w:val="28"/>
                <w:szCs w:val="28"/>
                <w:lang w:val="uk-UA"/>
              </w:rPr>
              <w:t>.2021</w:t>
            </w:r>
          </w:p>
        </w:tc>
        <w:tc>
          <w:tcPr>
            <w:tcW w:w="1978" w:type="dxa"/>
          </w:tcPr>
          <w:p w14:paraId="3D1B5E23" w14:textId="77777777" w:rsidR="00D30B60" w:rsidRPr="00F16D75" w:rsidRDefault="00D30B60" w:rsidP="006C2EA9">
            <w:pPr>
              <w:spacing w:line="360" w:lineRule="auto"/>
              <w:contextualSpacing/>
              <w:jc w:val="both"/>
              <w:rPr>
                <w:rFonts w:ascii="Times New Roman" w:hAnsi="Times New Roman" w:cs="Times New Roman"/>
                <w:sz w:val="28"/>
                <w:szCs w:val="28"/>
                <w:lang w:val="uk-UA"/>
              </w:rPr>
            </w:pPr>
          </w:p>
        </w:tc>
      </w:tr>
      <w:tr w:rsidR="00745028" w:rsidRPr="00F16D75" w14:paraId="3633856C" w14:textId="77777777" w:rsidTr="00203D75">
        <w:tc>
          <w:tcPr>
            <w:tcW w:w="704" w:type="dxa"/>
          </w:tcPr>
          <w:p w14:paraId="728EEF17" w14:textId="3067544E"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2</w:t>
            </w:r>
          </w:p>
        </w:tc>
        <w:tc>
          <w:tcPr>
            <w:tcW w:w="4961" w:type="dxa"/>
          </w:tcPr>
          <w:p w14:paraId="707734B2" w14:textId="4B06E67F"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Огляд літератури за темою</w:t>
            </w:r>
          </w:p>
        </w:tc>
        <w:tc>
          <w:tcPr>
            <w:tcW w:w="1985" w:type="dxa"/>
          </w:tcPr>
          <w:p w14:paraId="282D8DDF" w14:textId="721B2A48" w:rsidR="00745028" w:rsidRPr="00F16D75" w:rsidRDefault="00D02854"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22.03</w:t>
            </w:r>
            <w:r w:rsidR="00745028" w:rsidRPr="00F16D75">
              <w:rPr>
                <w:rFonts w:ascii="Times New Roman" w:hAnsi="Times New Roman" w:cs="Times New Roman"/>
                <w:sz w:val="28"/>
                <w:szCs w:val="28"/>
                <w:lang w:val="uk-UA"/>
              </w:rPr>
              <w:t>.2021</w:t>
            </w:r>
          </w:p>
        </w:tc>
        <w:tc>
          <w:tcPr>
            <w:tcW w:w="1978" w:type="dxa"/>
          </w:tcPr>
          <w:p w14:paraId="76A86B91"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5CD1CF84" w14:textId="77777777" w:rsidTr="00203D75">
        <w:tc>
          <w:tcPr>
            <w:tcW w:w="704" w:type="dxa"/>
          </w:tcPr>
          <w:p w14:paraId="719261DD" w14:textId="0719F035"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3</w:t>
            </w:r>
          </w:p>
        </w:tc>
        <w:tc>
          <w:tcPr>
            <w:tcW w:w="4961" w:type="dxa"/>
          </w:tcPr>
          <w:p w14:paraId="17C14F21" w14:textId="2E74DC9F"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Методи та моделі стратегії розвитку</w:t>
            </w:r>
          </w:p>
        </w:tc>
        <w:tc>
          <w:tcPr>
            <w:tcW w:w="1985" w:type="dxa"/>
          </w:tcPr>
          <w:p w14:paraId="6E055191" w14:textId="7C9D6042"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18.05.2021</w:t>
            </w:r>
          </w:p>
        </w:tc>
        <w:tc>
          <w:tcPr>
            <w:tcW w:w="1978" w:type="dxa"/>
          </w:tcPr>
          <w:p w14:paraId="5D172ACD"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569DF2F2" w14:textId="77777777" w:rsidTr="00203D75">
        <w:tc>
          <w:tcPr>
            <w:tcW w:w="704" w:type="dxa"/>
          </w:tcPr>
          <w:p w14:paraId="7812DB02" w14:textId="0920D9C1"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4</w:t>
            </w:r>
          </w:p>
        </w:tc>
        <w:tc>
          <w:tcPr>
            <w:tcW w:w="4961" w:type="dxa"/>
          </w:tcPr>
          <w:p w14:paraId="0668D6B0" w14:textId="454C294E"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Критерії оцінювання стратегії розвитку</w:t>
            </w:r>
          </w:p>
        </w:tc>
        <w:tc>
          <w:tcPr>
            <w:tcW w:w="1985" w:type="dxa"/>
          </w:tcPr>
          <w:p w14:paraId="7F00D442" w14:textId="19225E93" w:rsidR="00745028" w:rsidRPr="00F16D75" w:rsidRDefault="00D02854"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29.03</w:t>
            </w:r>
            <w:r w:rsidR="00745028" w:rsidRPr="00F16D75">
              <w:rPr>
                <w:rFonts w:ascii="Times New Roman" w:hAnsi="Times New Roman" w:cs="Times New Roman"/>
                <w:sz w:val="28"/>
                <w:szCs w:val="28"/>
                <w:lang w:val="uk-UA"/>
              </w:rPr>
              <w:t>.2021</w:t>
            </w:r>
          </w:p>
        </w:tc>
        <w:tc>
          <w:tcPr>
            <w:tcW w:w="1978" w:type="dxa"/>
          </w:tcPr>
          <w:p w14:paraId="5DDBDC44"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58F4BC2E" w14:textId="77777777" w:rsidTr="00203D75">
        <w:tc>
          <w:tcPr>
            <w:tcW w:w="704" w:type="dxa"/>
          </w:tcPr>
          <w:p w14:paraId="047E0A61" w14:textId="4C4E72F1"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5</w:t>
            </w:r>
          </w:p>
        </w:tc>
        <w:tc>
          <w:tcPr>
            <w:tcW w:w="4961" w:type="dxa"/>
          </w:tcPr>
          <w:p w14:paraId="7260E442" w14:textId="7F7349C2"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Характеристика діяльності риболовно-екіпірувального центру «Перекат»</w:t>
            </w:r>
          </w:p>
        </w:tc>
        <w:tc>
          <w:tcPr>
            <w:tcW w:w="1985" w:type="dxa"/>
          </w:tcPr>
          <w:p w14:paraId="0A219A96" w14:textId="4560C746" w:rsidR="00745028" w:rsidRPr="00F16D75" w:rsidRDefault="00D02854"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05.04</w:t>
            </w:r>
            <w:r w:rsidR="00745028" w:rsidRPr="00F16D75">
              <w:rPr>
                <w:rFonts w:ascii="Times New Roman" w:hAnsi="Times New Roman" w:cs="Times New Roman"/>
                <w:sz w:val="28"/>
                <w:szCs w:val="28"/>
                <w:lang w:val="uk-UA"/>
              </w:rPr>
              <w:t>.2021</w:t>
            </w:r>
          </w:p>
        </w:tc>
        <w:tc>
          <w:tcPr>
            <w:tcW w:w="1978" w:type="dxa"/>
          </w:tcPr>
          <w:p w14:paraId="46342177"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3A5AAA8E" w14:textId="77777777" w:rsidTr="00203D75">
        <w:tc>
          <w:tcPr>
            <w:tcW w:w="704" w:type="dxa"/>
          </w:tcPr>
          <w:p w14:paraId="3FE40468" w14:textId="789C595F"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6</w:t>
            </w:r>
          </w:p>
        </w:tc>
        <w:tc>
          <w:tcPr>
            <w:tcW w:w="4961" w:type="dxa"/>
          </w:tcPr>
          <w:p w14:paraId="2989DF80" w14:textId="4A197306"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Стратегічний аналіз риболовно-екіпірувального центру «Перекат»</w:t>
            </w:r>
          </w:p>
        </w:tc>
        <w:tc>
          <w:tcPr>
            <w:tcW w:w="1985" w:type="dxa"/>
          </w:tcPr>
          <w:p w14:paraId="2950038C" w14:textId="0764087A" w:rsidR="00745028" w:rsidRPr="00F16D75" w:rsidRDefault="00D02854" w:rsidP="00D0285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745028" w:rsidRPr="00F16D75">
              <w:rPr>
                <w:rFonts w:ascii="Times New Roman" w:hAnsi="Times New Roman" w:cs="Times New Roman"/>
                <w:sz w:val="28"/>
                <w:szCs w:val="28"/>
                <w:lang w:val="uk-UA"/>
              </w:rPr>
              <w:t>.0</w:t>
            </w:r>
            <w:r>
              <w:rPr>
                <w:rFonts w:ascii="Times New Roman" w:hAnsi="Times New Roman" w:cs="Times New Roman"/>
                <w:sz w:val="28"/>
                <w:szCs w:val="28"/>
                <w:lang w:val="uk-UA"/>
              </w:rPr>
              <w:t>4</w:t>
            </w:r>
            <w:r w:rsidR="00745028" w:rsidRPr="00F16D75">
              <w:rPr>
                <w:rFonts w:ascii="Times New Roman" w:hAnsi="Times New Roman" w:cs="Times New Roman"/>
                <w:sz w:val="28"/>
                <w:szCs w:val="28"/>
                <w:lang w:val="uk-UA"/>
              </w:rPr>
              <w:t>.2021</w:t>
            </w:r>
          </w:p>
        </w:tc>
        <w:tc>
          <w:tcPr>
            <w:tcW w:w="1978" w:type="dxa"/>
          </w:tcPr>
          <w:p w14:paraId="7DA4E7B9"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13C38BE9" w14:textId="77777777" w:rsidTr="00203D75">
        <w:tc>
          <w:tcPr>
            <w:tcW w:w="704" w:type="dxa"/>
          </w:tcPr>
          <w:p w14:paraId="434DD749" w14:textId="211D78D7"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7</w:t>
            </w:r>
          </w:p>
        </w:tc>
        <w:tc>
          <w:tcPr>
            <w:tcW w:w="4961" w:type="dxa"/>
          </w:tcPr>
          <w:p w14:paraId="1C48F339" w14:textId="0D162F5A"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Вибір стратегії розвитку </w:t>
            </w:r>
          </w:p>
        </w:tc>
        <w:tc>
          <w:tcPr>
            <w:tcW w:w="1985" w:type="dxa"/>
          </w:tcPr>
          <w:p w14:paraId="35A7942B" w14:textId="40A1B310" w:rsidR="00745028" w:rsidRPr="00F16D75" w:rsidRDefault="00D02854" w:rsidP="00D02854">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05.05</w:t>
            </w:r>
            <w:r w:rsidR="00745028" w:rsidRPr="00F16D75">
              <w:rPr>
                <w:rFonts w:ascii="Times New Roman" w:hAnsi="Times New Roman" w:cs="Times New Roman"/>
                <w:sz w:val="28"/>
                <w:szCs w:val="28"/>
                <w:lang w:val="uk-UA"/>
              </w:rPr>
              <w:t>.2021</w:t>
            </w:r>
          </w:p>
        </w:tc>
        <w:tc>
          <w:tcPr>
            <w:tcW w:w="1978" w:type="dxa"/>
          </w:tcPr>
          <w:p w14:paraId="78EC13E1"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7FA4E1C0" w14:textId="77777777" w:rsidTr="00203D75">
        <w:tc>
          <w:tcPr>
            <w:tcW w:w="704" w:type="dxa"/>
          </w:tcPr>
          <w:p w14:paraId="54161075" w14:textId="101D3BBE"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8</w:t>
            </w:r>
          </w:p>
        </w:tc>
        <w:tc>
          <w:tcPr>
            <w:tcW w:w="4961" w:type="dxa"/>
          </w:tcPr>
          <w:p w14:paraId="6D823C28" w14:textId="4038E2DC"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Аналіз отриманих результатів</w:t>
            </w:r>
          </w:p>
        </w:tc>
        <w:tc>
          <w:tcPr>
            <w:tcW w:w="1985" w:type="dxa"/>
          </w:tcPr>
          <w:p w14:paraId="384ABAB3" w14:textId="623A0E6A" w:rsidR="00745028" w:rsidRPr="00F16D75" w:rsidRDefault="00D02854"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745028" w:rsidRPr="00F16D75">
              <w:rPr>
                <w:rFonts w:ascii="Times New Roman" w:hAnsi="Times New Roman" w:cs="Times New Roman"/>
                <w:sz w:val="28"/>
                <w:szCs w:val="28"/>
                <w:lang w:val="uk-UA"/>
              </w:rPr>
              <w:t>.05.2021</w:t>
            </w:r>
          </w:p>
        </w:tc>
        <w:tc>
          <w:tcPr>
            <w:tcW w:w="1978" w:type="dxa"/>
          </w:tcPr>
          <w:p w14:paraId="25E93BB9"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34329F7A" w14:textId="77777777" w:rsidTr="00203D75">
        <w:tc>
          <w:tcPr>
            <w:tcW w:w="704" w:type="dxa"/>
          </w:tcPr>
          <w:p w14:paraId="73756FC5" w14:textId="58DF8F7C"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9</w:t>
            </w:r>
          </w:p>
        </w:tc>
        <w:tc>
          <w:tcPr>
            <w:tcW w:w="4961" w:type="dxa"/>
          </w:tcPr>
          <w:p w14:paraId="7B4DBD7E" w14:textId="27AFFDA5"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Розробка слайдів та написання доповіді</w:t>
            </w:r>
          </w:p>
        </w:tc>
        <w:tc>
          <w:tcPr>
            <w:tcW w:w="1985" w:type="dxa"/>
          </w:tcPr>
          <w:p w14:paraId="706B7E63" w14:textId="27070A60" w:rsidR="00745028" w:rsidRPr="00F16D75" w:rsidRDefault="00745028" w:rsidP="00D02854">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2</w:t>
            </w:r>
            <w:r w:rsidR="00D02854">
              <w:rPr>
                <w:rFonts w:ascii="Times New Roman" w:hAnsi="Times New Roman" w:cs="Times New Roman"/>
                <w:sz w:val="28"/>
                <w:szCs w:val="28"/>
                <w:lang w:val="uk-UA"/>
              </w:rPr>
              <w:t>4</w:t>
            </w:r>
            <w:r w:rsidRPr="00F16D75">
              <w:rPr>
                <w:rFonts w:ascii="Times New Roman" w:hAnsi="Times New Roman" w:cs="Times New Roman"/>
                <w:sz w:val="28"/>
                <w:szCs w:val="28"/>
                <w:lang w:val="uk-UA"/>
              </w:rPr>
              <w:t>.05.2021</w:t>
            </w:r>
          </w:p>
        </w:tc>
        <w:tc>
          <w:tcPr>
            <w:tcW w:w="1978" w:type="dxa"/>
          </w:tcPr>
          <w:p w14:paraId="66DC804B"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4AD741E5" w14:textId="77777777" w:rsidTr="00203D75">
        <w:tc>
          <w:tcPr>
            <w:tcW w:w="704" w:type="dxa"/>
          </w:tcPr>
          <w:p w14:paraId="151CEA2F" w14:textId="28E206C8"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10</w:t>
            </w:r>
          </w:p>
        </w:tc>
        <w:tc>
          <w:tcPr>
            <w:tcW w:w="4961" w:type="dxa"/>
          </w:tcPr>
          <w:p w14:paraId="1150BEE8" w14:textId="7BE68DD8" w:rsidR="00745028" w:rsidRPr="00F16D75" w:rsidRDefault="00745028" w:rsidP="004D2FD1">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Попередній захист </w:t>
            </w:r>
            <w:r w:rsidR="004D2FD1">
              <w:rPr>
                <w:rFonts w:ascii="Times New Roman" w:hAnsi="Times New Roman" w:cs="Times New Roman"/>
                <w:sz w:val="28"/>
                <w:szCs w:val="28"/>
                <w:lang w:val="uk-UA"/>
              </w:rPr>
              <w:t>кваліфікаційн</w:t>
            </w:r>
            <w:r w:rsidRPr="00F16D75">
              <w:rPr>
                <w:rFonts w:ascii="Times New Roman" w:hAnsi="Times New Roman" w:cs="Times New Roman"/>
                <w:sz w:val="28"/>
                <w:szCs w:val="28"/>
                <w:lang w:val="uk-UA"/>
              </w:rPr>
              <w:t>ої роботи</w:t>
            </w:r>
          </w:p>
        </w:tc>
        <w:tc>
          <w:tcPr>
            <w:tcW w:w="1985" w:type="dxa"/>
          </w:tcPr>
          <w:p w14:paraId="61B875BD" w14:textId="7F811A24"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28.05.2021</w:t>
            </w:r>
          </w:p>
        </w:tc>
        <w:tc>
          <w:tcPr>
            <w:tcW w:w="1978" w:type="dxa"/>
          </w:tcPr>
          <w:p w14:paraId="7C89BAFC"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6D95C449" w14:textId="77777777" w:rsidTr="00203D75">
        <w:tc>
          <w:tcPr>
            <w:tcW w:w="704" w:type="dxa"/>
          </w:tcPr>
          <w:p w14:paraId="3F07BAD8" w14:textId="41D0F295"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11</w:t>
            </w:r>
          </w:p>
        </w:tc>
        <w:tc>
          <w:tcPr>
            <w:tcW w:w="4961" w:type="dxa"/>
          </w:tcPr>
          <w:p w14:paraId="2697C357" w14:textId="3136BB4D"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Корегування роботи за результатами попереднього захисту</w:t>
            </w:r>
          </w:p>
        </w:tc>
        <w:tc>
          <w:tcPr>
            <w:tcW w:w="1985" w:type="dxa"/>
          </w:tcPr>
          <w:p w14:paraId="272DB666" w14:textId="66531928"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29.06.2021</w:t>
            </w:r>
          </w:p>
        </w:tc>
        <w:tc>
          <w:tcPr>
            <w:tcW w:w="1978" w:type="dxa"/>
          </w:tcPr>
          <w:p w14:paraId="1FBB4012"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5983CD50" w14:textId="77777777" w:rsidTr="00203D75">
        <w:tc>
          <w:tcPr>
            <w:tcW w:w="704" w:type="dxa"/>
          </w:tcPr>
          <w:p w14:paraId="259804E1" w14:textId="2E370412"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12</w:t>
            </w:r>
          </w:p>
        </w:tc>
        <w:tc>
          <w:tcPr>
            <w:tcW w:w="4961" w:type="dxa"/>
          </w:tcPr>
          <w:p w14:paraId="53FFF5FE" w14:textId="66F12885"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Остаточне оформлення роботи та слайдів</w:t>
            </w:r>
          </w:p>
        </w:tc>
        <w:tc>
          <w:tcPr>
            <w:tcW w:w="1985" w:type="dxa"/>
          </w:tcPr>
          <w:p w14:paraId="1D8CEB57" w14:textId="648B1535"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01.06.2021</w:t>
            </w:r>
          </w:p>
        </w:tc>
        <w:tc>
          <w:tcPr>
            <w:tcW w:w="1978" w:type="dxa"/>
          </w:tcPr>
          <w:p w14:paraId="422D28D2"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57BC708E" w14:textId="77777777" w:rsidTr="00203D75">
        <w:tc>
          <w:tcPr>
            <w:tcW w:w="704" w:type="dxa"/>
          </w:tcPr>
          <w:p w14:paraId="30686BC7" w14:textId="1FEEEF16"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13</w:t>
            </w:r>
          </w:p>
        </w:tc>
        <w:tc>
          <w:tcPr>
            <w:tcW w:w="4961" w:type="dxa"/>
          </w:tcPr>
          <w:p w14:paraId="30FB727B" w14:textId="56F024A0"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Підписання відгуку та рецензії</w:t>
            </w:r>
          </w:p>
        </w:tc>
        <w:tc>
          <w:tcPr>
            <w:tcW w:w="1985" w:type="dxa"/>
          </w:tcPr>
          <w:p w14:paraId="3963B393" w14:textId="376DEDF6"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04-08. 06.2021</w:t>
            </w:r>
          </w:p>
        </w:tc>
        <w:tc>
          <w:tcPr>
            <w:tcW w:w="1978" w:type="dxa"/>
          </w:tcPr>
          <w:p w14:paraId="40ECCE8B"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r w:rsidR="00745028" w:rsidRPr="00F16D75" w14:paraId="15570B37" w14:textId="77777777" w:rsidTr="00203D75">
        <w:tc>
          <w:tcPr>
            <w:tcW w:w="704" w:type="dxa"/>
          </w:tcPr>
          <w:p w14:paraId="7336CB0E" w14:textId="1E1F25DE"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14</w:t>
            </w:r>
          </w:p>
        </w:tc>
        <w:tc>
          <w:tcPr>
            <w:tcW w:w="4961" w:type="dxa"/>
          </w:tcPr>
          <w:p w14:paraId="1818BF44" w14:textId="416D52E0" w:rsidR="00745028" w:rsidRPr="00F16D75" w:rsidRDefault="004D2FD1" w:rsidP="006C2EA9">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Захист кваліфікацій</w:t>
            </w:r>
            <w:r w:rsidR="00745028" w:rsidRPr="00F16D75">
              <w:rPr>
                <w:rFonts w:ascii="Times New Roman" w:hAnsi="Times New Roman" w:cs="Times New Roman"/>
                <w:sz w:val="28"/>
                <w:szCs w:val="28"/>
                <w:lang w:val="uk-UA"/>
              </w:rPr>
              <w:t>ної роботи у ДЕК</w:t>
            </w:r>
          </w:p>
        </w:tc>
        <w:tc>
          <w:tcPr>
            <w:tcW w:w="1985" w:type="dxa"/>
          </w:tcPr>
          <w:p w14:paraId="086E4BD4" w14:textId="5CED3C66" w:rsidR="00745028" w:rsidRPr="00F16D75" w:rsidRDefault="00745028"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17-18.06.2021</w:t>
            </w:r>
          </w:p>
        </w:tc>
        <w:tc>
          <w:tcPr>
            <w:tcW w:w="1978" w:type="dxa"/>
          </w:tcPr>
          <w:p w14:paraId="0A5FB95E" w14:textId="77777777" w:rsidR="00745028" w:rsidRPr="00F16D75" w:rsidRDefault="00745028" w:rsidP="006C2EA9">
            <w:pPr>
              <w:spacing w:line="360" w:lineRule="auto"/>
              <w:contextualSpacing/>
              <w:jc w:val="both"/>
              <w:rPr>
                <w:rFonts w:ascii="Times New Roman" w:hAnsi="Times New Roman" w:cs="Times New Roman"/>
                <w:sz w:val="28"/>
                <w:szCs w:val="28"/>
                <w:lang w:val="uk-UA"/>
              </w:rPr>
            </w:pPr>
          </w:p>
        </w:tc>
      </w:tr>
    </w:tbl>
    <w:p w14:paraId="6F3F7B11" w14:textId="705612DA" w:rsidR="00D30B60" w:rsidRPr="00F16D75" w:rsidRDefault="007445E1"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5. Дата видачі завдання:</w:t>
      </w:r>
    </w:p>
    <w:p w14:paraId="311E18ED" w14:textId="398D536F" w:rsidR="007445E1" w:rsidRPr="00F16D75" w:rsidRDefault="007445E1" w:rsidP="006C2EA9">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Керівник:</w:t>
      </w:r>
    </w:p>
    <w:p w14:paraId="7DC690F4" w14:textId="676278E1" w:rsidR="007445E1" w:rsidRPr="00F16D75" w:rsidRDefault="007445E1" w:rsidP="006C2EA9">
      <w:pPr>
        <w:spacing w:line="360" w:lineRule="auto"/>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к.е.н</w:t>
      </w:r>
      <w:proofErr w:type="spellEnd"/>
      <w:r w:rsidRPr="00F16D75">
        <w:rPr>
          <w:rFonts w:ascii="Times New Roman" w:hAnsi="Times New Roman" w:cs="Times New Roman"/>
          <w:sz w:val="28"/>
          <w:szCs w:val="28"/>
          <w:lang w:val="uk-UA"/>
        </w:rPr>
        <w:t xml:space="preserve">.                                                 </w:t>
      </w:r>
      <w:r w:rsidR="00553C92" w:rsidRPr="00F16D75">
        <w:rPr>
          <w:rFonts w:ascii="Times New Roman" w:hAnsi="Times New Roman" w:cs="Times New Roman"/>
          <w:sz w:val="28"/>
          <w:szCs w:val="28"/>
          <w:lang w:val="uk-UA"/>
        </w:rPr>
        <w:t xml:space="preserve"> </w:t>
      </w:r>
      <w:r w:rsidRPr="00F16D75">
        <w:rPr>
          <w:rFonts w:ascii="Times New Roman" w:hAnsi="Times New Roman" w:cs="Times New Roman"/>
          <w:sz w:val="28"/>
          <w:szCs w:val="28"/>
          <w:lang w:val="uk-UA"/>
        </w:rPr>
        <w:t xml:space="preserve"> _________ </w:t>
      </w:r>
      <w:proofErr w:type="spellStart"/>
      <w:r w:rsidRPr="00F16D75">
        <w:rPr>
          <w:rFonts w:ascii="Times New Roman" w:hAnsi="Times New Roman" w:cs="Times New Roman"/>
          <w:sz w:val="28"/>
          <w:szCs w:val="28"/>
          <w:lang w:val="uk-UA"/>
        </w:rPr>
        <w:t>Подскребко</w:t>
      </w:r>
      <w:proofErr w:type="spellEnd"/>
      <w:r w:rsidRPr="00F16D75">
        <w:rPr>
          <w:rFonts w:ascii="Times New Roman" w:hAnsi="Times New Roman" w:cs="Times New Roman"/>
          <w:sz w:val="28"/>
          <w:szCs w:val="28"/>
          <w:lang w:val="uk-UA"/>
        </w:rPr>
        <w:t xml:space="preserve"> </w:t>
      </w:r>
      <w:r w:rsidR="00D02854">
        <w:rPr>
          <w:rFonts w:ascii="Times New Roman" w:hAnsi="Times New Roman" w:cs="Times New Roman"/>
          <w:sz w:val="28"/>
          <w:szCs w:val="28"/>
          <w:lang w:val="uk-UA"/>
        </w:rPr>
        <w:t>О.С.</w:t>
      </w:r>
    </w:p>
    <w:p w14:paraId="2AD245E8" w14:textId="53243070" w:rsidR="00B018D1" w:rsidRPr="00710974" w:rsidRDefault="007445E1" w:rsidP="00710974">
      <w:pPr>
        <w:spacing w:line="360" w:lineRule="auto"/>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Завдання прийняла для виконання _________ </w:t>
      </w:r>
      <w:proofErr w:type="spellStart"/>
      <w:r w:rsidRPr="00F16D75">
        <w:rPr>
          <w:rFonts w:ascii="Times New Roman" w:hAnsi="Times New Roman" w:cs="Times New Roman"/>
          <w:sz w:val="28"/>
          <w:szCs w:val="28"/>
          <w:lang w:val="uk-UA"/>
        </w:rPr>
        <w:t>Нестюк</w:t>
      </w:r>
      <w:proofErr w:type="spellEnd"/>
      <w:r w:rsidRPr="00F16D75">
        <w:rPr>
          <w:rFonts w:ascii="Times New Roman" w:hAnsi="Times New Roman" w:cs="Times New Roman"/>
          <w:sz w:val="28"/>
          <w:szCs w:val="28"/>
          <w:lang w:val="uk-UA"/>
        </w:rPr>
        <w:t xml:space="preserve"> М.М.</w:t>
      </w:r>
    </w:p>
    <w:p w14:paraId="7A9290E9" w14:textId="77F11CF4" w:rsidR="007445E1" w:rsidRDefault="007445E1" w:rsidP="006C2EA9">
      <w:pPr>
        <w:spacing w:line="360" w:lineRule="auto"/>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lastRenderedPageBreak/>
        <w:t>РЕФЕРАТ</w:t>
      </w:r>
    </w:p>
    <w:p w14:paraId="727FB8D8" w14:textId="77777777" w:rsidR="00770E66" w:rsidRPr="00F16D75" w:rsidRDefault="00770E66" w:rsidP="006C2EA9">
      <w:pPr>
        <w:spacing w:line="360" w:lineRule="auto"/>
        <w:contextualSpacing/>
        <w:jc w:val="center"/>
        <w:rPr>
          <w:rFonts w:ascii="Times New Roman" w:hAnsi="Times New Roman" w:cs="Times New Roman"/>
          <w:b/>
          <w:sz w:val="28"/>
          <w:szCs w:val="28"/>
          <w:lang w:val="uk-UA"/>
        </w:rPr>
      </w:pPr>
    </w:p>
    <w:p w14:paraId="77F0C528" w14:textId="623D50A2"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b/>
          <w:sz w:val="28"/>
          <w:szCs w:val="28"/>
          <w:lang w:val="uk-UA"/>
        </w:rPr>
        <w:t>Нестюк</w:t>
      </w:r>
      <w:proofErr w:type="spellEnd"/>
      <w:r w:rsidRPr="00F16D75">
        <w:rPr>
          <w:rFonts w:ascii="Times New Roman" w:hAnsi="Times New Roman" w:cs="Times New Roman"/>
          <w:b/>
          <w:sz w:val="28"/>
          <w:szCs w:val="28"/>
          <w:lang w:val="uk-UA"/>
        </w:rPr>
        <w:t xml:space="preserve"> Мар’яна Миколаївна. Тема </w:t>
      </w:r>
      <w:r w:rsidR="004D2FD1">
        <w:rPr>
          <w:rFonts w:ascii="Times New Roman" w:hAnsi="Times New Roman" w:cs="Times New Roman"/>
          <w:b/>
          <w:sz w:val="28"/>
          <w:szCs w:val="28"/>
          <w:lang w:val="uk-UA"/>
        </w:rPr>
        <w:t>кваліфікацій</w:t>
      </w:r>
      <w:r w:rsidRPr="00F16D75">
        <w:rPr>
          <w:rFonts w:ascii="Times New Roman" w:hAnsi="Times New Roman" w:cs="Times New Roman"/>
          <w:b/>
          <w:sz w:val="28"/>
          <w:szCs w:val="28"/>
          <w:lang w:val="uk-UA"/>
        </w:rPr>
        <w:t>ної роботи.</w:t>
      </w:r>
      <w:r w:rsidRPr="00F16D75">
        <w:rPr>
          <w:rFonts w:ascii="Times New Roman" w:hAnsi="Times New Roman" w:cs="Times New Roman"/>
          <w:sz w:val="28"/>
          <w:szCs w:val="28"/>
          <w:lang w:val="uk-UA"/>
        </w:rPr>
        <w:t xml:space="preserve"> – </w:t>
      </w:r>
      <w:r w:rsidR="004D2FD1">
        <w:rPr>
          <w:rFonts w:ascii="Times New Roman" w:hAnsi="Times New Roman" w:cs="Times New Roman"/>
          <w:sz w:val="28"/>
          <w:szCs w:val="28"/>
          <w:lang w:val="uk-UA"/>
        </w:rPr>
        <w:t>Кваліфікаційна</w:t>
      </w:r>
      <w:r w:rsidRPr="00F16D75">
        <w:rPr>
          <w:rFonts w:ascii="Times New Roman" w:hAnsi="Times New Roman" w:cs="Times New Roman"/>
          <w:sz w:val="28"/>
          <w:szCs w:val="28"/>
          <w:lang w:val="uk-UA"/>
        </w:rPr>
        <w:t xml:space="preserve"> робота бакалавра зі спеціальності 051 «Економіка», ОПП «Економічна кібернетика». Національний авіаційний університет Міністерства освіти і науки України, м. Київ,2021.</w:t>
      </w:r>
    </w:p>
    <w:p w14:paraId="14362230" w14:textId="1E9CD1D6" w:rsidR="007445E1" w:rsidRPr="00F16D75" w:rsidRDefault="004D2FD1" w:rsidP="006C2EA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w:t>
      </w:r>
      <w:r w:rsidR="007445E1" w:rsidRPr="00F16D75">
        <w:rPr>
          <w:rFonts w:ascii="Times New Roman" w:hAnsi="Times New Roman" w:cs="Times New Roman"/>
          <w:sz w:val="28"/>
          <w:szCs w:val="28"/>
          <w:lang w:val="uk-UA"/>
        </w:rPr>
        <w:t xml:space="preserve"> робота містить </w:t>
      </w:r>
      <w:r w:rsidR="000C0FAC">
        <w:rPr>
          <w:rFonts w:ascii="Times New Roman" w:hAnsi="Times New Roman" w:cs="Times New Roman"/>
          <w:sz w:val="28"/>
          <w:szCs w:val="28"/>
          <w:lang w:val="uk-UA"/>
        </w:rPr>
        <w:t>101</w:t>
      </w:r>
      <w:r w:rsidR="00AD4707" w:rsidRPr="00F16D75">
        <w:rPr>
          <w:rFonts w:ascii="Times New Roman" w:hAnsi="Times New Roman" w:cs="Times New Roman"/>
          <w:sz w:val="28"/>
          <w:szCs w:val="28"/>
          <w:lang w:val="uk-UA"/>
        </w:rPr>
        <w:t xml:space="preserve"> </w:t>
      </w:r>
      <w:r w:rsidR="007445E1" w:rsidRPr="00F16D75">
        <w:rPr>
          <w:rFonts w:ascii="Times New Roman" w:hAnsi="Times New Roman" w:cs="Times New Roman"/>
          <w:sz w:val="28"/>
          <w:szCs w:val="28"/>
          <w:lang w:val="uk-UA"/>
        </w:rPr>
        <w:t>сторін</w:t>
      </w:r>
      <w:r w:rsidR="000C0FAC">
        <w:rPr>
          <w:rFonts w:ascii="Times New Roman" w:hAnsi="Times New Roman" w:cs="Times New Roman"/>
          <w:sz w:val="28"/>
          <w:szCs w:val="28"/>
          <w:lang w:val="uk-UA"/>
        </w:rPr>
        <w:t>ку</w:t>
      </w:r>
      <w:r w:rsidR="007445E1" w:rsidRPr="00F16D75">
        <w:rPr>
          <w:rFonts w:ascii="Times New Roman" w:hAnsi="Times New Roman" w:cs="Times New Roman"/>
          <w:sz w:val="28"/>
          <w:szCs w:val="28"/>
          <w:lang w:val="uk-UA"/>
        </w:rPr>
        <w:t xml:space="preserve">, </w:t>
      </w:r>
      <w:r w:rsidR="001E6787" w:rsidRPr="00F16D75">
        <w:rPr>
          <w:rFonts w:ascii="Times New Roman" w:hAnsi="Times New Roman" w:cs="Times New Roman"/>
          <w:sz w:val="28"/>
          <w:szCs w:val="28"/>
          <w:lang w:val="uk-UA"/>
        </w:rPr>
        <w:t xml:space="preserve">27 </w:t>
      </w:r>
      <w:r w:rsidR="007445E1" w:rsidRPr="00F16D75">
        <w:rPr>
          <w:rFonts w:ascii="Times New Roman" w:hAnsi="Times New Roman" w:cs="Times New Roman"/>
          <w:sz w:val="28"/>
          <w:szCs w:val="28"/>
          <w:lang w:val="uk-UA"/>
        </w:rPr>
        <w:t xml:space="preserve">таблиць, </w:t>
      </w:r>
      <w:r w:rsidR="009C39F8">
        <w:rPr>
          <w:rFonts w:ascii="Times New Roman" w:hAnsi="Times New Roman" w:cs="Times New Roman"/>
          <w:sz w:val="28"/>
          <w:szCs w:val="28"/>
          <w:lang w:val="uk-UA"/>
        </w:rPr>
        <w:t>23</w:t>
      </w:r>
      <w:r w:rsidR="001E6787" w:rsidRPr="00F16D75">
        <w:rPr>
          <w:rFonts w:ascii="Times New Roman" w:hAnsi="Times New Roman" w:cs="Times New Roman"/>
          <w:sz w:val="28"/>
          <w:szCs w:val="28"/>
          <w:lang w:val="uk-UA"/>
        </w:rPr>
        <w:t xml:space="preserve"> </w:t>
      </w:r>
      <w:r w:rsidR="007445E1" w:rsidRPr="00F16D75">
        <w:rPr>
          <w:rFonts w:ascii="Times New Roman" w:hAnsi="Times New Roman" w:cs="Times New Roman"/>
          <w:sz w:val="28"/>
          <w:szCs w:val="28"/>
          <w:lang w:val="uk-UA"/>
        </w:rPr>
        <w:t>рисунк</w:t>
      </w:r>
      <w:r w:rsidR="009C39F8">
        <w:rPr>
          <w:rFonts w:ascii="Times New Roman" w:hAnsi="Times New Roman" w:cs="Times New Roman"/>
          <w:sz w:val="28"/>
          <w:szCs w:val="28"/>
          <w:lang w:val="uk-UA"/>
        </w:rPr>
        <w:t>и</w:t>
      </w:r>
      <w:r w:rsidR="007445E1" w:rsidRPr="00F16D75">
        <w:rPr>
          <w:rFonts w:ascii="Times New Roman" w:hAnsi="Times New Roman" w:cs="Times New Roman"/>
          <w:sz w:val="28"/>
          <w:szCs w:val="28"/>
          <w:lang w:val="uk-UA"/>
        </w:rPr>
        <w:t xml:space="preserve">, </w:t>
      </w:r>
      <w:r w:rsidR="000C0FAC">
        <w:rPr>
          <w:rFonts w:ascii="Times New Roman" w:hAnsi="Times New Roman" w:cs="Times New Roman"/>
          <w:sz w:val="28"/>
          <w:szCs w:val="28"/>
          <w:lang w:val="uk-UA"/>
        </w:rPr>
        <w:t>1 додаток,</w:t>
      </w:r>
      <w:r w:rsidR="007445E1" w:rsidRPr="00F16D75">
        <w:rPr>
          <w:rFonts w:ascii="Times New Roman" w:hAnsi="Times New Roman" w:cs="Times New Roman"/>
          <w:sz w:val="28"/>
          <w:szCs w:val="28"/>
          <w:lang w:val="uk-UA"/>
        </w:rPr>
        <w:t xml:space="preserve"> список використаних джерел з </w:t>
      </w:r>
      <w:r w:rsidR="00AD4707" w:rsidRPr="00F16D75">
        <w:rPr>
          <w:rFonts w:ascii="Times New Roman" w:hAnsi="Times New Roman" w:cs="Times New Roman"/>
          <w:sz w:val="28"/>
          <w:szCs w:val="28"/>
          <w:lang w:val="uk-UA"/>
        </w:rPr>
        <w:t>4</w:t>
      </w:r>
      <w:r w:rsidR="000C0FAC">
        <w:rPr>
          <w:rFonts w:ascii="Times New Roman" w:hAnsi="Times New Roman" w:cs="Times New Roman"/>
          <w:sz w:val="28"/>
          <w:szCs w:val="28"/>
          <w:lang w:val="uk-UA"/>
        </w:rPr>
        <w:t>9</w:t>
      </w:r>
      <w:r w:rsidR="001E6787" w:rsidRPr="00F16D75">
        <w:rPr>
          <w:rFonts w:ascii="Times New Roman" w:hAnsi="Times New Roman" w:cs="Times New Roman"/>
          <w:sz w:val="28"/>
          <w:szCs w:val="28"/>
          <w:lang w:val="uk-UA"/>
        </w:rPr>
        <w:t xml:space="preserve"> </w:t>
      </w:r>
      <w:r w:rsidR="007445E1" w:rsidRPr="00F16D75">
        <w:rPr>
          <w:rFonts w:ascii="Times New Roman" w:hAnsi="Times New Roman" w:cs="Times New Roman"/>
          <w:sz w:val="28"/>
          <w:szCs w:val="28"/>
          <w:lang w:val="uk-UA"/>
        </w:rPr>
        <w:t>найменувань.</w:t>
      </w:r>
    </w:p>
    <w:p w14:paraId="42F639A2" w14:textId="2B7D2902"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Об’єктом дослідження є процеси функціонування і управління підприємством.</w:t>
      </w:r>
    </w:p>
    <w:p w14:paraId="7B9AF682" w14:textId="5048A436"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Предметом дослідження є методи і моделі управління розробкою та вдосконаленням стратегії розвитку підприємства.</w:t>
      </w:r>
    </w:p>
    <w:p w14:paraId="51EB7086" w14:textId="7F3DE22B"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Мета дослідження — підвищення ефективності функціонування підприємства за рахунок вдосконалення стратегії розвитку економічного об’єкту.</w:t>
      </w:r>
    </w:p>
    <w:p w14:paraId="1BB80FAB" w14:textId="0AA91FB5"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Науков</w:t>
      </w:r>
      <w:r w:rsidR="009A2638" w:rsidRPr="00F16D75">
        <w:rPr>
          <w:rFonts w:ascii="Times New Roman" w:hAnsi="Times New Roman" w:cs="Times New Roman"/>
          <w:sz w:val="28"/>
          <w:szCs w:val="28"/>
          <w:lang w:val="uk-UA"/>
        </w:rPr>
        <w:t xml:space="preserve">а новизна дослідження полягає у вдосконаленні стратегії економічного розвитку підприємства. Методи, описані в роботі, можуть застосовуватися для аналізу будь-якого </w:t>
      </w:r>
      <w:r w:rsidR="00203D75" w:rsidRPr="00F16D75">
        <w:rPr>
          <w:rFonts w:ascii="Times New Roman" w:hAnsi="Times New Roman" w:cs="Times New Roman"/>
          <w:sz w:val="28"/>
          <w:szCs w:val="28"/>
          <w:lang w:val="uk-UA"/>
        </w:rPr>
        <w:t>економічного об’єкту</w:t>
      </w:r>
      <w:r w:rsidR="009A2638" w:rsidRPr="00F16D75">
        <w:rPr>
          <w:rFonts w:ascii="Times New Roman" w:hAnsi="Times New Roman" w:cs="Times New Roman"/>
          <w:sz w:val="28"/>
          <w:szCs w:val="28"/>
          <w:lang w:val="uk-UA"/>
        </w:rPr>
        <w:t xml:space="preserve"> на будь-якому етапі його життєвого ци</w:t>
      </w:r>
      <w:r w:rsidR="00203D75" w:rsidRPr="00F16D75">
        <w:rPr>
          <w:rFonts w:ascii="Times New Roman" w:hAnsi="Times New Roman" w:cs="Times New Roman"/>
          <w:sz w:val="28"/>
          <w:szCs w:val="28"/>
          <w:lang w:val="uk-UA"/>
        </w:rPr>
        <w:t>клу. Дані методи отримали практичне застосування в риболовно-екіпірувальному центрі «Перекат» для підвищення ефективності функціонування підприємства.</w:t>
      </w:r>
    </w:p>
    <w:p w14:paraId="215D786E" w14:textId="7D79C545" w:rsidR="007445E1" w:rsidRPr="00F16D75" w:rsidRDefault="007445E1" w:rsidP="006C2EA9">
      <w:pPr>
        <w:spacing w:line="360" w:lineRule="auto"/>
        <w:ind w:firstLine="709"/>
        <w:contextualSpacing/>
        <w:jc w:val="both"/>
        <w:rPr>
          <w:rFonts w:ascii="Times New Roman" w:hAnsi="Times New Roman" w:cs="Times New Roman"/>
          <w:sz w:val="28"/>
          <w:szCs w:val="28"/>
          <w:lang w:val="uk-UA"/>
        </w:rPr>
      </w:pPr>
      <w:r w:rsidRPr="00F16D75">
        <w:rPr>
          <w:rFonts w:ascii="Times New Roman" w:hAnsi="Times New Roman" w:cs="Times New Roman"/>
          <w:sz w:val="28"/>
          <w:szCs w:val="28"/>
          <w:lang w:val="uk-UA"/>
        </w:rPr>
        <w:t xml:space="preserve">При написанні роботи використовували методи дослідження: </w:t>
      </w:r>
      <w:r w:rsidR="00B018D1" w:rsidRPr="00F16D75">
        <w:rPr>
          <w:rFonts w:ascii="Times New Roman" w:hAnsi="Times New Roman" w:cs="Times New Roman"/>
          <w:sz w:val="28"/>
          <w:szCs w:val="28"/>
          <w:lang w:val="en-US"/>
        </w:rPr>
        <w:t>SWOT</w:t>
      </w:r>
      <w:r w:rsidR="00B018D1" w:rsidRPr="00F16D75">
        <w:rPr>
          <w:rFonts w:ascii="Times New Roman" w:hAnsi="Times New Roman" w:cs="Times New Roman"/>
          <w:sz w:val="28"/>
          <w:szCs w:val="28"/>
          <w:lang w:val="uk-UA"/>
        </w:rPr>
        <w:t xml:space="preserve">, </w:t>
      </w:r>
      <w:proofErr w:type="spellStart"/>
      <w:r w:rsidR="009A2638" w:rsidRPr="00F16D75">
        <w:rPr>
          <w:rFonts w:ascii="Times New Roman" w:hAnsi="Times New Roman" w:cs="Times New Roman"/>
          <w:sz w:val="28"/>
          <w:szCs w:val="28"/>
          <w:lang w:val="uk-UA"/>
        </w:rPr>
        <w:t>МакКінзі</w:t>
      </w:r>
      <w:proofErr w:type="spellEnd"/>
      <w:r w:rsidR="009A2638" w:rsidRPr="00F16D75">
        <w:rPr>
          <w:rFonts w:ascii="Times New Roman" w:hAnsi="Times New Roman" w:cs="Times New Roman"/>
          <w:sz w:val="28"/>
          <w:szCs w:val="28"/>
          <w:lang w:val="uk-UA"/>
        </w:rPr>
        <w:t>, амб</w:t>
      </w:r>
      <w:r w:rsidR="00B018D1" w:rsidRPr="00F16D75">
        <w:rPr>
          <w:rFonts w:ascii="Times New Roman" w:hAnsi="Times New Roman" w:cs="Times New Roman"/>
          <w:sz w:val="28"/>
          <w:szCs w:val="28"/>
          <w:lang w:val="uk-UA"/>
        </w:rPr>
        <w:t xml:space="preserve">ітний, експертних оцінок, матричний, порівняльний, </w:t>
      </w:r>
      <w:proofErr w:type="spellStart"/>
      <w:r w:rsidR="00B018D1" w:rsidRPr="00F16D75">
        <w:rPr>
          <w:rFonts w:ascii="Times New Roman" w:hAnsi="Times New Roman" w:cs="Times New Roman"/>
          <w:sz w:val="28"/>
          <w:szCs w:val="28"/>
          <w:lang w:val="uk-UA"/>
        </w:rPr>
        <w:t>бенчмаркінг</w:t>
      </w:r>
      <w:proofErr w:type="spellEnd"/>
      <w:r w:rsidR="00B018D1" w:rsidRPr="00F16D75">
        <w:rPr>
          <w:rFonts w:ascii="Times New Roman" w:hAnsi="Times New Roman" w:cs="Times New Roman"/>
          <w:sz w:val="28"/>
          <w:szCs w:val="28"/>
          <w:lang w:val="uk-UA"/>
        </w:rPr>
        <w:t>, факторний</w:t>
      </w:r>
      <w:r w:rsidR="00CD32D1" w:rsidRPr="00F16D75">
        <w:rPr>
          <w:rFonts w:ascii="Times New Roman" w:hAnsi="Times New Roman" w:cs="Times New Roman"/>
          <w:sz w:val="28"/>
          <w:szCs w:val="28"/>
          <w:lang w:val="uk-UA"/>
        </w:rPr>
        <w:t>, аналіз портфеля замовлень, аналіз життєвого циклу</w:t>
      </w:r>
      <w:r w:rsidR="00B018D1" w:rsidRPr="00F16D75">
        <w:rPr>
          <w:rFonts w:ascii="Times New Roman" w:hAnsi="Times New Roman" w:cs="Times New Roman"/>
          <w:sz w:val="28"/>
          <w:szCs w:val="28"/>
          <w:lang w:val="uk-UA"/>
        </w:rPr>
        <w:t>.</w:t>
      </w:r>
    </w:p>
    <w:p w14:paraId="34D1EDC7" w14:textId="7F2B55F8" w:rsidR="003636BA" w:rsidRPr="00F16D75" w:rsidRDefault="0008569E" w:rsidP="006C2EA9">
      <w:pPr>
        <w:spacing w:line="360" w:lineRule="auto"/>
        <w:ind w:firstLine="709"/>
        <w:contextualSpacing/>
        <w:jc w:val="both"/>
        <w:rPr>
          <w:rFonts w:ascii="Times New Roman" w:hAnsi="Times New Roman" w:cs="Times New Roman"/>
          <w:sz w:val="28"/>
          <w:szCs w:val="28"/>
        </w:rPr>
      </w:pPr>
      <w:r w:rsidRPr="00F16D75">
        <w:rPr>
          <w:rFonts w:ascii="Times New Roman" w:hAnsi="Times New Roman" w:cs="Times New Roman"/>
          <w:b/>
          <w:i/>
          <w:sz w:val="28"/>
          <w:szCs w:val="28"/>
          <w:lang w:val="uk-UA"/>
        </w:rPr>
        <w:t xml:space="preserve">Ключові слова: </w:t>
      </w:r>
      <w:r w:rsidRPr="00F16D75">
        <w:rPr>
          <w:rFonts w:ascii="Times New Roman" w:hAnsi="Times New Roman" w:cs="Times New Roman"/>
          <w:sz w:val="28"/>
          <w:szCs w:val="28"/>
          <w:lang w:val="uk-UA"/>
        </w:rPr>
        <w:t xml:space="preserve">стратегія розвитку, моделювання стратегії, </w:t>
      </w:r>
      <w:r w:rsidR="00CD32D1" w:rsidRPr="00F16D75">
        <w:rPr>
          <w:rFonts w:ascii="Times New Roman" w:hAnsi="Times New Roman" w:cs="Times New Roman"/>
          <w:sz w:val="28"/>
          <w:szCs w:val="28"/>
          <w:lang w:val="uk-UA"/>
        </w:rPr>
        <w:t>стратегічний підхід, стратегічне управління, оцінка ефективності</w:t>
      </w:r>
      <w:r w:rsidR="00CB2117" w:rsidRPr="00F16D75">
        <w:rPr>
          <w:rFonts w:ascii="Times New Roman" w:hAnsi="Times New Roman" w:cs="Times New Roman"/>
          <w:sz w:val="28"/>
          <w:szCs w:val="28"/>
        </w:rPr>
        <w:t>.</w:t>
      </w:r>
    </w:p>
    <w:p w14:paraId="0F7FA259" w14:textId="77777777" w:rsidR="00F81C65" w:rsidRDefault="00F81C65" w:rsidP="006C2EA9">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7BA4B212" w14:textId="74C6F3B0" w:rsidR="00F16D75" w:rsidRDefault="00F16D75" w:rsidP="006C2EA9">
      <w:pPr>
        <w:spacing w:line="360" w:lineRule="auto"/>
        <w:ind w:firstLine="709"/>
        <w:contextualSpacing/>
        <w:jc w:val="center"/>
        <w:rPr>
          <w:rFonts w:ascii="Times New Roman" w:hAnsi="Times New Roman" w:cs="Times New Roman"/>
          <w:b/>
          <w:sz w:val="28"/>
          <w:szCs w:val="28"/>
          <w:lang w:val="uk-UA"/>
        </w:rPr>
      </w:pPr>
      <w:r w:rsidRPr="00F16D75">
        <w:rPr>
          <w:rFonts w:ascii="Times New Roman" w:hAnsi="Times New Roman" w:cs="Times New Roman"/>
          <w:b/>
          <w:sz w:val="28"/>
          <w:szCs w:val="28"/>
          <w:lang w:val="uk-UA"/>
        </w:rPr>
        <w:lastRenderedPageBreak/>
        <w:t>ABSTRACT</w:t>
      </w:r>
    </w:p>
    <w:p w14:paraId="28E333E7" w14:textId="77777777" w:rsidR="00770E66" w:rsidRPr="00F16D75" w:rsidRDefault="00770E66" w:rsidP="006C2EA9">
      <w:pPr>
        <w:spacing w:line="360" w:lineRule="auto"/>
        <w:ind w:firstLine="709"/>
        <w:contextualSpacing/>
        <w:jc w:val="center"/>
        <w:rPr>
          <w:rFonts w:ascii="Times New Roman" w:hAnsi="Times New Roman" w:cs="Times New Roman"/>
          <w:b/>
          <w:sz w:val="28"/>
          <w:szCs w:val="28"/>
          <w:lang w:val="uk-UA"/>
        </w:rPr>
      </w:pPr>
    </w:p>
    <w:p w14:paraId="785057DE" w14:textId="0497DF25" w:rsidR="00F16D75" w:rsidRPr="00F16D75" w:rsidRDefault="00770E66" w:rsidP="006C2EA9">
      <w:pPr>
        <w:spacing w:line="36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Mar</w:t>
      </w:r>
      <w:r>
        <w:rPr>
          <w:rFonts w:ascii="Times New Roman" w:hAnsi="Times New Roman" w:cs="Times New Roman"/>
          <w:b/>
          <w:sz w:val="28"/>
          <w:szCs w:val="28"/>
          <w:lang w:val="en-US"/>
        </w:rPr>
        <w:t>i</w:t>
      </w:r>
      <w:r>
        <w:rPr>
          <w:rFonts w:ascii="Times New Roman" w:hAnsi="Times New Roman" w:cs="Times New Roman"/>
          <w:b/>
          <w:sz w:val="28"/>
          <w:szCs w:val="28"/>
          <w:lang w:val="uk-UA"/>
        </w:rPr>
        <w:t>ana</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Nesti</w:t>
      </w:r>
      <w:r w:rsidR="00F16D75" w:rsidRPr="00F16D75">
        <w:rPr>
          <w:rFonts w:ascii="Times New Roman" w:hAnsi="Times New Roman" w:cs="Times New Roman"/>
          <w:b/>
          <w:sz w:val="28"/>
          <w:szCs w:val="28"/>
          <w:lang w:val="uk-UA"/>
        </w:rPr>
        <w:t>uk</w:t>
      </w:r>
      <w:proofErr w:type="spellEnd"/>
      <w:r w:rsidR="00F16D75" w:rsidRPr="00F16D75">
        <w:rPr>
          <w:rFonts w:ascii="Times New Roman" w:hAnsi="Times New Roman" w:cs="Times New Roman"/>
          <w:b/>
          <w:sz w:val="28"/>
          <w:szCs w:val="28"/>
          <w:lang w:val="uk-UA"/>
        </w:rPr>
        <w:t xml:space="preserve">. </w:t>
      </w:r>
      <w:proofErr w:type="spellStart"/>
      <w:r w:rsidR="00F16D75" w:rsidRPr="00F16D75">
        <w:rPr>
          <w:rFonts w:ascii="Times New Roman" w:hAnsi="Times New Roman" w:cs="Times New Roman"/>
          <w:b/>
          <w:sz w:val="28"/>
          <w:szCs w:val="28"/>
          <w:lang w:val="uk-UA"/>
        </w:rPr>
        <w:t>Theme</w:t>
      </w:r>
      <w:proofErr w:type="spellEnd"/>
      <w:r w:rsidR="00F16D75" w:rsidRPr="00F16D75">
        <w:rPr>
          <w:rFonts w:ascii="Times New Roman" w:hAnsi="Times New Roman" w:cs="Times New Roman"/>
          <w:b/>
          <w:sz w:val="28"/>
          <w:szCs w:val="28"/>
          <w:lang w:val="uk-UA"/>
        </w:rPr>
        <w:t xml:space="preserve"> </w:t>
      </w:r>
      <w:proofErr w:type="spellStart"/>
      <w:r w:rsidR="00F16D75" w:rsidRPr="00F16D75">
        <w:rPr>
          <w:rFonts w:ascii="Times New Roman" w:hAnsi="Times New Roman" w:cs="Times New Roman"/>
          <w:b/>
          <w:sz w:val="28"/>
          <w:szCs w:val="28"/>
          <w:lang w:val="uk-UA"/>
        </w:rPr>
        <w:t>of</w:t>
      </w:r>
      <w:proofErr w:type="spellEnd"/>
      <w:r w:rsidR="00F16D75" w:rsidRPr="00F16D75">
        <w:rPr>
          <w:rFonts w:ascii="Times New Roman" w:hAnsi="Times New Roman" w:cs="Times New Roman"/>
          <w:b/>
          <w:sz w:val="28"/>
          <w:szCs w:val="28"/>
          <w:lang w:val="uk-UA"/>
        </w:rPr>
        <w:t xml:space="preserve"> </w:t>
      </w:r>
      <w:proofErr w:type="spellStart"/>
      <w:r w:rsidR="00F16D75" w:rsidRPr="00F16D75">
        <w:rPr>
          <w:rFonts w:ascii="Times New Roman" w:hAnsi="Times New Roman" w:cs="Times New Roman"/>
          <w:b/>
          <w:sz w:val="28"/>
          <w:szCs w:val="28"/>
          <w:lang w:val="uk-UA"/>
        </w:rPr>
        <w:t>the</w:t>
      </w:r>
      <w:proofErr w:type="spellEnd"/>
      <w:r w:rsidR="00F16D75" w:rsidRPr="00F16D75">
        <w:rPr>
          <w:rFonts w:ascii="Times New Roman" w:hAnsi="Times New Roman" w:cs="Times New Roman"/>
          <w:b/>
          <w:sz w:val="28"/>
          <w:szCs w:val="28"/>
          <w:lang w:val="uk-UA"/>
        </w:rPr>
        <w:t xml:space="preserve"> </w:t>
      </w:r>
      <w:proofErr w:type="spellStart"/>
      <w:r w:rsidR="00F16D75" w:rsidRPr="00F16D75">
        <w:rPr>
          <w:rFonts w:ascii="Times New Roman" w:hAnsi="Times New Roman" w:cs="Times New Roman"/>
          <w:b/>
          <w:sz w:val="28"/>
          <w:szCs w:val="28"/>
          <w:lang w:val="uk-UA"/>
        </w:rPr>
        <w:t>final</w:t>
      </w:r>
      <w:proofErr w:type="spellEnd"/>
      <w:r w:rsidR="00F16D75" w:rsidRPr="00F16D75">
        <w:rPr>
          <w:rFonts w:ascii="Times New Roman" w:hAnsi="Times New Roman" w:cs="Times New Roman"/>
          <w:b/>
          <w:sz w:val="28"/>
          <w:szCs w:val="28"/>
          <w:lang w:val="uk-UA"/>
        </w:rPr>
        <w:t xml:space="preserve"> </w:t>
      </w:r>
      <w:proofErr w:type="spellStart"/>
      <w:r w:rsidR="00F16D75" w:rsidRPr="00F16D75">
        <w:rPr>
          <w:rFonts w:ascii="Times New Roman" w:hAnsi="Times New Roman" w:cs="Times New Roman"/>
          <w:b/>
          <w:sz w:val="28"/>
          <w:szCs w:val="28"/>
          <w:lang w:val="uk-UA"/>
        </w:rPr>
        <w:t>work</w:t>
      </w:r>
      <w:proofErr w:type="spellEnd"/>
      <w:r w:rsidR="00F16D75" w:rsidRPr="00F16D75">
        <w:rPr>
          <w:rFonts w:ascii="Times New Roman" w:hAnsi="Times New Roman" w:cs="Times New Roman"/>
          <w:sz w:val="28"/>
          <w:szCs w:val="28"/>
          <w:lang w:val="uk-UA"/>
        </w:rPr>
        <w:t xml:space="preserve">. - </w:t>
      </w:r>
      <w:proofErr w:type="spellStart"/>
      <w:r w:rsidR="00F16D75" w:rsidRPr="00F16D75">
        <w:rPr>
          <w:rFonts w:ascii="Times New Roman" w:hAnsi="Times New Roman" w:cs="Times New Roman"/>
          <w:sz w:val="28"/>
          <w:szCs w:val="28"/>
          <w:lang w:val="uk-UA"/>
        </w:rPr>
        <w:t>Graduation</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work</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of</w:t>
      </w:r>
      <w:proofErr w:type="spellEnd"/>
      <w:r w:rsidR="00F16D75" w:rsidRPr="00F16D75">
        <w:rPr>
          <w:rFonts w:ascii="Times New Roman" w:hAnsi="Times New Roman" w:cs="Times New Roman"/>
          <w:sz w:val="28"/>
          <w:szCs w:val="28"/>
          <w:lang w:val="uk-UA"/>
        </w:rPr>
        <w:t xml:space="preserve"> a </w:t>
      </w:r>
      <w:proofErr w:type="spellStart"/>
      <w:r w:rsidR="00F16D75" w:rsidRPr="00F16D75">
        <w:rPr>
          <w:rFonts w:ascii="Times New Roman" w:hAnsi="Times New Roman" w:cs="Times New Roman"/>
          <w:sz w:val="28"/>
          <w:szCs w:val="28"/>
          <w:lang w:val="uk-UA"/>
        </w:rPr>
        <w:t>bachelor</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in</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specialty</w:t>
      </w:r>
      <w:proofErr w:type="spellEnd"/>
      <w:r w:rsidR="00F16D75" w:rsidRPr="00F16D75">
        <w:rPr>
          <w:rFonts w:ascii="Times New Roman" w:hAnsi="Times New Roman" w:cs="Times New Roman"/>
          <w:sz w:val="28"/>
          <w:szCs w:val="28"/>
          <w:lang w:val="uk-UA"/>
        </w:rPr>
        <w:t xml:space="preserve"> 051 "</w:t>
      </w:r>
      <w:proofErr w:type="spellStart"/>
      <w:r w:rsidR="00F16D75" w:rsidRPr="00F16D75">
        <w:rPr>
          <w:rFonts w:ascii="Times New Roman" w:hAnsi="Times New Roman" w:cs="Times New Roman"/>
          <w:sz w:val="28"/>
          <w:szCs w:val="28"/>
          <w:lang w:val="uk-UA"/>
        </w:rPr>
        <w:t>Economics</w:t>
      </w:r>
      <w:proofErr w:type="spellEnd"/>
      <w:r w:rsidR="00F16D75" w:rsidRPr="00F16D75">
        <w:rPr>
          <w:rFonts w:ascii="Times New Roman" w:hAnsi="Times New Roman" w:cs="Times New Roman"/>
          <w:sz w:val="28"/>
          <w:szCs w:val="28"/>
          <w:lang w:val="uk-UA"/>
        </w:rPr>
        <w:t>", OPP "</w:t>
      </w:r>
      <w:proofErr w:type="spellStart"/>
      <w:r w:rsidR="00F16D75" w:rsidRPr="00F16D75">
        <w:rPr>
          <w:rFonts w:ascii="Times New Roman" w:hAnsi="Times New Roman" w:cs="Times New Roman"/>
          <w:sz w:val="28"/>
          <w:szCs w:val="28"/>
          <w:lang w:val="uk-UA"/>
        </w:rPr>
        <w:t>Economic</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Cybernetics</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National</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Aviation</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University</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of</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the</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Ministry</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of</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Education</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and</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Science</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of</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Ukraine</w:t>
      </w:r>
      <w:proofErr w:type="spellEnd"/>
      <w:r w:rsidR="00F16D75" w:rsidRPr="00F16D75">
        <w:rPr>
          <w:rFonts w:ascii="Times New Roman" w:hAnsi="Times New Roman" w:cs="Times New Roman"/>
          <w:sz w:val="28"/>
          <w:szCs w:val="28"/>
          <w:lang w:val="uk-UA"/>
        </w:rPr>
        <w:t xml:space="preserve">, </w:t>
      </w:r>
      <w:proofErr w:type="spellStart"/>
      <w:r w:rsidR="00F16D75" w:rsidRPr="00F16D75">
        <w:rPr>
          <w:rFonts w:ascii="Times New Roman" w:hAnsi="Times New Roman" w:cs="Times New Roman"/>
          <w:sz w:val="28"/>
          <w:szCs w:val="28"/>
          <w:lang w:val="uk-UA"/>
        </w:rPr>
        <w:t>Kyiv</w:t>
      </w:r>
      <w:proofErr w:type="spellEnd"/>
      <w:r w:rsidR="00F16D75" w:rsidRPr="00F16D75">
        <w:rPr>
          <w:rFonts w:ascii="Times New Roman" w:hAnsi="Times New Roman" w:cs="Times New Roman"/>
          <w:sz w:val="28"/>
          <w:szCs w:val="28"/>
          <w:lang w:val="uk-UA"/>
        </w:rPr>
        <w:t>, 2021.</w:t>
      </w:r>
    </w:p>
    <w:p w14:paraId="3D47DF40" w14:textId="5ED4320A"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final</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work</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contains</w:t>
      </w:r>
      <w:proofErr w:type="spellEnd"/>
      <w:r w:rsidRPr="00F16D75">
        <w:rPr>
          <w:rFonts w:ascii="Times New Roman" w:hAnsi="Times New Roman" w:cs="Times New Roman"/>
          <w:sz w:val="28"/>
          <w:szCs w:val="28"/>
          <w:lang w:val="uk-UA"/>
        </w:rPr>
        <w:t xml:space="preserve"> </w:t>
      </w:r>
      <w:r w:rsidR="000C0FAC">
        <w:rPr>
          <w:rFonts w:ascii="Times New Roman" w:hAnsi="Times New Roman" w:cs="Times New Roman"/>
          <w:sz w:val="28"/>
          <w:szCs w:val="28"/>
          <w:lang w:val="uk-UA"/>
        </w:rPr>
        <w:t>101</w:t>
      </w:r>
      <w:r w:rsidR="009C39F8">
        <w:rPr>
          <w:rFonts w:ascii="Times New Roman" w:hAnsi="Times New Roman" w:cs="Times New Roman"/>
          <w:sz w:val="28"/>
          <w:szCs w:val="28"/>
          <w:lang w:val="uk-UA"/>
        </w:rPr>
        <w:t xml:space="preserve"> </w:t>
      </w:r>
      <w:proofErr w:type="spellStart"/>
      <w:r w:rsidR="009C39F8">
        <w:rPr>
          <w:rFonts w:ascii="Times New Roman" w:hAnsi="Times New Roman" w:cs="Times New Roman"/>
          <w:sz w:val="28"/>
          <w:szCs w:val="28"/>
          <w:lang w:val="uk-UA"/>
        </w:rPr>
        <w:t>pages</w:t>
      </w:r>
      <w:proofErr w:type="spellEnd"/>
      <w:r w:rsidR="009C39F8">
        <w:rPr>
          <w:rFonts w:ascii="Times New Roman" w:hAnsi="Times New Roman" w:cs="Times New Roman"/>
          <w:sz w:val="28"/>
          <w:szCs w:val="28"/>
          <w:lang w:val="uk-UA"/>
        </w:rPr>
        <w:t xml:space="preserve">, 27 </w:t>
      </w:r>
      <w:proofErr w:type="spellStart"/>
      <w:r w:rsidR="009C39F8">
        <w:rPr>
          <w:rFonts w:ascii="Times New Roman" w:hAnsi="Times New Roman" w:cs="Times New Roman"/>
          <w:sz w:val="28"/>
          <w:szCs w:val="28"/>
          <w:lang w:val="uk-UA"/>
        </w:rPr>
        <w:t>tables</w:t>
      </w:r>
      <w:proofErr w:type="spellEnd"/>
      <w:r w:rsidR="009C39F8">
        <w:rPr>
          <w:rFonts w:ascii="Times New Roman" w:hAnsi="Times New Roman" w:cs="Times New Roman"/>
          <w:sz w:val="28"/>
          <w:szCs w:val="28"/>
          <w:lang w:val="uk-UA"/>
        </w:rPr>
        <w:t xml:space="preserve">, 23 </w:t>
      </w:r>
      <w:proofErr w:type="spellStart"/>
      <w:r w:rsidR="009C39F8">
        <w:rPr>
          <w:rFonts w:ascii="Times New Roman" w:hAnsi="Times New Roman" w:cs="Times New Roman"/>
          <w:sz w:val="28"/>
          <w:szCs w:val="28"/>
          <w:lang w:val="uk-UA"/>
        </w:rPr>
        <w:t>figures</w:t>
      </w:r>
      <w:proofErr w:type="spellEnd"/>
      <w:r w:rsidRPr="00F16D75">
        <w:rPr>
          <w:rFonts w:ascii="Times New Roman" w:hAnsi="Times New Roman" w:cs="Times New Roman"/>
          <w:sz w:val="28"/>
          <w:szCs w:val="28"/>
          <w:lang w:val="uk-UA"/>
        </w:rPr>
        <w:t xml:space="preserve">, a </w:t>
      </w:r>
      <w:proofErr w:type="spellStart"/>
      <w:r w:rsidRPr="00F16D75">
        <w:rPr>
          <w:rFonts w:ascii="Times New Roman" w:hAnsi="Times New Roman" w:cs="Times New Roman"/>
          <w:sz w:val="28"/>
          <w:szCs w:val="28"/>
          <w:lang w:val="uk-UA"/>
        </w:rPr>
        <w:t>list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used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sources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45 </w:t>
      </w:r>
      <w:proofErr w:type="spellStart"/>
      <w:r w:rsidRPr="00F16D75">
        <w:rPr>
          <w:rFonts w:ascii="Times New Roman" w:hAnsi="Times New Roman" w:cs="Times New Roman"/>
          <w:sz w:val="28"/>
          <w:szCs w:val="28"/>
          <w:lang w:val="uk-UA"/>
        </w:rPr>
        <w:t>items</w:t>
      </w:r>
      <w:proofErr w:type="spellEnd"/>
      <w:r w:rsidRPr="00F16D75">
        <w:rPr>
          <w:rFonts w:ascii="Times New Roman" w:hAnsi="Times New Roman" w:cs="Times New Roman"/>
          <w:sz w:val="28"/>
          <w:szCs w:val="28"/>
          <w:lang w:val="uk-UA"/>
        </w:rPr>
        <w:t>.</w:t>
      </w:r>
    </w:p>
    <w:p w14:paraId="094C80FB" w14:textId="77777777"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object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research</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processes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operation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management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enterprise</w:t>
      </w:r>
      <w:proofErr w:type="spellEnd"/>
      <w:r w:rsidRPr="00F16D75">
        <w:rPr>
          <w:rFonts w:ascii="Times New Roman" w:hAnsi="Times New Roman" w:cs="Times New Roman"/>
          <w:sz w:val="28"/>
          <w:szCs w:val="28"/>
          <w:lang w:val="uk-UA"/>
        </w:rPr>
        <w:t>.</w:t>
      </w:r>
    </w:p>
    <w:p w14:paraId="56FCD1C8" w14:textId="77777777"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subject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research</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methods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models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management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development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improvement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enterprise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development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strategy</w:t>
      </w:r>
      <w:proofErr w:type="spellEnd"/>
      <w:r w:rsidRPr="00F16D75">
        <w:rPr>
          <w:rFonts w:ascii="Times New Roman" w:hAnsi="Times New Roman" w:cs="Times New Roman"/>
          <w:sz w:val="28"/>
          <w:szCs w:val="28"/>
          <w:lang w:val="uk-UA"/>
        </w:rPr>
        <w:t>.</w:t>
      </w:r>
    </w:p>
    <w:p w14:paraId="3C08D321" w14:textId="77777777"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purpose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study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to</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increase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efficiency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enterprise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by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improving</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development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economic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object</w:t>
      </w:r>
      <w:proofErr w:type="spellEnd"/>
      <w:r w:rsidRPr="00F16D75">
        <w:rPr>
          <w:rFonts w:ascii="Times New Roman" w:hAnsi="Times New Roman" w:cs="Times New Roman"/>
          <w:sz w:val="28"/>
          <w:szCs w:val="28"/>
          <w:lang w:val="uk-UA"/>
        </w:rPr>
        <w:t>.</w:t>
      </w:r>
    </w:p>
    <w:p w14:paraId="39985AED" w14:textId="77777777"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scientific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novelty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study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to</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improve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economic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development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enterprise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methods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described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paper</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can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be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used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to</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analyze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economic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object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stage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its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life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cycle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methods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have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received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practical</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application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fishing</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equipment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center</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Perekat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to</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increase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efficiency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of</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enterprise</w:t>
      </w:r>
      <w:proofErr w:type="spellEnd"/>
      <w:r w:rsidRPr="00F16D75">
        <w:rPr>
          <w:rFonts w:ascii="Times New Roman" w:hAnsi="Times New Roman" w:cs="Times New Roman"/>
          <w:sz w:val="28"/>
          <w:szCs w:val="28"/>
          <w:lang w:val="uk-UA"/>
        </w:rPr>
        <w:t>.</w:t>
      </w:r>
    </w:p>
    <w:p w14:paraId="24E509F2" w14:textId="77777777"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sz w:val="28"/>
          <w:szCs w:val="28"/>
          <w:lang w:val="uk-UA"/>
        </w:rPr>
        <w:t>In</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writing</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the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work</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used</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research</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methods</w:t>
      </w:r>
      <w:proofErr w:type="spellEnd"/>
      <w:r w:rsidRPr="00F16D75">
        <w:rPr>
          <w:rFonts w:ascii="Times New Roman" w:hAnsi="Times New Roman" w:cs="Times New Roman"/>
          <w:sz w:val="28"/>
          <w:szCs w:val="28"/>
          <w:lang w:val="uk-UA"/>
        </w:rPr>
        <w:t xml:space="preserve">: SWOT, </w:t>
      </w:r>
      <w:proofErr w:type="spellStart"/>
      <w:r w:rsidRPr="00F16D75">
        <w:rPr>
          <w:rFonts w:ascii="Times New Roman" w:hAnsi="Times New Roman" w:cs="Times New Roman"/>
          <w:sz w:val="28"/>
          <w:szCs w:val="28"/>
          <w:lang w:val="uk-UA"/>
        </w:rPr>
        <w:t>McKinsey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ambitious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expert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assessments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matrix</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comparative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benchmarking</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factor</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order</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portfolio</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analysis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life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cycle</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analysis</w:t>
      </w:r>
      <w:proofErr w:type="spellEnd"/>
      <w:r w:rsidRPr="00F16D75">
        <w:rPr>
          <w:rFonts w:ascii="Times New Roman" w:hAnsi="Times New Roman" w:cs="Times New Roman"/>
          <w:sz w:val="28"/>
          <w:szCs w:val="28"/>
          <w:lang w:val="uk-UA"/>
        </w:rPr>
        <w:t>.</w:t>
      </w:r>
    </w:p>
    <w:p w14:paraId="0F27FEDA" w14:textId="01BB4636" w:rsidR="00F16D75" w:rsidRPr="00F16D75" w:rsidRDefault="00F16D75" w:rsidP="006C2EA9">
      <w:pPr>
        <w:spacing w:line="360" w:lineRule="auto"/>
        <w:ind w:firstLine="709"/>
        <w:contextualSpacing/>
        <w:jc w:val="both"/>
        <w:rPr>
          <w:rFonts w:ascii="Times New Roman" w:hAnsi="Times New Roman" w:cs="Times New Roman"/>
          <w:sz w:val="28"/>
          <w:szCs w:val="28"/>
          <w:lang w:val="uk-UA"/>
        </w:rPr>
      </w:pPr>
      <w:proofErr w:type="spellStart"/>
      <w:r w:rsidRPr="00F16D75">
        <w:rPr>
          <w:rFonts w:ascii="Times New Roman" w:hAnsi="Times New Roman" w:cs="Times New Roman"/>
          <w:b/>
          <w:i/>
          <w:sz w:val="28"/>
          <w:szCs w:val="28"/>
          <w:lang w:val="uk-UA"/>
        </w:rPr>
        <w:t>Key</w:t>
      </w:r>
      <w:proofErr w:type="spellEnd"/>
      <w:r w:rsidRPr="00F16D75">
        <w:rPr>
          <w:rFonts w:ascii="Times New Roman" w:hAnsi="Times New Roman" w:cs="Times New Roman"/>
          <w:b/>
          <w:i/>
          <w:sz w:val="28"/>
          <w:szCs w:val="28"/>
          <w:lang w:val="uk-UA"/>
        </w:rPr>
        <w:t xml:space="preserve"> </w:t>
      </w:r>
      <w:proofErr w:type="spellStart"/>
      <w:r w:rsidRPr="00F16D75">
        <w:rPr>
          <w:rFonts w:ascii="Times New Roman" w:hAnsi="Times New Roman" w:cs="Times New Roman"/>
          <w:b/>
          <w:i/>
          <w:sz w:val="28"/>
          <w:szCs w:val="28"/>
          <w:lang w:val="uk-UA"/>
        </w:rPr>
        <w:t>words</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development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modeling</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approach</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strategic</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management</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efficiency</w:t>
      </w:r>
      <w:proofErr w:type="spellEnd"/>
      <w:r w:rsidRPr="00F16D75">
        <w:rPr>
          <w:rFonts w:ascii="Times New Roman" w:hAnsi="Times New Roman" w:cs="Times New Roman"/>
          <w:sz w:val="28"/>
          <w:szCs w:val="28"/>
          <w:lang w:val="uk-UA"/>
        </w:rPr>
        <w:t xml:space="preserve"> </w:t>
      </w:r>
      <w:proofErr w:type="spellStart"/>
      <w:r w:rsidRPr="00F16D75">
        <w:rPr>
          <w:rFonts w:ascii="Times New Roman" w:hAnsi="Times New Roman" w:cs="Times New Roman"/>
          <w:sz w:val="28"/>
          <w:szCs w:val="28"/>
          <w:lang w:val="uk-UA"/>
        </w:rPr>
        <w:t>assessment</w:t>
      </w:r>
      <w:proofErr w:type="spellEnd"/>
      <w:r w:rsidRPr="00F16D75">
        <w:rPr>
          <w:rFonts w:ascii="Times New Roman" w:hAnsi="Times New Roman" w:cs="Times New Roman"/>
          <w:sz w:val="28"/>
          <w:szCs w:val="28"/>
          <w:lang w:val="uk-UA"/>
        </w:rPr>
        <w:t>.</w:t>
      </w:r>
    </w:p>
    <w:p w14:paraId="749BC68E" w14:textId="77777777" w:rsidR="003636BA" w:rsidRPr="00F16D75" w:rsidRDefault="003636BA" w:rsidP="006C2EA9">
      <w:pPr>
        <w:spacing w:line="360" w:lineRule="auto"/>
        <w:ind w:firstLine="709"/>
        <w:contextualSpacing/>
        <w:rPr>
          <w:rFonts w:ascii="Times New Roman" w:hAnsi="Times New Roman" w:cs="Times New Roman"/>
          <w:sz w:val="28"/>
          <w:szCs w:val="28"/>
          <w:lang w:val="uk-UA"/>
        </w:rPr>
      </w:pPr>
    </w:p>
    <w:p w14:paraId="171D1892" w14:textId="77777777" w:rsidR="003636BA" w:rsidRPr="00F16D75" w:rsidRDefault="003636BA" w:rsidP="006C2EA9">
      <w:pPr>
        <w:spacing w:line="360" w:lineRule="auto"/>
        <w:ind w:firstLine="709"/>
        <w:contextualSpacing/>
        <w:rPr>
          <w:rFonts w:ascii="Times New Roman" w:hAnsi="Times New Roman" w:cs="Times New Roman"/>
          <w:sz w:val="28"/>
          <w:szCs w:val="28"/>
          <w:lang w:val="uk-UA"/>
        </w:rPr>
      </w:pPr>
    </w:p>
    <w:p w14:paraId="52444A91" w14:textId="77777777" w:rsidR="003636BA" w:rsidRPr="00F16D75" w:rsidRDefault="003636BA" w:rsidP="006C2EA9">
      <w:pPr>
        <w:spacing w:line="360" w:lineRule="auto"/>
        <w:ind w:firstLine="709"/>
        <w:contextualSpacing/>
        <w:rPr>
          <w:rFonts w:ascii="Times New Roman" w:hAnsi="Times New Roman" w:cs="Times New Roman"/>
          <w:sz w:val="28"/>
          <w:szCs w:val="28"/>
          <w:lang w:val="uk-UA"/>
        </w:rPr>
      </w:pPr>
    </w:p>
    <w:p w14:paraId="0506346D" w14:textId="77777777" w:rsidR="00C54C4E" w:rsidRPr="00F16D75" w:rsidRDefault="00C54C4E" w:rsidP="006C2EA9">
      <w:pPr>
        <w:spacing w:line="360" w:lineRule="auto"/>
        <w:ind w:firstLine="709"/>
        <w:contextualSpacing/>
        <w:rPr>
          <w:rFonts w:ascii="Times New Roman" w:hAnsi="Times New Roman" w:cs="Times New Roman"/>
          <w:sz w:val="28"/>
          <w:szCs w:val="28"/>
          <w:lang w:val="uk-UA"/>
        </w:rPr>
      </w:pPr>
    </w:p>
    <w:p w14:paraId="5A15DB17" w14:textId="77777777" w:rsidR="00C54C4E" w:rsidRPr="00F16D75" w:rsidRDefault="00C54C4E" w:rsidP="006C2EA9">
      <w:pPr>
        <w:spacing w:line="360" w:lineRule="auto"/>
        <w:ind w:firstLine="709"/>
        <w:contextualSpacing/>
        <w:rPr>
          <w:rFonts w:ascii="Times New Roman" w:hAnsi="Times New Roman" w:cs="Times New Roman"/>
          <w:sz w:val="28"/>
          <w:szCs w:val="28"/>
          <w:lang w:val="uk-UA"/>
        </w:rPr>
      </w:pPr>
    </w:p>
    <w:p w14:paraId="094CD869" w14:textId="107792E7" w:rsidR="00C54C4E" w:rsidRDefault="00C54C4E" w:rsidP="006C2EA9">
      <w:pPr>
        <w:spacing w:line="360" w:lineRule="auto"/>
        <w:contextualSpacing/>
        <w:rPr>
          <w:rFonts w:ascii="Times New Roman" w:hAnsi="Times New Roman" w:cs="Times New Roman"/>
          <w:sz w:val="28"/>
          <w:szCs w:val="28"/>
          <w:lang w:val="uk-UA"/>
        </w:rPr>
      </w:pPr>
    </w:p>
    <w:p w14:paraId="564B534D" w14:textId="77777777" w:rsidR="001B7BF1" w:rsidRPr="00F16D75" w:rsidRDefault="001B7BF1" w:rsidP="006C2EA9">
      <w:pPr>
        <w:spacing w:line="360" w:lineRule="auto"/>
        <w:contextualSpacing/>
        <w:rPr>
          <w:rFonts w:ascii="Times New Roman" w:hAnsi="Times New Roman" w:cs="Times New Roman"/>
          <w:sz w:val="28"/>
          <w:szCs w:val="28"/>
          <w:lang w:val="uk-UA"/>
        </w:rPr>
      </w:pPr>
    </w:p>
    <w:sdt>
      <w:sdtPr>
        <w:rPr>
          <w:rFonts w:ascii="Times New Roman" w:eastAsiaTheme="minorHAnsi" w:hAnsi="Times New Roman" w:cs="Times New Roman"/>
          <w:color w:val="auto"/>
          <w:sz w:val="28"/>
          <w:szCs w:val="28"/>
          <w:lang w:eastAsia="en-US"/>
        </w:rPr>
        <w:id w:val="-329900640"/>
        <w:docPartObj>
          <w:docPartGallery w:val="Table of Contents"/>
          <w:docPartUnique/>
        </w:docPartObj>
      </w:sdtPr>
      <w:sdtEndPr>
        <w:rPr>
          <w:b/>
          <w:bCs/>
        </w:rPr>
      </w:sdtEndPr>
      <w:sdtContent>
        <w:p w14:paraId="730F2E07" w14:textId="434FA589" w:rsidR="00AD72F4" w:rsidRDefault="0008569E" w:rsidP="006C2EA9">
          <w:pPr>
            <w:pStyle w:val="af4"/>
            <w:spacing w:before="0" w:line="360" w:lineRule="auto"/>
            <w:contextualSpacing/>
            <w:jc w:val="center"/>
            <w:rPr>
              <w:rFonts w:ascii="Times New Roman" w:hAnsi="Times New Roman" w:cs="Times New Roman"/>
              <w:b/>
              <w:color w:val="auto"/>
              <w:sz w:val="28"/>
              <w:szCs w:val="28"/>
              <w:lang w:val="uk-UA"/>
            </w:rPr>
          </w:pPr>
          <w:r w:rsidRPr="00770E66">
            <w:rPr>
              <w:rFonts w:ascii="Times New Roman" w:hAnsi="Times New Roman" w:cs="Times New Roman"/>
              <w:b/>
              <w:color w:val="auto"/>
              <w:sz w:val="28"/>
              <w:szCs w:val="28"/>
              <w:lang w:val="uk-UA"/>
            </w:rPr>
            <w:t>ЗМІСТ</w:t>
          </w:r>
        </w:p>
        <w:p w14:paraId="7453F318" w14:textId="77777777" w:rsidR="00770E66" w:rsidRPr="00D240FD" w:rsidRDefault="00770E66" w:rsidP="006C2EA9">
          <w:pPr>
            <w:spacing w:line="360" w:lineRule="auto"/>
            <w:contextualSpacing/>
            <w:rPr>
              <w:rFonts w:ascii="Times New Roman" w:hAnsi="Times New Roman" w:cs="Times New Roman"/>
              <w:sz w:val="28"/>
              <w:szCs w:val="28"/>
              <w:lang w:val="uk-UA" w:eastAsia="ru-RU"/>
            </w:rPr>
          </w:pPr>
        </w:p>
        <w:p w14:paraId="715955D3" w14:textId="77777777" w:rsidR="00D240FD" w:rsidRPr="00D240FD" w:rsidRDefault="00AD72F4">
          <w:pPr>
            <w:pStyle w:val="11"/>
            <w:tabs>
              <w:tab w:val="right" w:leader="dot" w:pos="9628"/>
            </w:tabs>
            <w:rPr>
              <w:rFonts w:ascii="Times New Roman" w:eastAsiaTheme="minorEastAsia" w:hAnsi="Times New Roman" w:cs="Times New Roman"/>
              <w:noProof/>
              <w:sz w:val="28"/>
              <w:szCs w:val="28"/>
              <w:lang w:eastAsia="ru-RU"/>
            </w:rPr>
          </w:pPr>
          <w:r w:rsidRPr="00D240FD">
            <w:rPr>
              <w:rFonts w:ascii="Times New Roman" w:hAnsi="Times New Roman" w:cs="Times New Roman"/>
              <w:bCs/>
              <w:sz w:val="28"/>
              <w:szCs w:val="28"/>
            </w:rPr>
            <w:fldChar w:fldCharType="begin"/>
          </w:r>
          <w:r w:rsidRPr="00D240FD">
            <w:rPr>
              <w:rFonts w:ascii="Times New Roman" w:hAnsi="Times New Roman" w:cs="Times New Roman"/>
              <w:bCs/>
              <w:sz w:val="28"/>
              <w:szCs w:val="28"/>
            </w:rPr>
            <w:instrText xml:space="preserve"> TOC \o "1-3" \h \z \u </w:instrText>
          </w:r>
          <w:r w:rsidRPr="00D240FD">
            <w:rPr>
              <w:rFonts w:ascii="Times New Roman" w:hAnsi="Times New Roman" w:cs="Times New Roman"/>
              <w:bCs/>
              <w:sz w:val="28"/>
              <w:szCs w:val="28"/>
            </w:rPr>
            <w:fldChar w:fldCharType="separate"/>
          </w:r>
          <w:hyperlink w:anchor="_Toc74260276" w:history="1">
            <w:r w:rsidR="00D240FD" w:rsidRPr="00D240FD">
              <w:rPr>
                <w:rStyle w:val="a3"/>
                <w:rFonts w:ascii="Times New Roman" w:hAnsi="Times New Roman" w:cs="Times New Roman"/>
                <w:noProof/>
                <w:sz w:val="28"/>
                <w:szCs w:val="28"/>
                <w:lang w:val="uk-UA"/>
              </w:rPr>
              <w:t>ВСТУП</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_Toc74260276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7</w:t>
            </w:r>
            <w:r w:rsidR="00D240FD" w:rsidRPr="00D240FD">
              <w:rPr>
                <w:rFonts w:ascii="Times New Roman" w:hAnsi="Times New Roman" w:cs="Times New Roman"/>
                <w:noProof/>
                <w:webHidden/>
                <w:sz w:val="28"/>
                <w:szCs w:val="28"/>
              </w:rPr>
              <w:fldChar w:fldCharType="end"/>
            </w:r>
          </w:hyperlink>
        </w:p>
        <w:p w14:paraId="0B3E6363"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77" w:history="1">
            <w:r w:rsidR="00D240FD" w:rsidRPr="00D240FD">
              <w:rPr>
                <w:rStyle w:val="a3"/>
                <w:rFonts w:ascii="Times New Roman" w:hAnsi="Times New Roman" w:cs="Times New Roman"/>
                <w:noProof/>
                <w:sz w:val="28"/>
                <w:szCs w:val="28"/>
                <w:lang w:val="uk-UA"/>
              </w:rPr>
              <w:t>РОЗДІЛ І. ТЕОРЕТИЧНІ І МЕТОДИЧНІ АСПЕКТИ РОЗРОБКИ СТРАТЕГІЇ РОЗВИТКУ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_Toc74260277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10</w:t>
            </w:r>
            <w:r w:rsidR="00D240FD" w:rsidRPr="00D240FD">
              <w:rPr>
                <w:rFonts w:ascii="Times New Roman" w:hAnsi="Times New Roman" w:cs="Times New Roman"/>
                <w:noProof/>
                <w:webHidden/>
                <w:sz w:val="28"/>
                <w:szCs w:val="28"/>
              </w:rPr>
              <w:fldChar w:fldCharType="end"/>
            </w:r>
          </w:hyperlink>
        </w:p>
        <w:p w14:paraId="73777772"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78" w:history="1">
            <w:r w:rsidR="00D240FD" w:rsidRPr="00D240FD">
              <w:rPr>
                <w:rStyle w:val="a3"/>
                <w:rFonts w:ascii="Times New Roman" w:hAnsi="Times New Roman" w:cs="Times New Roman"/>
                <w:noProof/>
                <w:sz w:val="28"/>
                <w:szCs w:val="28"/>
                <w:lang w:val="uk-UA"/>
              </w:rPr>
              <w:t>1.1.</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Теоретичні основи стратегії розвитку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_Toc74260278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10</w:t>
            </w:r>
            <w:r w:rsidR="00D240FD" w:rsidRPr="00D240FD">
              <w:rPr>
                <w:rFonts w:ascii="Times New Roman" w:hAnsi="Times New Roman" w:cs="Times New Roman"/>
                <w:noProof/>
                <w:webHidden/>
                <w:sz w:val="28"/>
                <w:szCs w:val="28"/>
              </w:rPr>
              <w:fldChar w:fldCharType="end"/>
            </w:r>
          </w:hyperlink>
        </w:p>
        <w:p w14:paraId="492E503E"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79" w:history="1">
            <w:r w:rsidR="00D240FD" w:rsidRPr="00D240FD">
              <w:rPr>
                <w:rStyle w:val="a3"/>
                <w:rFonts w:ascii="Times New Roman" w:hAnsi="Times New Roman" w:cs="Times New Roman"/>
                <w:noProof/>
                <w:sz w:val="28"/>
                <w:szCs w:val="28"/>
                <w:lang w:val="uk-UA"/>
              </w:rPr>
              <w:t>1.2.</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Методи та моделі розробки стратегії розвитку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_Toc74260279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15</w:t>
            </w:r>
            <w:r w:rsidR="00D240FD" w:rsidRPr="00D240FD">
              <w:rPr>
                <w:rFonts w:ascii="Times New Roman" w:hAnsi="Times New Roman" w:cs="Times New Roman"/>
                <w:noProof/>
                <w:webHidden/>
                <w:sz w:val="28"/>
                <w:szCs w:val="28"/>
              </w:rPr>
              <w:fldChar w:fldCharType="end"/>
            </w:r>
          </w:hyperlink>
        </w:p>
        <w:p w14:paraId="10C92FDF"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80" w:history="1">
            <w:r w:rsidR="00D240FD" w:rsidRPr="00D240FD">
              <w:rPr>
                <w:rStyle w:val="a3"/>
                <w:rFonts w:ascii="Times New Roman" w:hAnsi="Times New Roman" w:cs="Times New Roman"/>
                <w:noProof/>
                <w:sz w:val="28"/>
                <w:szCs w:val="28"/>
                <w:lang w:val="uk-UA"/>
              </w:rPr>
              <w:t>1.3.</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Критерії оцінювання розробленої стратегії розвитку.</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_Toc74260280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24</w:t>
            </w:r>
            <w:r w:rsidR="00D240FD" w:rsidRPr="00D240FD">
              <w:rPr>
                <w:rFonts w:ascii="Times New Roman" w:hAnsi="Times New Roman" w:cs="Times New Roman"/>
                <w:noProof/>
                <w:webHidden/>
                <w:sz w:val="28"/>
                <w:szCs w:val="28"/>
              </w:rPr>
              <w:fldChar w:fldCharType="end"/>
            </w:r>
          </w:hyperlink>
        </w:p>
        <w:p w14:paraId="113E2D38"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81" w:history="1">
            <w:r w:rsidR="00D240FD" w:rsidRPr="00D240FD">
              <w:rPr>
                <w:rStyle w:val="a3"/>
                <w:rFonts w:ascii="Times New Roman" w:hAnsi="Times New Roman" w:cs="Times New Roman"/>
                <w:noProof/>
                <w:sz w:val="28"/>
                <w:szCs w:val="28"/>
                <w:lang w:val="uk-UA"/>
              </w:rPr>
              <w:t>Висновки до І розділу</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_Toc74260281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35</w:t>
            </w:r>
            <w:r w:rsidR="00D240FD" w:rsidRPr="00D240FD">
              <w:rPr>
                <w:rFonts w:ascii="Times New Roman" w:hAnsi="Times New Roman" w:cs="Times New Roman"/>
                <w:noProof/>
                <w:webHidden/>
                <w:sz w:val="28"/>
                <w:szCs w:val="28"/>
              </w:rPr>
              <w:fldChar w:fldCharType="end"/>
            </w:r>
          </w:hyperlink>
        </w:p>
        <w:p w14:paraId="19598175"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82" w:history="1">
            <w:r w:rsidR="00D240FD" w:rsidRPr="00D240FD">
              <w:rPr>
                <w:rStyle w:val="a3"/>
                <w:rFonts w:ascii="Times New Roman" w:hAnsi="Times New Roman" w:cs="Times New Roman"/>
                <w:noProof/>
                <w:sz w:val="28"/>
                <w:szCs w:val="28"/>
                <w:lang w:val="uk-UA"/>
              </w:rPr>
              <w:t>РОЗДІЛ ІІ. АНАЛІЗ ТА МОДЕЛЮВАННЯ СТРАТЕГІЇ РОЗВИТКУ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_Toc74260282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37</w:t>
            </w:r>
            <w:r w:rsidR="00D240FD" w:rsidRPr="00D240FD">
              <w:rPr>
                <w:rFonts w:ascii="Times New Roman" w:hAnsi="Times New Roman" w:cs="Times New Roman"/>
                <w:noProof/>
                <w:webHidden/>
                <w:sz w:val="28"/>
                <w:szCs w:val="28"/>
              </w:rPr>
              <w:fldChar w:fldCharType="end"/>
            </w:r>
          </w:hyperlink>
        </w:p>
        <w:p w14:paraId="19C81D41"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83" w:history="1">
            <w:r w:rsidR="00D240FD" w:rsidRPr="00D240FD">
              <w:rPr>
                <w:rStyle w:val="a3"/>
                <w:rFonts w:ascii="Times New Roman" w:hAnsi="Times New Roman" w:cs="Times New Roman"/>
                <w:noProof/>
                <w:sz w:val="28"/>
                <w:szCs w:val="28"/>
                <w:lang w:val="uk-UA"/>
              </w:rPr>
              <w:t>2.1.</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Характеристика діяльності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_Toc74260283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37</w:t>
            </w:r>
            <w:r w:rsidR="00D240FD" w:rsidRPr="00D240FD">
              <w:rPr>
                <w:rFonts w:ascii="Times New Roman" w:hAnsi="Times New Roman" w:cs="Times New Roman"/>
                <w:noProof/>
                <w:webHidden/>
                <w:sz w:val="28"/>
                <w:szCs w:val="28"/>
              </w:rPr>
              <w:fldChar w:fldCharType="end"/>
            </w:r>
          </w:hyperlink>
        </w:p>
        <w:p w14:paraId="2D16FF7C"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84" w:history="1">
            <w:r w:rsidR="00D240FD" w:rsidRPr="00D240FD">
              <w:rPr>
                <w:rStyle w:val="a3"/>
                <w:rFonts w:ascii="Times New Roman" w:hAnsi="Times New Roman" w:cs="Times New Roman"/>
                <w:noProof/>
                <w:sz w:val="28"/>
                <w:szCs w:val="28"/>
                <w:lang w:val="uk-UA"/>
              </w:rPr>
              <w:t>2.2.</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Стратегічний аналіз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_Toc74260284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52</w:t>
            </w:r>
            <w:r w:rsidR="00D240FD" w:rsidRPr="00D240FD">
              <w:rPr>
                <w:rFonts w:ascii="Times New Roman" w:hAnsi="Times New Roman" w:cs="Times New Roman"/>
                <w:noProof/>
                <w:webHidden/>
                <w:sz w:val="28"/>
                <w:szCs w:val="28"/>
              </w:rPr>
              <w:fldChar w:fldCharType="end"/>
            </w:r>
          </w:hyperlink>
        </w:p>
        <w:p w14:paraId="66540CB7"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85" w:history="1">
            <w:r w:rsidR="00D240FD" w:rsidRPr="00D240FD">
              <w:rPr>
                <w:rStyle w:val="a3"/>
                <w:rFonts w:ascii="Times New Roman" w:hAnsi="Times New Roman" w:cs="Times New Roman"/>
                <w:noProof/>
                <w:sz w:val="28"/>
                <w:szCs w:val="28"/>
                <w:lang w:val="uk-UA"/>
              </w:rPr>
              <w:t>2.3.</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Методи вибору стратегії розвитку підприємства.</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_Toc74260285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64</w:t>
            </w:r>
            <w:r w:rsidR="00D240FD" w:rsidRPr="00D240FD">
              <w:rPr>
                <w:rFonts w:ascii="Times New Roman" w:hAnsi="Times New Roman" w:cs="Times New Roman"/>
                <w:noProof/>
                <w:webHidden/>
                <w:sz w:val="28"/>
                <w:szCs w:val="28"/>
              </w:rPr>
              <w:fldChar w:fldCharType="end"/>
            </w:r>
          </w:hyperlink>
        </w:p>
        <w:p w14:paraId="4178AC0F" w14:textId="77777777" w:rsidR="00D240FD" w:rsidRPr="00D240FD" w:rsidRDefault="00F43323">
          <w:pPr>
            <w:pStyle w:val="11"/>
            <w:tabs>
              <w:tab w:val="left" w:pos="660"/>
              <w:tab w:val="right" w:leader="dot" w:pos="9628"/>
            </w:tabs>
            <w:rPr>
              <w:rFonts w:ascii="Times New Roman" w:eastAsiaTheme="minorEastAsia" w:hAnsi="Times New Roman" w:cs="Times New Roman"/>
              <w:noProof/>
              <w:sz w:val="28"/>
              <w:szCs w:val="28"/>
              <w:lang w:eastAsia="ru-RU"/>
            </w:rPr>
          </w:pPr>
          <w:hyperlink w:anchor="_Toc74260286" w:history="1">
            <w:r w:rsidR="00D240FD" w:rsidRPr="00D240FD">
              <w:rPr>
                <w:rStyle w:val="a3"/>
                <w:rFonts w:ascii="Times New Roman" w:hAnsi="Times New Roman" w:cs="Times New Roman"/>
                <w:noProof/>
                <w:sz w:val="28"/>
                <w:szCs w:val="28"/>
                <w:lang w:val="uk-UA"/>
              </w:rPr>
              <w:t>2.4.</w:t>
            </w:r>
            <w:r w:rsidR="00D240FD" w:rsidRPr="00D240FD">
              <w:rPr>
                <w:rFonts w:ascii="Times New Roman" w:eastAsiaTheme="minorEastAsia" w:hAnsi="Times New Roman" w:cs="Times New Roman"/>
                <w:noProof/>
                <w:sz w:val="28"/>
                <w:szCs w:val="28"/>
                <w:lang w:eastAsia="ru-RU"/>
              </w:rPr>
              <w:tab/>
            </w:r>
            <w:r w:rsidR="00D240FD" w:rsidRPr="00D240FD">
              <w:rPr>
                <w:rStyle w:val="a3"/>
                <w:rFonts w:ascii="Times New Roman" w:hAnsi="Times New Roman" w:cs="Times New Roman"/>
                <w:noProof/>
                <w:sz w:val="28"/>
                <w:szCs w:val="28"/>
                <w:lang w:val="uk-UA"/>
              </w:rPr>
              <w:t>Оцінювання ефективності стратегії розвитку риболовно-екіпірувального центру «Перекат»</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_Toc74260286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73</w:t>
            </w:r>
            <w:r w:rsidR="00D240FD" w:rsidRPr="00D240FD">
              <w:rPr>
                <w:rFonts w:ascii="Times New Roman" w:hAnsi="Times New Roman" w:cs="Times New Roman"/>
                <w:noProof/>
                <w:webHidden/>
                <w:sz w:val="28"/>
                <w:szCs w:val="28"/>
              </w:rPr>
              <w:fldChar w:fldCharType="end"/>
            </w:r>
          </w:hyperlink>
        </w:p>
        <w:p w14:paraId="4D6DA4A6"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87" w:history="1">
            <w:r w:rsidR="00D240FD" w:rsidRPr="00D240FD">
              <w:rPr>
                <w:rStyle w:val="a3"/>
                <w:rFonts w:ascii="Times New Roman" w:hAnsi="Times New Roman" w:cs="Times New Roman"/>
                <w:noProof/>
                <w:sz w:val="28"/>
                <w:szCs w:val="28"/>
                <w:lang w:val="uk-UA"/>
              </w:rPr>
              <w:t>Висновки до ІІ розділу</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_Toc74260287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88</w:t>
            </w:r>
            <w:r w:rsidR="00D240FD" w:rsidRPr="00D240FD">
              <w:rPr>
                <w:rFonts w:ascii="Times New Roman" w:hAnsi="Times New Roman" w:cs="Times New Roman"/>
                <w:noProof/>
                <w:webHidden/>
                <w:sz w:val="28"/>
                <w:szCs w:val="28"/>
              </w:rPr>
              <w:fldChar w:fldCharType="end"/>
            </w:r>
          </w:hyperlink>
        </w:p>
        <w:p w14:paraId="02524F0C"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88" w:history="1">
            <w:r w:rsidR="00D240FD" w:rsidRPr="00D240FD">
              <w:rPr>
                <w:rStyle w:val="a3"/>
                <w:rFonts w:ascii="Times New Roman" w:hAnsi="Times New Roman" w:cs="Times New Roman"/>
                <w:noProof/>
                <w:sz w:val="28"/>
                <w:szCs w:val="28"/>
                <w:lang w:val="uk-UA"/>
              </w:rPr>
              <w:t>ВИСНОВКИ</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_Toc74260288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91</w:t>
            </w:r>
            <w:r w:rsidR="00D240FD" w:rsidRPr="00D240FD">
              <w:rPr>
                <w:rFonts w:ascii="Times New Roman" w:hAnsi="Times New Roman" w:cs="Times New Roman"/>
                <w:noProof/>
                <w:webHidden/>
                <w:sz w:val="28"/>
                <w:szCs w:val="28"/>
              </w:rPr>
              <w:fldChar w:fldCharType="end"/>
            </w:r>
          </w:hyperlink>
        </w:p>
        <w:p w14:paraId="2AAF3190"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89" w:history="1">
            <w:r w:rsidR="00D240FD" w:rsidRPr="00D240FD">
              <w:rPr>
                <w:rStyle w:val="a3"/>
                <w:rFonts w:ascii="Times New Roman" w:hAnsi="Times New Roman" w:cs="Times New Roman"/>
                <w:noProof/>
                <w:sz w:val="28"/>
                <w:szCs w:val="28"/>
                <w:lang w:val="uk-UA"/>
              </w:rPr>
              <w:t>СПИСОК ВИКОРИСТАНИХ ДЖЕРЕЛ</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_Toc74260289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95</w:t>
            </w:r>
            <w:r w:rsidR="00D240FD" w:rsidRPr="00D240FD">
              <w:rPr>
                <w:rFonts w:ascii="Times New Roman" w:hAnsi="Times New Roman" w:cs="Times New Roman"/>
                <w:noProof/>
                <w:webHidden/>
                <w:sz w:val="28"/>
                <w:szCs w:val="28"/>
              </w:rPr>
              <w:fldChar w:fldCharType="end"/>
            </w:r>
          </w:hyperlink>
        </w:p>
        <w:p w14:paraId="1E0D2F9E" w14:textId="77777777" w:rsidR="00D240FD" w:rsidRPr="00D240FD" w:rsidRDefault="00F43323">
          <w:pPr>
            <w:pStyle w:val="11"/>
            <w:tabs>
              <w:tab w:val="right" w:leader="dot" w:pos="9628"/>
            </w:tabs>
            <w:rPr>
              <w:rFonts w:ascii="Times New Roman" w:eastAsiaTheme="minorEastAsia" w:hAnsi="Times New Roman" w:cs="Times New Roman"/>
              <w:noProof/>
              <w:sz w:val="28"/>
              <w:szCs w:val="28"/>
              <w:lang w:eastAsia="ru-RU"/>
            </w:rPr>
          </w:pPr>
          <w:hyperlink w:anchor="_Toc74260290" w:history="1">
            <w:r w:rsidR="00D240FD" w:rsidRPr="00D240FD">
              <w:rPr>
                <w:rStyle w:val="a3"/>
                <w:rFonts w:ascii="Times New Roman" w:eastAsia="Times New Roman" w:hAnsi="Times New Roman" w:cs="Times New Roman"/>
                <w:noProof/>
                <w:sz w:val="28"/>
                <w:szCs w:val="28"/>
                <w:lang w:val="uk-UA" w:eastAsia="ru-RU"/>
              </w:rPr>
              <w:t>ДОДАТКИ</w:t>
            </w:r>
            <w:r w:rsidR="00D240FD" w:rsidRPr="00D240FD">
              <w:rPr>
                <w:rFonts w:ascii="Times New Roman" w:hAnsi="Times New Roman" w:cs="Times New Roman"/>
                <w:noProof/>
                <w:webHidden/>
                <w:sz w:val="28"/>
                <w:szCs w:val="28"/>
              </w:rPr>
              <w:tab/>
            </w:r>
            <w:r w:rsidR="00D240FD" w:rsidRPr="00D240FD">
              <w:rPr>
                <w:rFonts w:ascii="Times New Roman" w:hAnsi="Times New Roman" w:cs="Times New Roman"/>
                <w:noProof/>
                <w:webHidden/>
                <w:sz w:val="28"/>
                <w:szCs w:val="28"/>
              </w:rPr>
              <w:fldChar w:fldCharType="begin"/>
            </w:r>
            <w:r w:rsidR="00D240FD" w:rsidRPr="00D240FD">
              <w:rPr>
                <w:rFonts w:ascii="Times New Roman" w:hAnsi="Times New Roman" w:cs="Times New Roman"/>
                <w:noProof/>
                <w:webHidden/>
                <w:sz w:val="28"/>
                <w:szCs w:val="28"/>
              </w:rPr>
              <w:instrText xml:space="preserve"> PAGEREF _Toc74260290 \h </w:instrText>
            </w:r>
            <w:r w:rsidR="00D240FD" w:rsidRPr="00D240FD">
              <w:rPr>
                <w:rFonts w:ascii="Times New Roman" w:hAnsi="Times New Roman" w:cs="Times New Roman"/>
                <w:noProof/>
                <w:webHidden/>
                <w:sz w:val="28"/>
                <w:szCs w:val="28"/>
              </w:rPr>
            </w:r>
            <w:r w:rsidR="00D240FD" w:rsidRPr="00D240FD">
              <w:rPr>
                <w:rFonts w:ascii="Times New Roman" w:hAnsi="Times New Roman" w:cs="Times New Roman"/>
                <w:noProof/>
                <w:webHidden/>
                <w:sz w:val="28"/>
                <w:szCs w:val="28"/>
              </w:rPr>
              <w:fldChar w:fldCharType="separate"/>
            </w:r>
            <w:r w:rsidR="00777C5D">
              <w:rPr>
                <w:rFonts w:ascii="Times New Roman" w:hAnsi="Times New Roman" w:cs="Times New Roman"/>
                <w:noProof/>
                <w:webHidden/>
                <w:sz w:val="28"/>
                <w:szCs w:val="28"/>
              </w:rPr>
              <w:t>100</w:t>
            </w:r>
            <w:r w:rsidR="00D240FD" w:rsidRPr="00D240FD">
              <w:rPr>
                <w:rFonts w:ascii="Times New Roman" w:hAnsi="Times New Roman" w:cs="Times New Roman"/>
                <w:noProof/>
                <w:webHidden/>
                <w:sz w:val="28"/>
                <w:szCs w:val="28"/>
              </w:rPr>
              <w:fldChar w:fldCharType="end"/>
            </w:r>
          </w:hyperlink>
        </w:p>
        <w:p w14:paraId="2865B57C" w14:textId="55672D71" w:rsidR="00AD72F4" w:rsidRPr="00D240FD" w:rsidRDefault="00AD72F4" w:rsidP="00D240FD">
          <w:pPr>
            <w:spacing w:line="360" w:lineRule="auto"/>
            <w:contextualSpacing/>
            <w:jc w:val="both"/>
            <w:rPr>
              <w:rFonts w:ascii="Times New Roman" w:hAnsi="Times New Roman" w:cs="Times New Roman"/>
              <w:sz w:val="28"/>
              <w:szCs w:val="28"/>
            </w:rPr>
          </w:pPr>
          <w:r w:rsidRPr="00D240FD">
            <w:rPr>
              <w:rFonts w:ascii="Times New Roman" w:hAnsi="Times New Roman" w:cs="Times New Roman"/>
              <w:bCs/>
              <w:sz w:val="28"/>
              <w:szCs w:val="28"/>
            </w:rPr>
            <w:fldChar w:fldCharType="end"/>
          </w:r>
        </w:p>
      </w:sdtContent>
    </w:sdt>
    <w:p w14:paraId="5D7B2FFE" w14:textId="77777777" w:rsidR="00AD72F4" w:rsidRPr="00F16D75" w:rsidRDefault="00AD72F4" w:rsidP="006C2EA9">
      <w:pPr>
        <w:pStyle w:val="1"/>
        <w:keepNext w:val="0"/>
        <w:keepLines w:val="0"/>
        <w:widowControl w:val="0"/>
        <w:spacing w:before="0" w:line="360" w:lineRule="auto"/>
        <w:contextualSpacing/>
        <w:jc w:val="both"/>
        <w:rPr>
          <w:rFonts w:ascii="Times New Roman" w:hAnsi="Times New Roman" w:cs="Times New Roman"/>
          <w:b/>
          <w:color w:val="000000" w:themeColor="text1"/>
          <w:sz w:val="28"/>
          <w:szCs w:val="28"/>
          <w:lang w:val="uk-UA"/>
        </w:rPr>
      </w:pPr>
    </w:p>
    <w:p w14:paraId="4E0AFB61" w14:textId="77777777" w:rsidR="005055F9" w:rsidRPr="00F16D75" w:rsidRDefault="005055F9" w:rsidP="006C2EA9">
      <w:pPr>
        <w:spacing w:line="360" w:lineRule="auto"/>
        <w:contextualSpacing/>
        <w:rPr>
          <w:rFonts w:ascii="Times New Roman" w:eastAsiaTheme="majorEastAsia" w:hAnsi="Times New Roman" w:cs="Times New Roman"/>
          <w:b/>
          <w:color w:val="000000" w:themeColor="text1"/>
          <w:sz w:val="28"/>
          <w:szCs w:val="28"/>
          <w:lang w:val="uk-UA"/>
        </w:rPr>
      </w:pPr>
      <w:r w:rsidRPr="00F16D75">
        <w:rPr>
          <w:rFonts w:ascii="Times New Roman" w:hAnsi="Times New Roman" w:cs="Times New Roman"/>
          <w:b/>
          <w:color w:val="000000" w:themeColor="text1"/>
          <w:sz w:val="28"/>
          <w:szCs w:val="28"/>
          <w:lang w:val="uk-UA"/>
        </w:rPr>
        <w:br w:type="page"/>
      </w:r>
    </w:p>
    <w:p w14:paraId="7435C8E6" w14:textId="6F69EF37" w:rsidR="00F77333" w:rsidRDefault="00F77333" w:rsidP="006C2EA9">
      <w:pPr>
        <w:pStyle w:val="1"/>
        <w:keepNext w:val="0"/>
        <w:keepLines w:val="0"/>
        <w:widowControl w:val="0"/>
        <w:spacing w:before="0" w:line="360" w:lineRule="auto"/>
        <w:contextualSpacing/>
        <w:jc w:val="center"/>
        <w:rPr>
          <w:rFonts w:ascii="Times New Roman" w:hAnsi="Times New Roman" w:cs="Times New Roman"/>
          <w:b/>
          <w:color w:val="000000" w:themeColor="text1"/>
          <w:sz w:val="28"/>
          <w:szCs w:val="28"/>
          <w:lang w:val="uk-UA"/>
        </w:rPr>
      </w:pPr>
      <w:bookmarkStart w:id="0" w:name="_Toc74260276"/>
      <w:r w:rsidRPr="00F16D75">
        <w:rPr>
          <w:rFonts w:ascii="Times New Roman" w:hAnsi="Times New Roman" w:cs="Times New Roman"/>
          <w:b/>
          <w:color w:val="000000" w:themeColor="text1"/>
          <w:sz w:val="28"/>
          <w:szCs w:val="28"/>
          <w:lang w:val="uk-UA"/>
        </w:rPr>
        <w:lastRenderedPageBreak/>
        <w:t>ВСТУП</w:t>
      </w:r>
      <w:bookmarkEnd w:id="0"/>
    </w:p>
    <w:p w14:paraId="007C0AF0" w14:textId="77777777" w:rsidR="00BA2761" w:rsidRDefault="00BA2761" w:rsidP="006C2EA9">
      <w:pPr>
        <w:spacing w:line="360" w:lineRule="auto"/>
        <w:contextualSpacing/>
        <w:rPr>
          <w:lang w:val="uk-UA"/>
        </w:rPr>
      </w:pPr>
    </w:p>
    <w:p w14:paraId="7627EA49" w14:textId="77777777" w:rsidR="00770E66" w:rsidRPr="00BA2761" w:rsidRDefault="00770E66" w:rsidP="006C2EA9">
      <w:pPr>
        <w:spacing w:line="360" w:lineRule="auto"/>
        <w:contextualSpacing/>
        <w:rPr>
          <w:lang w:val="uk-UA"/>
        </w:rPr>
      </w:pPr>
    </w:p>
    <w:p w14:paraId="4E6919B0" w14:textId="3F600F8B" w:rsidR="00F77333" w:rsidRPr="00F16D75" w:rsidRDefault="00D82687"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b/>
          <w:color w:val="000000" w:themeColor="text1"/>
          <w:sz w:val="28"/>
          <w:szCs w:val="28"/>
          <w:lang w:val="uk-UA"/>
        </w:rPr>
        <w:t>Актуальність дослідження</w:t>
      </w:r>
      <w:r w:rsidRPr="00F16D75">
        <w:rPr>
          <w:rFonts w:ascii="Times New Roman" w:hAnsi="Times New Roman" w:cs="Times New Roman"/>
          <w:color w:val="000000" w:themeColor="text1"/>
          <w:sz w:val="28"/>
          <w:szCs w:val="28"/>
          <w:lang w:val="uk-UA"/>
        </w:rPr>
        <w:t xml:space="preserve">. </w:t>
      </w:r>
      <w:r w:rsidR="00F77333" w:rsidRPr="00F16D75">
        <w:rPr>
          <w:rFonts w:ascii="Times New Roman" w:hAnsi="Times New Roman" w:cs="Times New Roman"/>
          <w:color w:val="000000" w:themeColor="text1"/>
          <w:sz w:val="28"/>
          <w:szCs w:val="28"/>
          <w:lang w:val="uk-UA"/>
        </w:rPr>
        <w:t xml:space="preserve">Сталий розвиток ринкових відносин в Україні висуває нові вимоги до якісного рівня управління, характеру розв'язуваних при цьому завдань, а також до методів їх вирішення. Це в повній мірі відноситься до всіх самостійно господарюючих суб'єктів. На даний момент часу необхідна така концепція управління, яка адекватно відображає зміни в економіці. Такою концепцією для української економіки є стратегічне управління. Своєчасний і обґрунтований вибір стратегії розвитку є надзвичайно важливим для бізнесу в умовах жорсткої конкурентної боротьби. Стратегічне мислення і стратегічне управління є найважливішою стороною будь-якої організації. Від того, наскільки вміло вони здійснюються, буде, в кінцевому рахунку, залежати результат діяльності організації: або її довготривалий успіх, або банкрутство. Розвиток конкурентного середовища в Україні, посилення конкуренції з боку як внутрішніх, так і зовнішніх конкурентів, ставить перед керівництвом організацій задачу досягнення і підвищення конкурентоспроможності. Одним з інструментів, що дозволяє вирішити цю задачу, є правильний вибір, розробка і реалізація стратегії, яка визначає майбутній розвиток організації і досягнення їм стійкого довгострокового фінансового становища у відповідній галузі. В умовах загострення проблем ефективного розвитку і виживання організацій в жорсткому конкурентному середовищі системний підхід до вирішення найважливіших комплексних стратегічних завдань необхідною умовою ставить кваліфікований, економічно обґрунтований вибір системних, стратегічних цілей підприємства, шляхів і методів їх досягнення, що ефективно реалізуються менеджментом в процесі формування стратегії розвитку, адекватної наявним ресурсам, основним факторам і умовам зовнішнього і внутрішнього середовищ, в цілому впливає на виробничо-господарську діяльність організації. Таким чином, на підставі вищевикладеного можна зробити висновок про актуальність обраної теми </w:t>
      </w:r>
      <w:r w:rsidR="00F77333" w:rsidRPr="00F16D75">
        <w:rPr>
          <w:rFonts w:ascii="Times New Roman" w:hAnsi="Times New Roman" w:cs="Times New Roman"/>
          <w:color w:val="000000" w:themeColor="text1"/>
          <w:sz w:val="28"/>
          <w:szCs w:val="28"/>
          <w:lang w:val="uk-UA"/>
        </w:rPr>
        <w:lastRenderedPageBreak/>
        <w:t>роботи.</w:t>
      </w:r>
    </w:p>
    <w:p w14:paraId="310B51C6" w14:textId="1B411B7B" w:rsidR="004A28C2" w:rsidRPr="00F16D75" w:rsidRDefault="004A28C2"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Проблемам розробки стратегії розвитку організації присвячено багато робіт вітчизняних і зарубіжних вчених, що спеціалізуються на проблемах стратегічного менеджменту, таких як </w:t>
      </w:r>
      <w:proofErr w:type="spellStart"/>
      <w:r w:rsidRPr="00F16D75">
        <w:rPr>
          <w:rFonts w:ascii="Times New Roman" w:hAnsi="Times New Roman" w:cs="Times New Roman"/>
          <w:color w:val="000000" w:themeColor="text1"/>
          <w:sz w:val="28"/>
          <w:szCs w:val="28"/>
          <w:lang w:val="uk-UA"/>
        </w:rPr>
        <w:t>Ансофф</w:t>
      </w:r>
      <w:proofErr w:type="spellEnd"/>
      <w:r w:rsidRPr="00F16D75">
        <w:rPr>
          <w:rFonts w:ascii="Times New Roman" w:hAnsi="Times New Roman" w:cs="Times New Roman"/>
          <w:color w:val="000000" w:themeColor="text1"/>
          <w:sz w:val="28"/>
          <w:szCs w:val="28"/>
          <w:lang w:val="uk-UA"/>
        </w:rPr>
        <w:t xml:space="preserve"> І., Портер М., </w:t>
      </w:r>
      <w:proofErr w:type="spellStart"/>
      <w:r w:rsidRPr="00F16D75">
        <w:rPr>
          <w:rFonts w:ascii="Times New Roman" w:hAnsi="Times New Roman" w:cs="Times New Roman"/>
          <w:color w:val="000000" w:themeColor="text1"/>
          <w:sz w:val="28"/>
          <w:szCs w:val="28"/>
          <w:lang w:val="uk-UA"/>
        </w:rPr>
        <w:t>Томпсон</w:t>
      </w:r>
      <w:proofErr w:type="spellEnd"/>
      <w:r w:rsidRPr="00F16D75">
        <w:rPr>
          <w:rFonts w:ascii="Times New Roman" w:hAnsi="Times New Roman" w:cs="Times New Roman"/>
          <w:color w:val="000000" w:themeColor="text1"/>
          <w:sz w:val="28"/>
          <w:szCs w:val="28"/>
          <w:lang w:val="uk-UA"/>
        </w:rPr>
        <w:t xml:space="preserve"> А.А., </w:t>
      </w:r>
      <w:proofErr w:type="spellStart"/>
      <w:r w:rsidRPr="00F16D75">
        <w:rPr>
          <w:rFonts w:ascii="Times New Roman" w:hAnsi="Times New Roman" w:cs="Times New Roman"/>
          <w:color w:val="000000" w:themeColor="text1"/>
          <w:sz w:val="28"/>
          <w:szCs w:val="28"/>
          <w:lang w:val="uk-UA"/>
        </w:rPr>
        <w:t>Стрікленд</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А.Дж</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Мескон</w:t>
      </w:r>
      <w:proofErr w:type="spellEnd"/>
      <w:r w:rsidRPr="00F16D75">
        <w:rPr>
          <w:rFonts w:ascii="Times New Roman" w:hAnsi="Times New Roman" w:cs="Times New Roman"/>
          <w:color w:val="000000" w:themeColor="text1"/>
          <w:sz w:val="28"/>
          <w:szCs w:val="28"/>
          <w:lang w:val="uk-UA"/>
        </w:rPr>
        <w:t xml:space="preserve"> М., Петров О.Н, </w:t>
      </w:r>
      <w:proofErr w:type="spellStart"/>
      <w:r w:rsidRPr="00F16D75">
        <w:rPr>
          <w:rFonts w:ascii="Times New Roman" w:hAnsi="Times New Roman" w:cs="Times New Roman"/>
          <w:color w:val="000000" w:themeColor="text1"/>
          <w:sz w:val="28"/>
          <w:szCs w:val="28"/>
          <w:lang w:val="uk-UA"/>
        </w:rPr>
        <w:t>Парахі</w:t>
      </w:r>
      <w:r w:rsidR="00B328FD">
        <w:rPr>
          <w:rFonts w:ascii="Times New Roman" w:hAnsi="Times New Roman" w:cs="Times New Roman"/>
          <w:color w:val="000000" w:themeColor="text1"/>
          <w:sz w:val="28"/>
          <w:szCs w:val="28"/>
          <w:lang w:val="uk-UA"/>
        </w:rPr>
        <w:t>на</w:t>
      </w:r>
      <w:proofErr w:type="spellEnd"/>
      <w:r w:rsidR="00B328FD">
        <w:rPr>
          <w:rFonts w:ascii="Times New Roman" w:hAnsi="Times New Roman" w:cs="Times New Roman"/>
          <w:color w:val="000000" w:themeColor="text1"/>
          <w:sz w:val="28"/>
          <w:szCs w:val="28"/>
          <w:lang w:val="uk-UA"/>
        </w:rPr>
        <w:t xml:space="preserve"> В.Н., </w:t>
      </w:r>
      <w:proofErr w:type="spellStart"/>
      <w:r w:rsidR="00B328FD">
        <w:rPr>
          <w:rFonts w:ascii="Times New Roman" w:hAnsi="Times New Roman" w:cs="Times New Roman"/>
          <w:color w:val="000000" w:themeColor="text1"/>
          <w:sz w:val="28"/>
          <w:szCs w:val="28"/>
          <w:lang w:val="uk-UA"/>
        </w:rPr>
        <w:t>Веснін</w:t>
      </w:r>
      <w:proofErr w:type="spellEnd"/>
      <w:r w:rsidR="00B328FD">
        <w:rPr>
          <w:rFonts w:ascii="Times New Roman" w:hAnsi="Times New Roman" w:cs="Times New Roman"/>
          <w:color w:val="000000" w:themeColor="text1"/>
          <w:sz w:val="28"/>
          <w:szCs w:val="28"/>
          <w:lang w:val="uk-UA"/>
        </w:rPr>
        <w:t xml:space="preserve"> В.Р., </w:t>
      </w:r>
      <w:proofErr w:type="spellStart"/>
      <w:r w:rsidR="00B328FD">
        <w:rPr>
          <w:rFonts w:ascii="Times New Roman" w:hAnsi="Times New Roman" w:cs="Times New Roman"/>
          <w:color w:val="000000" w:themeColor="text1"/>
          <w:sz w:val="28"/>
          <w:szCs w:val="28"/>
          <w:lang w:val="uk-UA"/>
        </w:rPr>
        <w:t>Виханский</w:t>
      </w:r>
      <w:proofErr w:type="spellEnd"/>
      <w:r w:rsidR="00B328FD">
        <w:rPr>
          <w:rFonts w:ascii="Times New Roman" w:hAnsi="Times New Roman" w:cs="Times New Roman"/>
          <w:color w:val="000000" w:themeColor="text1"/>
          <w:sz w:val="28"/>
          <w:szCs w:val="28"/>
          <w:lang w:val="uk-UA"/>
        </w:rPr>
        <w:t> </w:t>
      </w:r>
      <w:r w:rsidRPr="00F16D75">
        <w:rPr>
          <w:rFonts w:ascii="Times New Roman" w:hAnsi="Times New Roman" w:cs="Times New Roman"/>
          <w:color w:val="000000" w:themeColor="text1"/>
          <w:sz w:val="28"/>
          <w:szCs w:val="28"/>
          <w:lang w:val="uk-UA"/>
        </w:rPr>
        <w:t>О.С., Уткін Е.А. та ін.</w:t>
      </w:r>
    </w:p>
    <w:p w14:paraId="1A4CF4CB" w14:textId="62689B96"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Метою</w:t>
      </w:r>
      <w:r w:rsidR="004A28C2" w:rsidRPr="00F16D75">
        <w:rPr>
          <w:rFonts w:ascii="Times New Roman" w:hAnsi="Times New Roman" w:cs="Times New Roman"/>
          <w:color w:val="000000" w:themeColor="text1"/>
          <w:sz w:val="28"/>
          <w:szCs w:val="28"/>
          <w:lang w:val="uk-UA"/>
        </w:rPr>
        <w:t xml:space="preserve"> дослідження</w:t>
      </w:r>
      <w:r w:rsidRPr="00F16D75">
        <w:rPr>
          <w:rFonts w:ascii="Times New Roman" w:hAnsi="Times New Roman" w:cs="Times New Roman"/>
          <w:color w:val="000000" w:themeColor="text1"/>
          <w:sz w:val="28"/>
          <w:szCs w:val="28"/>
          <w:lang w:val="uk-UA"/>
        </w:rPr>
        <w:t xml:space="preserve"> є </w:t>
      </w:r>
      <w:r w:rsidR="004A28C2" w:rsidRPr="00F16D75">
        <w:rPr>
          <w:rFonts w:ascii="Times New Roman" w:hAnsi="Times New Roman" w:cs="Times New Roman"/>
          <w:color w:val="000000" w:themeColor="text1"/>
          <w:sz w:val="28"/>
          <w:szCs w:val="28"/>
          <w:lang w:val="uk-UA"/>
        </w:rPr>
        <w:t xml:space="preserve">підвищення ефективності функціонування підприємства за рахунок </w:t>
      </w:r>
      <w:r w:rsidR="004003FD" w:rsidRPr="00F16D75">
        <w:rPr>
          <w:rFonts w:ascii="Times New Roman" w:hAnsi="Times New Roman" w:cs="Times New Roman"/>
          <w:color w:val="000000" w:themeColor="text1"/>
          <w:sz w:val="28"/>
          <w:szCs w:val="28"/>
          <w:lang w:val="uk-UA"/>
        </w:rPr>
        <w:t>вдосконалення</w:t>
      </w:r>
      <w:r w:rsidRPr="00F16D75">
        <w:rPr>
          <w:rFonts w:ascii="Times New Roman" w:hAnsi="Times New Roman" w:cs="Times New Roman"/>
          <w:color w:val="000000" w:themeColor="text1"/>
          <w:sz w:val="28"/>
          <w:szCs w:val="28"/>
          <w:lang w:val="uk-UA"/>
        </w:rPr>
        <w:t xml:space="preserve"> стратегії розвитку </w:t>
      </w:r>
      <w:r w:rsidR="004003FD" w:rsidRPr="00F16D75">
        <w:rPr>
          <w:rFonts w:ascii="Times New Roman" w:hAnsi="Times New Roman" w:cs="Times New Roman"/>
          <w:color w:val="000000" w:themeColor="text1"/>
          <w:sz w:val="28"/>
          <w:szCs w:val="28"/>
          <w:lang w:val="uk-UA"/>
        </w:rPr>
        <w:t>економічного об’єкта.</w:t>
      </w:r>
    </w:p>
    <w:p w14:paraId="1557DDC0" w14:textId="25281E68" w:rsidR="00F77333" w:rsidRPr="00F16D75" w:rsidRDefault="005F6A4E"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Відповідно до мети в роботі поставлені та вирішені</w:t>
      </w:r>
      <w:r w:rsidR="00A04E81" w:rsidRPr="00F16D75">
        <w:rPr>
          <w:rFonts w:ascii="Times New Roman" w:hAnsi="Times New Roman" w:cs="Times New Roman"/>
          <w:color w:val="000000" w:themeColor="text1"/>
          <w:sz w:val="28"/>
          <w:szCs w:val="28"/>
          <w:lang w:val="uk-UA"/>
        </w:rPr>
        <w:t xml:space="preserve"> </w:t>
      </w:r>
      <w:r w:rsidR="00F77333" w:rsidRPr="00F16D75">
        <w:rPr>
          <w:rFonts w:ascii="Times New Roman" w:hAnsi="Times New Roman" w:cs="Times New Roman"/>
          <w:color w:val="000000" w:themeColor="text1"/>
          <w:sz w:val="28"/>
          <w:szCs w:val="28"/>
          <w:lang w:val="uk-UA"/>
        </w:rPr>
        <w:t>наступні завдання:</w:t>
      </w:r>
    </w:p>
    <w:p w14:paraId="66E2C598" w14:textId="5431E4A3" w:rsidR="004A28C2" w:rsidRPr="00103B89" w:rsidRDefault="005F6A4E" w:rsidP="00103B89">
      <w:pPr>
        <w:pStyle w:val="a4"/>
        <w:widowControl w:val="0"/>
        <w:numPr>
          <w:ilvl w:val="0"/>
          <w:numId w:val="34"/>
        </w:numPr>
        <w:spacing w:after="0" w:line="360" w:lineRule="auto"/>
        <w:ind w:left="357" w:firstLine="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розглянуто</w:t>
      </w:r>
      <w:r w:rsidR="00F77333" w:rsidRPr="00103B89">
        <w:rPr>
          <w:rFonts w:ascii="Times New Roman" w:hAnsi="Times New Roman" w:cs="Times New Roman"/>
          <w:color w:val="000000" w:themeColor="text1"/>
          <w:sz w:val="28"/>
          <w:szCs w:val="28"/>
          <w:lang w:val="uk-UA"/>
        </w:rPr>
        <w:t xml:space="preserve"> теоретичні та методологічні аспекти розробки стратегії розвитку підприємства;</w:t>
      </w:r>
    </w:p>
    <w:p w14:paraId="24C356ED" w14:textId="106C6E2E" w:rsidR="004A28C2" w:rsidRPr="00103B89" w:rsidRDefault="00F77333" w:rsidP="00103B89">
      <w:pPr>
        <w:pStyle w:val="a4"/>
        <w:widowControl w:val="0"/>
        <w:numPr>
          <w:ilvl w:val="0"/>
          <w:numId w:val="34"/>
        </w:numPr>
        <w:spacing w:after="0" w:line="360" w:lineRule="auto"/>
        <w:ind w:left="357" w:firstLine="0"/>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прове</w:t>
      </w:r>
      <w:r w:rsidR="005F6A4E">
        <w:rPr>
          <w:rFonts w:ascii="Times New Roman" w:hAnsi="Times New Roman" w:cs="Times New Roman"/>
          <w:color w:val="000000" w:themeColor="text1"/>
          <w:sz w:val="28"/>
          <w:szCs w:val="28"/>
          <w:lang w:val="uk-UA"/>
        </w:rPr>
        <w:t>дено</w:t>
      </w:r>
      <w:r w:rsidRPr="00103B89">
        <w:rPr>
          <w:rFonts w:ascii="Times New Roman" w:hAnsi="Times New Roman" w:cs="Times New Roman"/>
          <w:color w:val="000000" w:themeColor="text1"/>
          <w:sz w:val="28"/>
          <w:szCs w:val="28"/>
          <w:lang w:val="uk-UA"/>
        </w:rPr>
        <w:t xml:space="preserve"> стратегічний аналіз </w:t>
      </w:r>
      <w:r w:rsidR="00D82687" w:rsidRPr="00103B89">
        <w:rPr>
          <w:rFonts w:ascii="Times New Roman" w:hAnsi="Times New Roman" w:cs="Times New Roman"/>
          <w:color w:val="000000" w:themeColor="text1"/>
          <w:sz w:val="28"/>
          <w:szCs w:val="28"/>
          <w:lang w:val="uk-UA"/>
        </w:rPr>
        <w:t>підприємства;</w:t>
      </w:r>
    </w:p>
    <w:p w14:paraId="74EA7B7D" w14:textId="3D4E5C70" w:rsidR="004A28C2" w:rsidRPr="00103B89" w:rsidRDefault="00103B89" w:rsidP="00103B89">
      <w:pPr>
        <w:pStyle w:val="a4"/>
        <w:widowControl w:val="0"/>
        <w:numPr>
          <w:ilvl w:val="0"/>
          <w:numId w:val="34"/>
        </w:numPr>
        <w:spacing w:after="0" w:line="360" w:lineRule="auto"/>
        <w:ind w:left="357" w:firstLine="0"/>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з</w:t>
      </w:r>
      <w:r w:rsidR="00F77333" w:rsidRPr="00103B89">
        <w:rPr>
          <w:rFonts w:ascii="Times New Roman" w:hAnsi="Times New Roman" w:cs="Times New Roman"/>
          <w:color w:val="000000" w:themeColor="text1"/>
          <w:sz w:val="28"/>
          <w:szCs w:val="28"/>
          <w:lang w:val="uk-UA"/>
        </w:rPr>
        <w:t>дійсн</w:t>
      </w:r>
      <w:r w:rsidR="005F6A4E">
        <w:rPr>
          <w:rFonts w:ascii="Times New Roman" w:hAnsi="Times New Roman" w:cs="Times New Roman"/>
          <w:color w:val="000000" w:themeColor="text1"/>
          <w:sz w:val="28"/>
          <w:szCs w:val="28"/>
          <w:lang w:val="uk-UA"/>
        </w:rPr>
        <w:t>ено</w:t>
      </w:r>
      <w:r w:rsidR="00F77333" w:rsidRPr="00103B89">
        <w:rPr>
          <w:rFonts w:ascii="Times New Roman" w:hAnsi="Times New Roman" w:cs="Times New Roman"/>
          <w:color w:val="000000" w:themeColor="text1"/>
          <w:sz w:val="28"/>
          <w:szCs w:val="28"/>
          <w:lang w:val="uk-UA"/>
        </w:rPr>
        <w:t xml:space="preserve"> вибір стратегії розвитку</w:t>
      </w:r>
      <w:r w:rsidR="00D82687" w:rsidRPr="00103B89">
        <w:rPr>
          <w:rFonts w:ascii="Times New Roman" w:hAnsi="Times New Roman" w:cs="Times New Roman"/>
          <w:color w:val="000000" w:themeColor="text1"/>
          <w:sz w:val="28"/>
          <w:szCs w:val="28"/>
          <w:lang w:val="uk-UA"/>
        </w:rPr>
        <w:t xml:space="preserve"> підприємства</w:t>
      </w:r>
      <w:r w:rsidR="00F77333" w:rsidRPr="00103B89">
        <w:rPr>
          <w:rFonts w:ascii="Times New Roman" w:hAnsi="Times New Roman" w:cs="Times New Roman"/>
          <w:color w:val="000000" w:themeColor="text1"/>
          <w:sz w:val="28"/>
          <w:szCs w:val="28"/>
          <w:lang w:val="uk-UA"/>
        </w:rPr>
        <w:t>;</w:t>
      </w:r>
    </w:p>
    <w:p w14:paraId="62906FDB" w14:textId="794F5AA3" w:rsidR="00F77333" w:rsidRPr="00103B89" w:rsidRDefault="00F77333" w:rsidP="00103B89">
      <w:pPr>
        <w:pStyle w:val="a4"/>
        <w:widowControl w:val="0"/>
        <w:numPr>
          <w:ilvl w:val="0"/>
          <w:numId w:val="34"/>
        </w:numPr>
        <w:spacing w:after="0" w:line="360" w:lineRule="auto"/>
        <w:ind w:left="357" w:firstLine="0"/>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розроб</w:t>
      </w:r>
      <w:r w:rsidR="005F6A4E">
        <w:rPr>
          <w:rFonts w:ascii="Times New Roman" w:hAnsi="Times New Roman" w:cs="Times New Roman"/>
          <w:color w:val="000000" w:themeColor="text1"/>
          <w:sz w:val="28"/>
          <w:szCs w:val="28"/>
          <w:lang w:val="uk-UA"/>
        </w:rPr>
        <w:t>лено</w:t>
      </w:r>
      <w:r w:rsidRPr="00103B89">
        <w:rPr>
          <w:rFonts w:ascii="Times New Roman" w:hAnsi="Times New Roman" w:cs="Times New Roman"/>
          <w:color w:val="000000" w:themeColor="text1"/>
          <w:sz w:val="28"/>
          <w:szCs w:val="28"/>
          <w:lang w:val="uk-UA"/>
        </w:rPr>
        <w:t xml:space="preserve"> заходи щодо реалізації обраної стратегії розвитку для </w:t>
      </w:r>
      <w:r w:rsidR="00D82687" w:rsidRPr="00103B89">
        <w:rPr>
          <w:rFonts w:ascii="Times New Roman" w:hAnsi="Times New Roman" w:cs="Times New Roman"/>
          <w:color w:val="000000" w:themeColor="text1"/>
          <w:sz w:val="28"/>
          <w:szCs w:val="28"/>
          <w:lang w:val="uk-UA"/>
        </w:rPr>
        <w:t>підприємства</w:t>
      </w:r>
      <w:r w:rsidRPr="00103B89">
        <w:rPr>
          <w:rFonts w:ascii="Times New Roman" w:hAnsi="Times New Roman" w:cs="Times New Roman"/>
          <w:color w:val="000000" w:themeColor="text1"/>
          <w:sz w:val="28"/>
          <w:szCs w:val="28"/>
          <w:lang w:val="uk-UA"/>
        </w:rPr>
        <w:t>;</w:t>
      </w:r>
    </w:p>
    <w:p w14:paraId="5A2011BA" w14:textId="7FD71DCD" w:rsidR="00F77333" w:rsidRPr="00103B89" w:rsidRDefault="00F77333" w:rsidP="00103B89">
      <w:pPr>
        <w:pStyle w:val="a4"/>
        <w:widowControl w:val="0"/>
        <w:numPr>
          <w:ilvl w:val="0"/>
          <w:numId w:val="34"/>
        </w:numPr>
        <w:spacing w:after="0" w:line="360" w:lineRule="auto"/>
        <w:ind w:left="357" w:firstLine="0"/>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здійсн</w:t>
      </w:r>
      <w:r w:rsidR="005F6A4E">
        <w:rPr>
          <w:rFonts w:ascii="Times New Roman" w:hAnsi="Times New Roman" w:cs="Times New Roman"/>
          <w:color w:val="000000" w:themeColor="text1"/>
          <w:sz w:val="28"/>
          <w:szCs w:val="28"/>
          <w:lang w:val="uk-UA"/>
        </w:rPr>
        <w:t>ено</w:t>
      </w:r>
      <w:r w:rsidRPr="00103B89">
        <w:rPr>
          <w:rFonts w:ascii="Times New Roman" w:hAnsi="Times New Roman" w:cs="Times New Roman"/>
          <w:color w:val="000000" w:themeColor="text1"/>
          <w:sz w:val="28"/>
          <w:szCs w:val="28"/>
          <w:lang w:val="uk-UA"/>
        </w:rPr>
        <w:t xml:space="preserve"> оцінку ефективності розробленої стратегії розвитку установи.</w:t>
      </w:r>
    </w:p>
    <w:p w14:paraId="1B54FF5D"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Об'єкт</w:t>
      </w:r>
      <w:r w:rsidR="004A28C2" w:rsidRPr="00F16D75">
        <w:rPr>
          <w:rFonts w:ascii="Times New Roman" w:hAnsi="Times New Roman" w:cs="Times New Roman"/>
          <w:color w:val="000000" w:themeColor="text1"/>
          <w:sz w:val="28"/>
          <w:szCs w:val="28"/>
          <w:lang w:val="uk-UA"/>
        </w:rPr>
        <w:t>ом</w:t>
      </w:r>
      <w:r w:rsidRPr="00F16D75">
        <w:rPr>
          <w:rFonts w:ascii="Times New Roman" w:hAnsi="Times New Roman" w:cs="Times New Roman"/>
          <w:color w:val="000000" w:themeColor="text1"/>
          <w:sz w:val="28"/>
          <w:szCs w:val="28"/>
          <w:lang w:val="uk-UA"/>
        </w:rPr>
        <w:t xml:space="preserve"> дослідження </w:t>
      </w:r>
      <w:r w:rsidR="00A04E81" w:rsidRPr="00F16D75">
        <w:rPr>
          <w:rFonts w:ascii="Times New Roman" w:hAnsi="Times New Roman" w:cs="Times New Roman"/>
          <w:color w:val="000000" w:themeColor="text1"/>
          <w:sz w:val="28"/>
          <w:szCs w:val="28"/>
          <w:lang w:val="uk-UA"/>
        </w:rPr>
        <w:t>виступають процеси функціонування і управління підприємством</w:t>
      </w:r>
      <w:r w:rsidRPr="00F16D75">
        <w:rPr>
          <w:rFonts w:ascii="Times New Roman" w:hAnsi="Times New Roman" w:cs="Times New Roman"/>
          <w:color w:val="000000" w:themeColor="text1"/>
          <w:sz w:val="28"/>
          <w:szCs w:val="28"/>
          <w:lang w:val="uk-UA"/>
        </w:rPr>
        <w:t>.</w:t>
      </w:r>
    </w:p>
    <w:p w14:paraId="26D550C1" w14:textId="196A406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Предмет</w:t>
      </w:r>
      <w:r w:rsidR="00A04E81" w:rsidRPr="00F16D75">
        <w:rPr>
          <w:rFonts w:ascii="Times New Roman" w:hAnsi="Times New Roman" w:cs="Times New Roman"/>
          <w:color w:val="000000" w:themeColor="text1"/>
          <w:sz w:val="28"/>
          <w:szCs w:val="28"/>
          <w:lang w:val="uk-UA"/>
        </w:rPr>
        <w:t>ом</w:t>
      </w:r>
      <w:r w:rsidRPr="00F16D75">
        <w:rPr>
          <w:rFonts w:ascii="Times New Roman" w:hAnsi="Times New Roman" w:cs="Times New Roman"/>
          <w:color w:val="000000" w:themeColor="text1"/>
          <w:sz w:val="28"/>
          <w:szCs w:val="28"/>
          <w:lang w:val="uk-UA"/>
        </w:rPr>
        <w:t xml:space="preserve"> дослідження </w:t>
      </w:r>
      <w:r w:rsidR="00A04E81" w:rsidRPr="00F16D75">
        <w:rPr>
          <w:rFonts w:ascii="Times New Roman" w:hAnsi="Times New Roman" w:cs="Times New Roman"/>
          <w:color w:val="000000" w:themeColor="text1"/>
          <w:sz w:val="28"/>
          <w:szCs w:val="28"/>
          <w:lang w:val="uk-UA"/>
        </w:rPr>
        <w:t xml:space="preserve">є методи і моделі </w:t>
      </w:r>
      <w:r w:rsidR="004003FD" w:rsidRPr="00F16D75">
        <w:rPr>
          <w:rFonts w:ascii="Times New Roman" w:hAnsi="Times New Roman" w:cs="Times New Roman"/>
          <w:color w:val="000000" w:themeColor="text1"/>
          <w:sz w:val="28"/>
          <w:szCs w:val="28"/>
          <w:lang w:val="uk-UA"/>
        </w:rPr>
        <w:t>управління розробкою та вдосконаленням стратегії розвитку підприємства</w:t>
      </w:r>
      <w:r w:rsidRPr="00F16D75">
        <w:rPr>
          <w:rFonts w:ascii="Times New Roman" w:hAnsi="Times New Roman" w:cs="Times New Roman"/>
          <w:color w:val="000000" w:themeColor="text1"/>
          <w:sz w:val="28"/>
          <w:szCs w:val="28"/>
          <w:lang w:val="uk-UA"/>
        </w:rPr>
        <w:t>.</w:t>
      </w:r>
    </w:p>
    <w:p w14:paraId="6087B7E8"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 роботі використовувалися такі методи дослідження, як анкетне опитування, аналіз і синтез, методи обробки статистичних даних.</w:t>
      </w:r>
    </w:p>
    <w:p w14:paraId="51A7172C" w14:textId="71F202B4" w:rsidR="00A04E81"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Інформаційною базою дослідження, проведеного в </w:t>
      </w:r>
      <w:r w:rsidR="004D2FD1">
        <w:rPr>
          <w:rFonts w:ascii="Times New Roman" w:hAnsi="Times New Roman" w:cs="Times New Roman"/>
          <w:color w:val="000000" w:themeColor="text1"/>
          <w:sz w:val="28"/>
          <w:szCs w:val="28"/>
          <w:lang w:val="uk-UA"/>
        </w:rPr>
        <w:t>кваліфікаційн</w:t>
      </w:r>
      <w:r w:rsidRPr="00F16D75">
        <w:rPr>
          <w:rFonts w:ascii="Times New Roman" w:hAnsi="Times New Roman" w:cs="Times New Roman"/>
          <w:color w:val="000000" w:themeColor="text1"/>
          <w:sz w:val="28"/>
          <w:szCs w:val="28"/>
          <w:lang w:val="uk-UA"/>
        </w:rPr>
        <w:t>ій роботі є праці вітчизняних і зарубіжних фахівців в області стратегічного менеджменту з досліджуваної тематики, навчальна література, публікації в періодичній пресі, матеріали мережі Інтернет</w:t>
      </w:r>
      <w:r w:rsidR="00A04E81" w:rsidRPr="00F16D75">
        <w:rPr>
          <w:rFonts w:ascii="Times New Roman" w:hAnsi="Times New Roman" w:cs="Times New Roman"/>
          <w:color w:val="000000" w:themeColor="text1"/>
          <w:sz w:val="28"/>
          <w:szCs w:val="28"/>
          <w:lang w:val="uk-UA"/>
        </w:rPr>
        <w:t>, внутрішні документи установи.</w:t>
      </w:r>
    </w:p>
    <w:p w14:paraId="1230CF4D" w14:textId="3DA00F34" w:rsidR="00F77333" w:rsidRPr="00F16D75" w:rsidRDefault="00A04E81"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w:t>
      </w:r>
      <w:r w:rsidR="00F77333" w:rsidRPr="00F16D75">
        <w:rPr>
          <w:rFonts w:ascii="Times New Roman" w:hAnsi="Times New Roman" w:cs="Times New Roman"/>
          <w:color w:val="000000" w:themeColor="text1"/>
          <w:sz w:val="28"/>
          <w:szCs w:val="28"/>
          <w:lang w:val="uk-UA"/>
        </w:rPr>
        <w:t>обота місти</w:t>
      </w:r>
      <w:r w:rsidRPr="00F16D75">
        <w:rPr>
          <w:rFonts w:ascii="Times New Roman" w:hAnsi="Times New Roman" w:cs="Times New Roman"/>
          <w:color w:val="000000" w:themeColor="text1"/>
          <w:sz w:val="28"/>
          <w:szCs w:val="28"/>
          <w:lang w:val="uk-UA"/>
        </w:rPr>
        <w:t>ть два розділи, вступ, висновок та</w:t>
      </w:r>
      <w:r w:rsidR="00F77333" w:rsidRPr="00F16D75">
        <w:rPr>
          <w:rFonts w:ascii="Times New Roman" w:hAnsi="Times New Roman" w:cs="Times New Roman"/>
          <w:color w:val="000000" w:themeColor="text1"/>
          <w:sz w:val="28"/>
          <w:szCs w:val="28"/>
          <w:lang w:val="uk-UA"/>
        </w:rPr>
        <w:t xml:space="preserve"> список використаних джерел. У вступі обґрунтовується актуальність теми дослідження, визначається мета і завдання дослідження, об'єкт і предмет дослідження. У першому розділі </w:t>
      </w:r>
      <w:r w:rsidR="004D2FD1">
        <w:rPr>
          <w:rFonts w:ascii="Times New Roman" w:hAnsi="Times New Roman" w:cs="Times New Roman"/>
          <w:color w:val="000000" w:themeColor="text1"/>
          <w:sz w:val="28"/>
          <w:szCs w:val="28"/>
          <w:lang w:val="uk-UA"/>
        </w:rPr>
        <w:lastRenderedPageBreak/>
        <w:t>кваліфікацій</w:t>
      </w:r>
      <w:r w:rsidR="00F77333" w:rsidRPr="00F16D75">
        <w:rPr>
          <w:rFonts w:ascii="Times New Roman" w:hAnsi="Times New Roman" w:cs="Times New Roman"/>
          <w:color w:val="000000" w:themeColor="text1"/>
          <w:sz w:val="28"/>
          <w:szCs w:val="28"/>
          <w:lang w:val="uk-UA"/>
        </w:rPr>
        <w:t xml:space="preserve">ної </w:t>
      </w:r>
      <w:proofErr w:type="spellStart"/>
      <w:r w:rsidR="00F77333" w:rsidRPr="00F16D75">
        <w:rPr>
          <w:rFonts w:ascii="Times New Roman" w:hAnsi="Times New Roman" w:cs="Times New Roman"/>
          <w:color w:val="000000" w:themeColor="text1"/>
          <w:sz w:val="28"/>
          <w:szCs w:val="28"/>
          <w:lang w:val="uk-UA"/>
        </w:rPr>
        <w:t>кваліфікаційної</w:t>
      </w:r>
      <w:proofErr w:type="spellEnd"/>
      <w:r w:rsidR="00F77333" w:rsidRPr="00F16D75">
        <w:rPr>
          <w:rFonts w:ascii="Times New Roman" w:hAnsi="Times New Roman" w:cs="Times New Roman"/>
          <w:color w:val="000000" w:themeColor="text1"/>
          <w:sz w:val="28"/>
          <w:szCs w:val="28"/>
          <w:lang w:val="uk-UA"/>
        </w:rPr>
        <w:t xml:space="preserve"> роботи розглядається сутність стратегії розвитку підприємства, дається характеристика методів розробки стратегії розвитку підприємства, аналізується процес оцінки стратегії розвитку організації. У другому розділі роботи дається організаційно-економічна характеристика досліджуваної установи, проводиться стратегічний аналіз риболовно-екіпірувального центру «Перекат» здійснюється вибір стратегії розвитку риболовно-екіпірувального центру «Перекат». У висновку підводяться підсумки проведеного дослідження.</w:t>
      </w:r>
    </w:p>
    <w:p w14:paraId="758D680E" w14:textId="77777777" w:rsidR="00F77333" w:rsidRPr="00F16D75" w:rsidRDefault="00F77333" w:rsidP="006C2EA9">
      <w:pPr>
        <w:widowControl w:val="0"/>
        <w:spacing w:line="360" w:lineRule="auto"/>
        <w:contextualSpacing/>
        <w:jc w:val="both"/>
        <w:rPr>
          <w:rFonts w:ascii="Times New Roman" w:hAnsi="Times New Roman" w:cs="Times New Roman"/>
          <w:b/>
          <w:color w:val="000000" w:themeColor="text1"/>
          <w:sz w:val="28"/>
          <w:szCs w:val="28"/>
          <w:lang w:val="uk-UA"/>
        </w:rPr>
      </w:pPr>
      <w:r w:rsidRPr="00F16D75">
        <w:rPr>
          <w:rFonts w:ascii="Times New Roman" w:hAnsi="Times New Roman" w:cs="Times New Roman"/>
          <w:b/>
          <w:color w:val="000000" w:themeColor="text1"/>
          <w:sz w:val="28"/>
          <w:szCs w:val="28"/>
          <w:lang w:val="uk-UA"/>
        </w:rPr>
        <w:br w:type="page"/>
      </w:r>
    </w:p>
    <w:p w14:paraId="4335EEE1" w14:textId="31BC5AAD" w:rsidR="00F77333" w:rsidRDefault="00F77333" w:rsidP="006C2EA9">
      <w:pPr>
        <w:pStyle w:val="1"/>
        <w:spacing w:before="0" w:line="360" w:lineRule="auto"/>
        <w:contextualSpacing/>
        <w:jc w:val="center"/>
        <w:rPr>
          <w:rFonts w:ascii="Times New Roman" w:hAnsi="Times New Roman" w:cs="Times New Roman"/>
          <w:b/>
          <w:color w:val="000000" w:themeColor="text1"/>
          <w:sz w:val="28"/>
          <w:szCs w:val="28"/>
          <w:lang w:val="uk-UA"/>
        </w:rPr>
      </w:pPr>
      <w:bookmarkStart w:id="1" w:name="_Toc74260277"/>
      <w:r w:rsidRPr="00F16D75">
        <w:rPr>
          <w:rFonts w:ascii="Times New Roman" w:hAnsi="Times New Roman" w:cs="Times New Roman"/>
          <w:b/>
          <w:color w:val="000000" w:themeColor="text1"/>
          <w:sz w:val="28"/>
          <w:szCs w:val="28"/>
          <w:lang w:val="uk-UA"/>
        </w:rPr>
        <w:lastRenderedPageBreak/>
        <w:t>РОЗДІЛ І</w:t>
      </w:r>
      <w:r w:rsidR="00AD72F4" w:rsidRPr="00F16D75">
        <w:rPr>
          <w:rFonts w:ascii="Times New Roman" w:hAnsi="Times New Roman" w:cs="Times New Roman"/>
          <w:b/>
          <w:color w:val="000000" w:themeColor="text1"/>
          <w:sz w:val="28"/>
          <w:szCs w:val="28"/>
          <w:lang w:val="uk-UA"/>
        </w:rPr>
        <w:t xml:space="preserve">. </w:t>
      </w:r>
      <w:r w:rsidRPr="00F16D75">
        <w:rPr>
          <w:rFonts w:ascii="Times New Roman" w:hAnsi="Times New Roman" w:cs="Times New Roman"/>
          <w:b/>
          <w:color w:val="000000" w:themeColor="text1"/>
          <w:sz w:val="28"/>
          <w:szCs w:val="28"/>
          <w:lang w:val="uk-UA"/>
        </w:rPr>
        <w:t>ТЕОРЕТИЧНІ І МЕТОДИЧНІ АСПЕКТИ РОЗРОБКИ СТРАТЕГІЇ РОЗВИТКУ ПІДПРИЄМСТВА</w:t>
      </w:r>
      <w:bookmarkEnd w:id="1"/>
    </w:p>
    <w:p w14:paraId="4EDD1BD1" w14:textId="77777777" w:rsidR="00BA2761" w:rsidRDefault="00BA2761" w:rsidP="006C2EA9">
      <w:pPr>
        <w:spacing w:line="360" w:lineRule="auto"/>
        <w:contextualSpacing/>
        <w:rPr>
          <w:lang w:val="uk-UA"/>
        </w:rPr>
      </w:pPr>
    </w:p>
    <w:p w14:paraId="13810CE7" w14:textId="77777777" w:rsidR="00BA2761" w:rsidRPr="00BA2761" w:rsidRDefault="00BA2761" w:rsidP="006C2EA9">
      <w:pPr>
        <w:spacing w:line="360" w:lineRule="auto"/>
        <w:contextualSpacing/>
        <w:rPr>
          <w:lang w:val="uk-UA"/>
        </w:rPr>
      </w:pPr>
    </w:p>
    <w:p w14:paraId="0719FC31" w14:textId="1EB0AE02" w:rsidR="00F77333" w:rsidRPr="00F16D75" w:rsidRDefault="00733C03" w:rsidP="006C2EA9">
      <w:pPr>
        <w:pStyle w:val="1"/>
        <w:keepNext w:val="0"/>
        <w:keepLines w:val="0"/>
        <w:widowControl w:val="0"/>
        <w:numPr>
          <w:ilvl w:val="1"/>
          <w:numId w:val="26"/>
        </w:numPr>
        <w:spacing w:before="0" w:line="360" w:lineRule="auto"/>
        <w:contextualSpacing/>
        <w:jc w:val="both"/>
        <w:rPr>
          <w:rFonts w:ascii="Times New Roman" w:hAnsi="Times New Roman" w:cs="Times New Roman"/>
          <w:b/>
          <w:color w:val="000000" w:themeColor="text1"/>
          <w:sz w:val="28"/>
          <w:szCs w:val="28"/>
          <w:lang w:val="uk-UA"/>
        </w:rPr>
      </w:pPr>
      <w:bookmarkStart w:id="2" w:name="_Toc74260278"/>
      <w:r w:rsidRPr="00F16D75">
        <w:rPr>
          <w:rFonts w:ascii="Times New Roman" w:hAnsi="Times New Roman" w:cs="Times New Roman"/>
          <w:b/>
          <w:color w:val="000000" w:themeColor="text1"/>
          <w:sz w:val="28"/>
          <w:szCs w:val="28"/>
          <w:lang w:val="uk-UA"/>
        </w:rPr>
        <w:t>Теоретичні основи</w:t>
      </w:r>
      <w:r w:rsidR="00F77333" w:rsidRPr="00F16D75">
        <w:rPr>
          <w:rFonts w:ascii="Times New Roman" w:hAnsi="Times New Roman" w:cs="Times New Roman"/>
          <w:b/>
          <w:color w:val="000000" w:themeColor="text1"/>
          <w:sz w:val="28"/>
          <w:szCs w:val="28"/>
          <w:lang w:val="uk-UA"/>
        </w:rPr>
        <w:t xml:space="preserve"> стратегії розвитку підприємства</w:t>
      </w:r>
      <w:bookmarkEnd w:id="2"/>
    </w:p>
    <w:p w14:paraId="0AEC9E19"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3279E4B3" w14:textId="5CEFCEA3"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Стратегія – термін грецького походження. У первісному значенні він має відношення до військової справи і утворений шляхом злиття двох незалежних слів: «</w:t>
      </w:r>
      <w:proofErr w:type="spellStart"/>
      <w:r w:rsidRPr="00F16D75">
        <w:rPr>
          <w:rFonts w:ascii="Times New Roman" w:hAnsi="Times New Roman" w:cs="Times New Roman"/>
          <w:color w:val="000000" w:themeColor="text1"/>
          <w:sz w:val="28"/>
          <w:szCs w:val="28"/>
          <w:lang w:val="uk-UA"/>
        </w:rPr>
        <w:t>stratos</w:t>
      </w:r>
      <w:proofErr w:type="spellEnd"/>
      <w:r w:rsidRPr="00F16D75">
        <w:rPr>
          <w:rFonts w:ascii="Times New Roman" w:hAnsi="Times New Roman" w:cs="Times New Roman"/>
          <w:color w:val="000000" w:themeColor="text1"/>
          <w:sz w:val="28"/>
          <w:szCs w:val="28"/>
          <w:lang w:val="uk-UA"/>
        </w:rPr>
        <w:t>» — військо і «</w:t>
      </w:r>
      <w:proofErr w:type="spellStart"/>
      <w:r w:rsidRPr="00F16D75">
        <w:rPr>
          <w:rFonts w:ascii="Times New Roman" w:hAnsi="Times New Roman" w:cs="Times New Roman"/>
          <w:color w:val="000000" w:themeColor="text1"/>
          <w:sz w:val="28"/>
          <w:szCs w:val="28"/>
          <w:lang w:val="uk-UA"/>
        </w:rPr>
        <w:t>ago</w:t>
      </w:r>
      <w:proofErr w:type="spellEnd"/>
      <w:r w:rsidRPr="00F16D75">
        <w:rPr>
          <w:rFonts w:ascii="Times New Roman" w:hAnsi="Times New Roman" w:cs="Times New Roman"/>
          <w:color w:val="000000" w:themeColor="text1"/>
          <w:sz w:val="28"/>
          <w:szCs w:val="28"/>
          <w:lang w:val="uk-UA"/>
        </w:rPr>
        <w:t xml:space="preserve">» — веду, що разом означає вміння, мистецтво в управлінні військами, військовими діями, бойовими операціями. В даний час поняття «стратегія» далеко вийшло за рамки початкового значення. У сучасному розумінні слово «стратегія» означає вміння керувати складними процесами за допомогою обґрунтованих прогнозів різних сферах діяльності </w:t>
      </w:r>
      <w:r w:rsidR="001D7271">
        <w:rPr>
          <w:rFonts w:ascii="Times New Roman" w:hAnsi="Times New Roman" w:cs="Times New Roman"/>
          <w:color w:val="000000" w:themeColor="text1"/>
          <w:sz w:val="28"/>
          <w:szCs w:val="28"/>
          <w:lang w:val="uk-UA"/>
        </w:rPr>
        <w:t>[20</w:t>
      </w:r>
      <w:r w:rsidRPr="00F16D75">
        <w:rPr>
          <w:rFonts w:ascii="Times New Roman" w:hAnsi="Times New Roman" w:cs="Times New Roman"/>
          <w:color w:val="000000" w:themeColor="text1"/>
          <w:sz w:val="28"/>
          <w:szCs w:val="28"/>
          <w:lang w:val="uk-UA"/>
        </w:rPr>
        <w:t>, c. 156].</w:t>
      </w:r>
    </w:p>
    <w:p w14:paraId="094762AD" w14:textId="636E8C6D"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Стратегія є важливим чинником , тому що майбутнє є непередбачуваним і визначеності щодо нього немає.  Сучасні темпи змін зовнішнього середовища, виникнення нових знань та інформаційних потоків є настільки швидкими, що планування стратегії є єдиним способом для формального прогнозу майбутніх проблем і можливостей. Вона є фундаментом для створення плану розвитку підприємства на тривалий період, допомагає обирати найкращі шляхи дії, зменшує ризики прийняття неправильних рішень через хибну або недостовірну інформацію про можливості організації або про зовнішнє середовище. Вибір стратегії допомагає отримати більшу визначеність, організація зможе передбачити події в зовнішньому середови</w:t>
      </w:r>
      <w:r w:rsidR="002D7C70">
        <w:rPr>
          <w:rFonts w:ascii="Times New Roman" w:hAnsi="Times New Roman" w:cs="Times New Roman"/>
          <w:color w:val="000000" w:themeColor="text1"/>
          <w:sz w:val="28"/>
          <w:szCs w:val="28"/>
          <w:lang w:val="uk-UA"/>
        </w:rPr>
        <w:t>щі і швидше на них реагувати [48</w:t>
      </w:r>
      <w:r w:rsidRPr="00F16D75">
        <w:rPr>
          <w:rFonts w:ascii="Times New Roman" w:hAnsi="Times New Roman" w:cs="Times New Roman"/>
          <w:color w:val="000000" w:themeColor="text1"/>
          <w:sz w:val="28"/>
          <w:szCs w:val="28"/>
          <w:lang w:val="uk-UA"/>
        </w:rPr>
        <w:t>, c. 89].</w:t>
      </w:r>
    </w:p>
    <w:p w14:paraId="12A12A71"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 основі різноманітних найбільш відомих визначень стратегії можна простежити, як у міру зростання вимог зовнішнього середовища змінювалися принципи формування стратегічного поведінки господарюючих суб'єктів (див. табл. 1.1).</w:t>
      </w:r>
    </w:p>
    <w:p w14:paraId="50FB6914" w14:textId="35C106D9" w:rsidR="00A94644" w:rsidRPr="00F16D75" w:rsidRDefault="003636BA"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 наведених визначень видно, що створення стратегії спрямоване, перш за все, на адаптацію організації до змін зовнішніх умов. Узагальнюючи ці </w:t>
      </w:r>
      <w:r w:rsidRPr="00F16D75">
        <w:rPr>
          <w:rFonts w:ascii="Times New Roman" w:hAnsi="Times New Roman" w:cs="Times New Roman"/>
          <w:color w:val="000000" w:themeColor="text1"/>
          <w:sz w:val="28"/>
          <w:szCs w:val="28"/>
          <w:lang w:val="uk-UA"/>
        </w:rPr>
        <w:lastRenderedPageBreak/>
        <w:t>визначення можна сказати, що стратегія – це узагальнена модель дій, які потрібні для досягнення поставлених цілей шляхом координації та розподілу ресурсів.</w:t>
      </w:r>
    </w:p>
    <w:p w14:paraId="4C6D6AB7" w14:textId="77777777" w:rsidR="003C1EFE" w:rsidRDefault="003C1EFE" w:rsidP="006C2EA9">
      <w:pPr>
        <w:widowControl w:val="0"/>
        <w:spacing w:after="0" w:line="360" w:lineRule="auto"/>
        <w:ind w:firstLine="709"/>
        <w:contextualSpacing/>
        <w:jc w:val="right"/>
        <w:rPr>
          <w:rFonts w:ascii="Times New Roman" w:hAnsi="Times New Roman" w:cs="Times New Roman"/>
          <w:color w:val="000000" w:themeColor="text1"/>
          <w:sz w:val="28"/>
          <w:szCs w:val="28"/>
          <w:lang w:val="uk-UA"/>
        </w:rPr>
      </w:pPr>
    </w:p>
    <w:p w14:paraId="641ACC3C" w14:textId="77777777" w:rsidR="00F77333" w:rsidRPr="00F16D75" w:rsidRDefault="00F77333" w:rsidP="006C2EA9">
      <w:pPr>
        <w:widowControl w:val="0"/>
        <w:spacing w:after="0"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1.1</w:t>
      </w:r>
    </w:p>
    <w:p w14:paraId="6849424D" w14:textId="0F7937FB" w:rsidR="00076708" w:rsidRDefault="00F77333" w:rsidP="006C2EA9">
      <w:pPr>
        <w:widowControl w:val="0"/>
        <w:spacing w:after="0"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Визначення поняття «стратегія», що відображають складний характер розвитку підходів</w:t>
      </w:r>
      <w:r w:rsidR="002D7C70">
        <w:rPr>
          <w:rFonts w:ascii="Times New Roman" w:hAnsi="Times New Roman" w:cs="Times New Roman"/>
          <w:color w:val="000000" w:themeColor="text1"/>
          <w:sz w:val="28"/>
          <w:szCs w:val="28"/>
          <w:lang w:val="uk-UA"/>
        </w:rPr>
        <w:t xml:space="preserve"> зі стратегічного управління [44</w:t>
      </w:r>
      <w:r w:rsidRPr="00F16D75">
        <w:rPr>
          <w:rFonts w:ascii="Times New Roman" w:hAnsi="Times New Roman" w:cs="Times New Roman"/>
          <w:color w:val="000000" w:themeColor="text1"/>
          <w:sz w:val="28"/>
          <w:szCs w:val="28"/>
          <w:lang w:val="uk-UA"/>
        </w:rPr>
        <w:t>, c. 59]</w:t>
      </w:r>
    </w:p>
    <w:p w14:paraId="42133E80" w14:textId="61831734" w:rsidR="00C52F13" w:rsidRPr="00F16D75" w:rsidRDefault="00260E3C" w:rsidP="006C2EA9">
      <w:pPr>
        <w:widowControl w:val="0"/>
        <w:spacing w:after="0" w:line="360" w:lineRule="auto"/>
        <w:contextualSpacing/>
        <w:jc w:val="center"/>
        <w:rPr>
          <w:rFonts w:ascii="Times New Roman" w:hAnsi="Times New Roman" w:cs="Times New Roman"/>
          <w:color w:val="000000" w:themeColor="text1"/>
          <w:sz w:val="28"/>
          <w:szCs w:val="28"/>
          <w:lang w:val="uk-UA"/>
        </w:rPr>
      </w:pPr>
      <w:r w:rsidRPr="00260E3C">
        <w:rPr>
          <w:noProof/>
          <w:lang w:eastAsia="ru-RU"/>
        </w:rPr>
        <w:drawing>
          <wp:inline distT="0" distB="0" distL="0" distR="0" wp14:anchorId="31F0FA03" wp14:editId="25F6B50B">
            <wp:extent cx="6119495" cy="70612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739" cy="7063789"/>
                    </a:xfrm>
                    <a:prstGeom prst="rect">
                      <a:avLst/>
                    </a:prstGeom>
                    <a:noFill/>
                    <a:ln>
                      <a:noFill/>
                    </a:ln>
                  </pic:spPr>
                </pic:pic>
              </a:graphicData>
            </a:graphic>
          </wp:inline>
        </w:drawing>
      </w:r>
    </w:p>
    <w:p w14:paraId="6DB41F41" w14:textId="688B9580"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Загальна стратегія розвитку компанії вирішує три головні завдання: відбір основних елементів стратегії; встановлення ролі підрозділів в реалізації стратегії; визначення способів розподілу ресурсів. Їх неможливо вирішити без деталізації загальної стратегії на ок</w:t>
      </w:r>
      <w:r w:rsidR="001D7271">
        <w:rPr>
          <w:rFonts w:ascii="Times New Roman" w:hAnsi="Times New Roman" w:cs="Times New Roman"/>
          <w:color w:val="000000" w:themeColor="text1"/>
          <w:sz w:val="28"/>
          <w:szCs w:val="28"/>
          <w:lang w:val="uk-UA"/>
        </w:rPr>
        <w:t>ремі функціональні стратегії [19</w:t>
      </w:r>
      <w:r w:rsidRPr="00F16D75">
        <w:rPr>
          <w:rFonts w:ascii="Times New Roman" w:hAnsi="Times New Roman" w:cs="Times New Roman"/>
          <w:color w:val="000000" w:themeColor="text1"/>
          <w:sz w:val="28"/>
          <w:szCs w:val="28"/>
          <w:lang w:val="uk-UA"/>
        </w:rPr>
        <w:t>, c. 158]. Вони є більш вузькими в порівнянні із загальною стратегією, деталізують підходи і практичні кроки організації з управління окремими підрозділами або функціями бізнесу організації.</w:t>
      </w:r>
    </w:p>
    <w:p w14:paraId="32200144"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Функціональна стратегія — це сукупність дій певних структурних підрозділів спрямованих на досягнення головної стратегії підприємства в цілому і за рахунок здійснення реальних кроків, які вписуються в стратегічні завдання, поставлені менеджерами на корпоративному рівні, і цілком усвідомлюються її безпосередніми виконавцями.</w:t>
      </w:r>
    </w:p>
    <w:p w14:paraId="10DD6E70" w14:textId="04F8BB1C"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Функціональні стратегії створюються певними  підрозділами на підприємстві (організації). Зважаючи на їхнє призначення та специфіку діяльності різні підрозділи підприємства мають свою власну позицію на досягнення поставлених цілей, тому що розроблені ними стратегії не завжди співпадають, а іноді взагалі суперечать одна одній. Сутність мистецтва управління підприємством полягає в тому, щоб функціональні підрозділи збалансували і скоординували створені ними стратегії. Цього можна досягнути двома основними способами: перший — керівники функціональних служб підприємства (організації) повинні приймати участь в обґрунтуванні і розробці базової стратегії підприємства; другий — процес розробки остаточної стратегії розвитку підприємства має бути багатоступеневим і повинен включати ет</w:t>
      </w:r>
      <w:r w:rsidR="001D7271">
        <w:rPr>
          <w:rFonts w:ascii="Times New Roman" w:hAnsi="Times New Roman" w:cs="Times New Roman"/>
          <w:color w:val="000000" w:themeColor="text1"/>
          <w:sz w:val="28"/>
          <w:szCs w:val="28"/>
          <w:lang w:val="uk-UA"/>
        </w:rPr>
        <w:t>апи узгодження і координації [19</w:t>
      </w:r>
      <w:r w:rsidRPr="00F16D75">
        <w:rPr>
          <w:rFonts w:ascii="Times New Roman" w:hAnsi="Times New Roman" w:cs="Times New Roman"/>
          <w:color w:val="000000" w:themeColor="text1"/>
          <w:sz w:val="28"/>
          <w:szCs w:val="28"/>
          <w:lang w:val="uk-UA"/>
        </w:rPr>
        <w:t>, c. 163].</w:t>
      </w:r>
    </w:p>
    <w:p w14:paraId="19E28546" w14:textId="1DEBF44A"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Основними видами функціональних стратегій, які повинні розроблятися підприємством є: 1) стратегія  маркетингу; 2) фінансова стратегія; 3) інноваційна стратегія; 4) стратегія виробництва; 5) соціальна стратегія; 6) стратегія організаційних з</w:t>
      </w:r>
      <w:r w:rsidR="002D7C70">
        <w:rPr>
          <w:rFonts w:ascii="Times New Roman" w:hAnsi="Times New Roman" w:cs="Times New Roman"/>
          <w:color w:val="000000" w:themeColor="text1"/>
          <w:sz w:val="28"/>
          <w:szCs w:val="28"/>
          <w:lang w:val="uk-UA"/>
        </w:rPr>
        <w:t>мін; 7) екологічна стратегія [46</w:t>
      </w:r>
      <w:r w:rsidRPr="00F16D75">
        <w:rPr>
          <w:rFonts w:ascii="Times New Roman" w:hAnsi="Times New Roman" w:cs="Times New Roman"/>
          <w:color w:val="000000" w:themeColor="text1"/>
          <w:sz w:val="28"/>
          <w:szCs w:val="28"/>
          <w:lang w:val="uk-UA"/>
        </w:rPr>
        <w:t>, c. 44].</w:t>
      </w:r>
    </w:p>
    <w:p w14:paraId="221F85F4"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За ступенем складності стратегії поділяються на прості і складні. Об’єктом простих стратегій є один господарський суб’єкт, а складні стратегії пов’язані з </w:t>
      </w:r>
      <w:r w:rsidRPr="00F16D75">
        <w:rPr>
          <w:rFonts w:ascii="Times New Roman" w:hAnsi="Times New Roman" w:cs="Times New Roman"/>
          <w:color w:val="000000" w:themeColor="text1"/>
          <w:sz w:val="28"/>
          <w:szCs w:val="28"/>
          <w:lang w:val="uk-UA"/>
        </w:rPr>
        <w:lastRenderedPageBreak/>
        <w:t>декількома об’єктами .</w:t>
      </w:r>
    </w:p>
    <w:p w14:paraId="2E62ABF9"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 спрямованістю виділяють стратегії двох типів : підприємницького і раціоналістичного. Стратегії першого типу орієнтуються на використання зовнішніх можливостей, а стратегії другого типу концентруються на розвиток внутрішнього потенціалу [4, c. 387].</w:t>
      </w:r>
    </w:p>
    <w:p w14:paraId="1A6C2A21"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 сферами застосування стратегії класифікуються на фінансові, кадрові, виробничі, маркетингові та ін. Функціональні стратегії розробляються відповідними підрозділами підприємства (організації).</w:t>
      </w:r>
    </w:p>
    <w:p w14:paraId="4298F015"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Найбільш поширеними, перевіреними на практиці і широко освітленими в літературі є базисні (або еталонні) стратегії розвитку бізнесу. Вони складаються з 4 підходів до зростання підприємства. [7, c. 26].</w:t>
      </w:r>
    </w:p>
    <w:p w14:paraId="003F2309" w14:textId="4F407FCC"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Перша група еталонних стратегій складається зі стратегій концентрованого зростання. Тобто стратегії, що пов'язані зі зміною продукту і (або) ринку. При використанні цієї стратегії підприємству необхідно вдосконалити власний товар або почати виробництво нового в цій самій галузі. Щодо ринку – необхідно покращити своє становище на існуючому ринку або перейти на новий ринок</w:t>
      </w:r>
      <w:r w:rsidR="00A94644" w:rsidRPr="00F16D75">
        <w:rPr>
          <w:rFonts w:ascii="Times New Roman" w:hAnsi="Times New Roman" w:cs="Times New Roman"/>
          <w:color w:val="000000" w:themeColor="text1"/>
          <w:sz w:val="28"/>
          <w:szCs w:val="28"/>
          <w:lang w:val="uk-UA"/>
        </w:rPr>
        <w:t xml:space="preserve"> (табл. 1.2)</w:t>
      </w:r>
      <w:r w:rsidRPr="00F16D75">
        <w:rPr>
          <w:rFonts w:ascii="Times New Roman" w:hAnsi="Times New Roman" w:cs="Times New Roman"/>
          <w:color w:val="000000" w:themeColor="text1"/>
          <w:sz w:val="28"/>
          <w:szCs w:val="28"/>
          <w:lang w:val="uk-UA"/>
        </w:rPr>
        <w:t>.</w:t>
      </w:r>
    </w:p>
    <w:p w14:paraId="5A6337C5" w14:textId="77777777" w:rsidR="00620C35" w:rsidRPr="00F16D75" w:rsidRDefault="00620C35" w:rsidP="006C2EA9">
      <w:pPr>
        <w:widowControl w:val="0"/>
        <w:spacing w:after="0" w:line="360" w:lineRule="auto"/>
        <w:contextualSpacing/>
        <w:rPr>
          <w:rFonts w:ascii="Times New Roman" w:hAnsi="Times New Roman" w:cs="Times New Roman"/>
          <w:color w:val="000000" w:themeColor="text1"/>
          <w:sz w:val="28"/>
          <w:szCs w:val="28"/>
          <w:lang w:val="uk-UA"/>
        </w:rPr>
      </w:pPr>
    </w:p>
    <w:p w14:paraId="2433F330" w14:textId="56CFBCB3" w:rsidR="00A94644" w:rsidRPr="00F16D75" w:rsidRDefault="00A94644" w:rsidP="006C2EA9">
      <w:pPr>
        <w:widowControl w:val="0"/>
        <w:spacing w:after="0"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1.2</w:t>
      </w:r>
    </w:p>
    <w:p w14:paraId="08B304E7" w14:textId="0E152785" w:rsidR="00A94644" w:rsidRPr="00F16D75" w:rsidRDefault="00A94644" w:rsidP="006C2EA9">
      <w:pPr>
        <w:widowControl w:val="0"/>
        <w:spacing w:after="0"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Типи ст</w:t>
      </w:r>
      <w:r w:rsidR="002D2D06">
        <w:rPr>
          <w:rFonts w:ascii="Times New Roman" w:hAnsi="Times New Roman" w:cs="Times New Roman"/>
          <w:color w:val="000000" w:themeColor="text1"/>
          <w:sz w:val="28"/>
          <w:szCs w:val="28"/>
          <w:lang w:val="uk-UA"/>
        </w:rPr>
        <w:t>ратегій першої групи [7, c. 28]</w:t>
      </w:r>
    </w:p>
    <w:p w14:paraId="24065169" w14:textId="152C2EDB" w:rsidR="00620C35" w:rsidRPr="00F16D75" w:rsidRDefault="00C52F13" w:rsidP="006C2EA9">
      <w:pPr>
        <w:widowControl w:val="0"/>
        <w:spacing w:after="0"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noProof/>
          <w:sz w:val="28"/>
          <w:szCs w:val="28"/>
          <w:lang w:eastAsia="ru-RU"/>
        </w:rPr>
        <w:drawing>
          <wp:inline distT="0" distB="0" distL="0" distR="0" wp14:anchorId="79965F7C" wp14:editId="0E8BC628">
            <wp:extent cx="6120130" cy="251744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517449"/>
                    </a:xfrm>
                    <a:prstGeom prst="rect">
                      <a:avLst/>
                    </a:prstGeom>
                    <a:noFill/>
                    <a:ln>
                      <a:noFill/>
                    </a:ln>
                  </pic:spPr>
                </pic:pic>
              </a:graphicData>
            </a:graphic>
          </wp:inline>
        </w:drawing>
      </w:r>
    </w:p>
    <w:p w14:paraId="73259D26" w14:textId="77777777" w:rsidR="001A75F5" w:rsidRDefault="001A75F5"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14:paraId="60DEDFB5"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Друга група еталонних стратегій складається зі стратегій інтегрованого зростання: стратегія зворотної вертикальної інтеграції і стратегія вперед ідучої вертикальної інтеграції. Вони базуються на розширені фірми шляхом додавання нових структур.</w:t>
      </w:r>
    </w:p>
    <w:p w14:paraId="0C47D402" w14:textId="77777777" w:rsidR="00A94644"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Третя група — стратегії диверсифікованого зростання</w:t>
      </w:r>
      <w:r w:rsidR="00A94644" w:rsidRPr="00F16D75">
        <w:rPr>
          <w:rFonts w:ascii="Times New Roman" w:hAnsi="Times New Roman" w:cs="Times New Roman"/>
          <w:color w:val="000000" w:themeColor="text1"/>
          <w:sz w:val="28"/>
          <w:szCs w:val="28"/>
          <w:lang w:val="uk-UA"/>
        </w:rPr>
        <w:t xml:space="preserve"> (табл. 1.3)</w:t>
      </w:r>
      <w:r w:rsidRPr="00F16D75">
        <w:rPr>
          <w:rFonts w:ascii="Times New Roman" w:hAnsi="Times New Roman" w:cs="Times New Roman"/>
          <w:color w:val="000000" w:themeColor="text1"/>
          <w:sz w:val="28"/>
          <w:szCs w:val="28"/>
          <w:lang w:val="uk-UA"/>
        </w:rPr>
        <w:t xml:space="preserve">. </w:t>
      </w:r>
    </w:p>
    <w:p w14:paraId="050AB64A" w14:textId="77777777" w:rsidR="001A75F5" w:rsidRPr="00F16D75" w:rsidRDefault="001A75F5"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14:paraId="35DC435F" w14:textId="4BCB78CA" w:rsidR="00A94644" w:rsidRPr="00F16D75" w:rsidRDefault="00A94644" w:rsidP="006C2EA9">
      <w:pPr>
        <w:widowControl w:val="0"/>
        <w:spacing w:after="0"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1.3</w:t>
      </w:r>
    </w:p>
    <w:p w14:paraId="61390D00" w14:textId="145ACD86" w:rsidR="00F77333" w:rsidRPr="00F16D75" w:rsidRDefault="00F77333" w:rsidP="006C2EA9">
      <w:pPr>
        <w:widowControl w:val="0"/>
        <w:spacing w:after="0"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Типи ст</w:t>
      </w:r>
      <w:r w:rsidR="002D2D06">
        <w:rPr>
          <w:rFonts w:ascii="Times New Roman" w:hAnsi="Times New Roman" w:cs="Times New Roman"/>
          <w:color w:val="000000" w:themeColor="text1"/>
          <w:sz w:val="28"/>
          <w:szCs w:val="28"/>
          <w:lang w:val="uk-UA"/>
        </w:rPr>
        <w:t>ратегій третьої групи[7, c. 29]</w:t>
      </w:r>
    </w:p>
    <w:p w14:paraId="19F9A737" w14:textId="4B68DA61" w:rsidR="00C52F13" w:rsidRPr="00F16D75" w:rsidRDefault="00C52F13" w:rsidP="006C2EA9">
      <w:pPr>
        <w:widowControl w:val="0"/>
        <w:spacing w:after="0"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noProof/>
          <w:sz w:val="28"/>
          <w:szCs w:val="28"/>
          <w:lang w:eastAsia="ru-RU"/>
        </w:rPr>
        <w:drawing>
          <wp:inline distT="0" distB="0" distL="0" distR="0" wp14:anchorId="284B9927" wp14:editId="4E0FB393">
            <wp:extent cx="5711825" cy="2553335"/>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2553335"/>
                    </a:xfrm>
                    <a:prstGeom prst="rect">
                      <a:avLst/>
                    </a:prstGeom>
                    <a:noFill/>
                    <a:ln>
                      <a:noFill/>
                    </a:ln>
                  </pic:spPr>
                </pic:pic>
              </a:graphicData>
            </a:graphic>
          </wp:inline>
        </w:drawing>
      </w:r>
    </w:p>
    <w:p w14:paraId="06FFF58D" w14:textId="77777777" w:rsidR="001A75F5" w:rsidRDefault="001A75F5"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14:paraId="653186F9"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Четверта група еталонних стратегій розвитку бізнесу складається зі стратегії скорочення. Ця стратегія реалізується тоді, коли у фірми виникає потреба у перегрупуванні сил або виникає необхідність підвищити ефективність. У таких випадках застосовуються стратегії цілеспрямованого і спланованого скорочення. Виділяють 4 типи цих стратегій: ліквідації, «збору врожаю», скорочення і скорочення витрат. [7, c. 30-32].</w:t>
      </w:r>
    </w:p>
    <w:p w14:paraId="3813EC9B"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 своєму формування, конкурентні стратегії, опираються на особливості та правила конкуренції, що діють в галузі та визначають її привабливість. Мета конкурентної стратегії – змінити правила конкуренції на користь своєї компанії. М. Портер виділив три загальні конкурентні стратегії: лідерство в зниженні витрат, диференціація, фокусування.</w:t>
      </w:r>
    </w:p>
    <w:p w14:paraId="6F68C13C"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Лідерство в зниженні витрат базується на утриманні витрат на нижчому </w:t>
      </w:r>
      <w:r w:rsidRPr="00F16D75">
        <w:rPr>
          <w:rFonts w:ascii="Times New Roman" w:hAnsi="Times New Roman" w:cs="Times New Roman"/>
          <w:color w:val="000000" w:themeColor="text1"/>
          <w:sz w:val="28"/>
          <w:szCs w:val="28"/>
          <w:lang w:val="uk-UA"/>
        </w:rPr>
        <w:lastRenderedPageBreak/>
        <w:t>рівні, ніж у конкурентів. Природа лідерства в зниженні витрат залежить від особливостей галузі: це може бути економія на масштабах виробництва, передова технологія, доступ до дешевих джерел сировини, стандартизований продукт, сильна і дешева розподільна система. Використовуючи цю стратегію потрібно звертати увагу на принципи диференціації. Дана стратегія чутлива до змін попиту  і може легко унаслідуватись конкурентами.</w:t>
      </w:r>
    </w:p>
    <w:p w14:paraId="20CA0D37"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Диференціація означає, що компанія намагається досягти унікальності в аспекті, який велика кількість клієнтів вважають. При досягненні унікальності влада покупців скорочується, а витрати збільшуються. Завданням диференціації є забезпечення зниження сукупних витрат споживачів по використанню продукту. Досягається це за допомогою збільшення зручності та легкості користування і розширення спектра задоволення потреб споживача. Диференціація може стосуватися продукту, його властивостей, методів доставки, </w:t>
      </w:r>
      <w:proofErr w:type="spellStart"/>
      <w:r w:rsidRPr="00F16D75">
        <w:rPr>
          <w:rFonts w:ascii="Times New Roman" w:hAnsi="Times New Roman" w:cs="Times New Roman"/>
          <w:color w:val="000000" w:themeColor="text1"/>
          <w:sz w:val="28"/>
          <w:szCs w:val="28"/>
          <w:lang w:val="uk-UA"/>
        </w:rPr>
        <w:t>післяпродажного</w:t>
      </w:r>
      <w:proofErr w:type="spellEnd"/>
      <w:r w:rsidRPr="00F16D75">
        <w:rPr>
          <w:rFonts w:ascii="Times New Roman" w:hAnsi="Times New Roman" w:cs="Times New Roman"/>
          <w:color w:val="000000" w:themeColor="text1"/>
          <w:sz w:val="28"/>
          <w:szCs w:val="28"/>
          <w:lang w:val="uk-UA"/>
        </w:rPr>
        <w:t xml:space="preserve"> обслуговування і т. д. Компанія, що використовує диференціацію, повинна пам’ятати про шляхи зниження витрат, щоб не втратити конкурентоспроможність.</w:t>
      </w:r>
    </w:p>
    <w:p w14:paraId="0269B88C"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Фокусування полягає в виборі сегменту галузевого ринку, специфічній групі покупців та обслуговуванні на кращому рівні, ніж конкуренти. Існує два види стратегії фокусування: досягнення переваг в зниженні витрат або посилення диференціації.</w:t>
      </w:r>
    </w:p>
    <w:p w14:paraId="2CD983DD"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 фірмі одночасно можуть реалізовуватись кілька стратегій. Цей прийом зазвичай використовують багатогалузеві компанії. Також фірма може дотримуватись певної послідовності у реалізації стратегій. Це означає, що фірма здійснює комбіновану стратегію.</w:t>
      </w:r>
    </w:p>
    <w:p w14:paraId="2FA4872F" w14:textId="77777777"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p>
    <w:p w14:paraId="55E2F502" w14:textId="7B1049FB" w:rsidR="00F77333" w:rsidRPr="00F16D75" w:rsidRDefault="00F77333" w:rsidP="006C2EA9">
      <w:pPr>
        <w:pStyle w:val="1"/>
        <w:keepNext w:val="0"/>
        <w:keepLines w:val="0"/>
        <w:widowControl w:val="0"/>
        <w:numPr>
          <w:ilvl w:val="1"/>
          <w:numId w:val="26"/>
        </w:numPr>
        <w:spacing w:before="0" w:line="360" w:lineRule="auto"/>
        <w:contextualSpacing/>
        <w:jc w:val="both"/>
        <w:rPr>
          <w:rFonts w:ascii="Times New Roman" w:hAnsi="Times New Roman" w:cs="Times New Roman"/>
          <w:b/>
          <w:color w:val="000000" w:themeColor="text1"/>
          <w:sz w:val="28"/>
          <w:szCs w:val="28"/>
          <w:lang w:val="uk-UA"/>
        </w:rPr>
      </w:pPr>
      <w:bookmarkStart w:id="3" w:name="_Toc74260279"/>
      <w:r w:rsidRPr="00F16D75">
        <w:rPr>
          <w:rFonts w:ascii="Times New Roman" w:hAnsi="Times New Roman" w:cs="Times New Roman"/>
          <w:b/>
          <w:color w:val="000000" w:themeColor="text1"/>
          <w:sz w:val="28"/>
          <w:szCs w:val="28"/>
          <w:lang w:val="uk-UA"/>
        </w:rPr>
        <w:t xml:space="preserve">Методи </w:t>
      </w:r>
      <w:r w:rsidR="00A04E81" w:rsidRPr="00F16D75">
        <w:rPr>
          <w:rFonts w:ascii="Times New Roman" w:hAnsi="Times New Roman" w:cs="Times New Roman"/>
          <w:b/>
          <w:color w:val="000000" w:themeColor="text1"/>
          <w:sz w:val="28"/>
          <w:szCs w:val="28"/>
          <w:lang w:val="uk-UA"/>
        </w:rPr>
        <w:t xml:space="preserve">та моделі </w:t>
      </w:r>
      <w:r w:rsidRPr="00F16D75">
        <w:rPr>
          <w:rFonts w:ascii="Times New Roman" w:hAnsi="Times New Roman" w:cs="Times New Roman"/>
          <w:b/>
          <w:color w:val="000000" w:themeColor="text1"/>
          <w:sz w:val="28"/>
          <w:szCs w:val="28"/>
          <w:lang w:val="uk-UA"/>
        </w:rPr>
        <w:t xml:space="preserve">розробки стратегії </w:t>
      </w:r>
      <w:r w:rsidR="00A04E81" w:rsidRPr="00F16D75">
        <w:rPr>
          <w:rFonts w:ascii="Times New Roman" w:hAnsi="Times New Roman" w:cs="Times New Roman"/>
          <w:b/>
          <w:color w:val="000000" w:themeColor="text1"/>
          <w:sz w:val="28"/>
          <w:szCs w:val="28"/>
          <w:lang w:val="uk-UA"/>
        </w:rPr>
        <w:t xml:space="preserve">розвитку </w:t>
      </w:r>
      <w:r w:rsidRPr="00F16D75">
        <w:rPr>
          <w:rFonts w:ascii="Times New Roman" w:hAnsi="Times New Roman" w:cs="Times New Roman"/>
          <w:b/>
          <w:color w:val="000000" w:themeColor="text1"/>
          <w:sz w:val="28"/>
          <w:szCs w:val="28"/>
          <w:lang w:val="uk-UA"/>
        </w:rPr>
        <w:t>підприємства</w:t>
      </w:r>
      <w:bookmarkEnd w:id="3"/>
    </w:p>
    <w:p w14:paraId="7EDE2CE2"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2C6CCE2B"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Проаналізувавши літературу стратегічного управління можна зрозуміти, що автори мають різне уявлення про процес розробки і втілення стратегії і пропонують різні підходи.</w:t>
      </w:r>
    </w:p>
    <w:p w14:paraId="652E090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В працях І. Ансоффа виділена група ключових рішень для формулювання стратегії: внутрішня оцінка фірми; оцінка зовнішніх можливостей; формулювання цілей і вибір завдань; рішення про портфельну стратегію; конкурентна стратегія; створення альтернативних проектів, їх відбір і реалізація [2, c. 97].</w:t>
      </w:r>
    </w:p>
    <w:p w14:paraId="321D67B3" w14:textId="77777777"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М. </w:t>
      </w:r>
      <w:proofErr w:type="spellStart"/>
      <w:r w:rsidRPr="00F16D75">
        <w:rPr>
          <w:rFonts w:ascii="Times New Roman" w:hAnsi="Times New Roman" w:cs="Times New Roman"/>
          <w:color w:val="000000" w:themeColor="text1"/>
          <w:sz w:val="28"/>
          <w:szCs w:val="28"/>
          <w:lang w:val="uk-UA"/>
        </w:rPr>
        <w:t>Мескон</w:t>
      </w:r>
      <w:proofErr w:type="spellEnd"/>
      <w:r w:rsidRPr="00F16D75">
        <w:rPr>
          <w:rFonts w:ascii="Times New Roman" w:hAnsi="Times New Roman" w:cs="Times New Roman"/>
          <w:color w:val="000000" w:themeColor="text1"/>
          <w:sz w:val="28"/>
          <w:szCs w:val="28"/>
          <w:lang w:val="uk-UA"/>
        </w:rPr>
        <w:t xml:space="preserve"> вважає, що процес стратегічного управління складається з наступних кроків (рис. 1.1): </w:t>
      </w:r>
    </w:p>
    <w:p w14:paraId="247BCC56" w14:textId="77777777" w:rsidR="001A75F5" w:rsidRPr="00F16D75" w:rsidRDefault="001A75F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2D20182B" w14:textId="77777777" w:rsidR="00F77333" w:rsidRPr="00F16D75" w:rsidRDefault="00F77333"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10573" w:dyaOrig="4195" w14:anchorId="43B39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89.75pt" o:ole="">
            <v:imagedata r:id="rId12" o:title=""/>
          </v:shape>
          <o:OLEObject Type="Embed" ProgID="Visio.Drawing.11" ShapeID="_x0000_i1025" DrawAspect="Content" ObjectID="_1684924488" r:id="rId13"/>
        </w:object>
      </w:r>
    </w:p>
    <w:p w14:paraId="434BF0CE" w14:textId="456E4517" w:rsidR="00F77333" w:rsidRPr="00F16D75" w:rsidRDefault="00F77333" w:rsidP="006C2EA9">
      <w:pPr>
        <w:widowControl w:val="0"/>
        <w:spacing w:line="360" w:lineRule="auto"/>
        <w:ind w:firstLine="709"/>
        <w:contextualSpacing/>
        <w:jc w:val="center"/>
        <w:rPr>
          <w:rFonts w:ascii="Times New Roman" w:hAnsi="Times New Roman" w:cs="Times New Roman"/>
          <w:color w:val="000000" w:themeColor="text1"/>
          <w:sz w:val="28"/>
          <w:szCs w:val="28"/>
          <w:shd w:val="clear" w:color="auto" w:fill="FFFFFF"/>
        </w:rPr>
      </w:pPr>
      <w:r w:rsidRPr="00F16D75">
        <w:rPr>
          <w:rFonts w:ascii="Times New Roman" w:hAnsi="Times New Roman" w:cs="Times New Roman"/>
          <w:color w:val="000000" w:themeColor="text1"/>
          <w:sz w:val="28"/>
          <w:szCs w:val="28"/>
          <w:lang w:val="uk-UA"/>
        </w:rPr>
        <w:t>Рис. 1.1. Процес форм</w:t>
      </w:r>
      <w:r w:rsidR="00AA40D7">
        <w:rPr>
          <w:rFonts w:ascii="Times New Roman" w:hAnsi="Times New Roman" w:cs="Times New Roman"/>
          <w:color w:val="000000" w:themeColor="text1"/>
          <w:sz w:val="28"/>
          <w:szCs w:val="28"/>
          <w:lang w:val="uk-UA"/>
        </w:rPr>
        <w:t xml:space="preserve">ування стратегії за М. </w:t>
      </w:r>
      <w:proofErr w:type="spellStart"/>
      <w:r w:rsidR="00AA40D7">
        <w:rPr>
          <w:rFonts w:ascii="Times New Roman" w:hAnsi="Times New Roman" w:cs="Times New Roman"/>
          <w:color w:val="000000" w:themeColor="text1"/>
          <w:sz w:val="28"/>
          <w:szCs w:val="28"/>
          <w:lang w:val="uk-UA"/>
        </w:rPr>
        <w:t>Месконом</w:t>
      </w:r>
      <w:proofErr w:type="spellEnd"/>
      <w:r w:rsidR="001D7271">
        <w:rPr>
          <w:rFonts w:ascii="Times New Roman" w:hAnsi="Times New Roman" w:cs="Times New Roman"/>
          <w:color w:val="000000" w:themeColor="text1"/>
          <w:sz w:val="28"/>
          <w:szCs w:val="28"/>
          <w:shd w:val="clear" w:color="auto" w:fill="FFFFFF"/>
          <w:lang w:val="uk-UA"/>
        </w:rPr>
        <w:t xml:space="preserve"> [23</w:t>
      </w:r>
      <w:r w:rsidRPr="00F16D75">
        <w:rPr>
          <w:rFonts w:ascii="Times New Roman" w:hAnsi="Times New Roman" w:cs="Times New Roman"/>
          <w:color w:val="000000" w:themeColor="text1"/>
          <w:sz w:val="28"/>
          <w:szCs w:val="28"/>
          <w:shd w:val="clear" w:color="auto" w:fill="FFFFFF"/>
          <w:lang w:val="uk-UA"/>
        </w:rPr>
        <w:t>, с.294</w:t>
      </w:r>
      <w:r w:rsidRPr="00F16D75">
        <w:rPr>
          <w:rFonts w:ascii="Times New Roman" w:hAnsi="Times New Roman" w:cs="Times New Roman"/>
          <w:color w:val="000000" w:themeColor="text1"/>
          <w:sz w:val="28"/>
          <w:szCs w:val="28"/>
          <w:shd w:val="clear" w:color="auto" w:fill="FFFFFF"/>
        </w:rPr>
        <w:t>]</w:t>
      </w:r>
    </w:p>
    <w:p w14:paraId="3C5AB5DE" w14:textId="77777777" w:rsidR="001A75F5" w:rsidRDefault="001A75F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5361D7BE" w14:textId="38A00B67"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С. </w:t>
      </w:r>
      <w:proofErr w:type="spellStart"/>
      <w:r w:rsidRPr="00F16D75">
        <w:rPr>
          <w:rFonts w:ascii="Times New Roman" w:hAnsi="Times New Roman" w:cs="Times New Roman"/>
          <w:color w:val="000000" w:themeColor="text1"/>
          <w:sz w:val="28"/>
          <w:szCs w:val="28"/>
          <w:lang w:val="uk-UA"/>
        </w:rPr>
        <w:t>Вутон</w:t>
      </w:r>
      <w:proofErr w:type="spellEnd"/>
      <w:r w:rsidRPr="00F16D75">
        <w:rPr>
          <w:rFonts w:ascii="Times New Roman" w:hAnsi="Times New Roman" w:cs="Times New Roman"/>
          <w:color w:val="000000" w:themeColor="text1"/>
          <w:sz w:val="28"/>
          <w:szCs w:val="28"/>
          <w:lang w:val="uk-UA"/>
        </w:rPr>
        <w:t xml:space="preserve"> і Т. </w:t>
      </w:r>
      <w:proofErr w:type="spellStart"/>
      <w:r w:rsidRPr="00F16D75">
        <w:rPr>
          <w:rFonts w:ascii="Times New Roman" w:hAnsi="Times New Roman" w:cs="Times New Roman"/>
          <w:color w:val="000000" w:themeColor="text1"/>
          <w:sz w:val="28"/>
          <w:szCs w:val="28"/>
          <w:lang w:val="uk-UA"/>
        </w:rPr>
        <w:t>Хорн</w:t>
      </w:r>
      <w:proofErr w:type="spellEnd"/>
      <w:r w:rsidRPr="00F16D75">
        <w:rPr>
          <w:rFonts w:ascii="Times New Roman" w:hAnsi="Times New Roman" w:cs="Times New Roman"/>
          <w:color w:val="000000" w:themeColor="text1"/>
          <w:sz w:val="28"/>
          <w:szCs w:val="28"/>
          <w:lang w:val="uk-UA"/>
        </w:rPr>
        <w:t xml:space="preserve"> розглядають процес стратегічного планування три етапи, які декомпозуються на дев'ять кроків</w:t>
      </w:r>
      <w:r w:rsidR="00A94644" w:rsidRPr="00F16D75">
        <w:rPr>
          <w:rFonts w:ascii="Times New Roman" w:hAnsi="Times New Roman" w:cs="Times New Roman"/>
          <w:color w:val="000000" w:themeColor="text1"/>
          <w:sz w:val="28"/>
          <w:szCs w:val="28"/>
          <w:lang w:val="uk-UA"/>
        </w:rPr>
        <w:t xml:space="preserve"> (табл. 1.4)</w:t>
      </w:r>
      <w:r w:rsidR="002D7C70">
        <w:rPr>
          <w:rFonts w:ascii="Times New Roman" w:hAnsi="Times New Roman" w:cs="Times New Roman"/>
          <w:color w:val="000000" w:themeColor="text1"/>
          <w:sz w:val="28"/>
          <w:szCs w:val="28"/>
          <w:lang w:val="uk-UA"/>
        </w:rPr>
        <w:t>. [45</w:t>
      </w:r>
      <w:r w:rsidRPr="00F16D75">
        <w:rPr>
          <w:rFonts w:ascii="Times New Roman" w:hAnsi="Times New Roman" w:cs="Times New Roman"/>
          <w:color w:val="000000" w:themeColor="text1"/>
          <w:sz w:val="28"/>
          <w:szCs w:val="28"/>
          <w:lang w:val="uk-UA"/>
        </w:rPr>
        <w:t>, c. 61].</w:t>
      </w:r>
    </w:p>
    <w:p w14:paraId="4A932C32" w14:textId="7D51C1AD" w:rsidR="001A75F5" w:rsidRPr="00F16D75" w:rsidRDefault="001A75F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 Маркова і С. Кузнєцова вважають, що модель стратегічного процесу складається з чотирьох етапів: визначення мети; аналізу «прогалин», що включають оцінку зовнішнього і внутрішнього оточення; формулювання стратегії, з урахуванням розгляду альтернативних варіантів; реалізації стратегії на основі</w:t>
      </w:r>
      <w:r w:rsidR="001D7271">
        <w:rPr>
          <w:rFonts w:ascii="Times New Roman" w:hAnsi="Times New Roman" w:cs="Times New Roman"/>
          <w:color w:val="000000" w:themeColor="text1"/>
          <w:sz w:val="28"/>
          <w:szCs w:val="28"/>
          <w:lang w:val="uk-UA"/>
        </w:rPr>
        <w:t xml:space="preserve"> складання планів і бюджетів [22</w:t>
      </w:r>
      <w:r w:rsidRPr="00F16D75">
        <w:rPr>
          <w:rFonts w:ascii="Times New Roman" w:hAnsi="Times New Roman" w:cs="Times New Roman"/>
          <w:color w:val="000000" w:themeColor="text1"/>
          <w:sz w:val="28"/>
          <w:szCs w:val="28"/>
          <w:lang w:val="uk-UA"/>
        </w:rPr>
        <w:t>, c. 15].</w:t>
      </w:r>
    </w:p>
    <w:p w14:paraId="7DDE2F4D" w14:textId="3B439DB4" w:rsidR="001A75F5" w:rsidRDefault="001A75F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 </w:t>
      </w:r>
      <w:proofErr w:type="spellStart"/>
      <w:r w:rsidRPr="00F16D75">
        <w:rPr>
          <w:rFonts w:ascii="Times New Roman" w:hAnsi="Times New Roman" w:cs="Times New Roman"/>
          <w:color w:val="000000" w:themeColor="text1"/>
          <w:sz w:val="28"/>
          <w:szCs w:val="28"/>
          <w:lang w:val="uk-UA"/>
        </w:rPr>
        <w:t>Виханський</w:t>
      </w:r>
      <w:proofErr w:type="spellEnd"/>
      <w:r w:rsidRPr="00F16D75">
        <w:rPr>
          <w:rFonts w:ascii="Times New Roman" w:hAnsi="Times New Roman" w:cs="Times New Roman"/>
          <w:color w:val="000000" w:themeColor="text1"/>
          <w:sz w:val="28"/>
          <w:szCs w:val="28"/>
          <w:lang w:val="uk-UA"/>
        </w:rPr>
        <w:t xml:space="preserve"> розглядає стратегічне управління, як сукупність п'яти взаємопов'язаних динамічних управлінських</w:t>
      </w:r>
      <w:r w:rsidR="002D7B29">
        <w:rPr>
          <w:rFonts w:ascii="Times New Roman" w:hAnsi="Times New Roman" w:cs="Times New Roman"/>
          <w:color w:val="000000" w:themeColor="text1"/>
          <w:sz w:val="28"/>
          <w:szCs w:val="28"/>
          <w:lang w:val="uk-UA"/>
        </w:rPr>
        <w:t xml:space="preserve"> процесів: (рис. 1.2.).</w:t>
      </w:r>
    </w:p>
    <w:p w14:paraId="7EFFC915" w14:textId="77777777" w:rsidR="001A75F5" w:rsidRDefault="001A75F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760CEA0E" w14:textId="77777777" w:rsidR="002D7B29" w:rsidRPr="00F16D75" w:rsidRDefault="002D7B29" w:rsidP="00103B89">
      <w:pPr>
        <w:widowControl w:val="0"/>
        <w:spacing w:line="360" w:lineRule="auto"/>
        <w:contextualSpacing/>
        <w:jc w:val="both"/>
        <w:rPr>
          <w:rFonts w:ascii="Times New Roman" w:hAnsi="Times New Roman" w:cs="Times New Roman"/>
          <w:color w:val="000000" w:themeColor="text1"/>
          <w:sz w:val="28"/>
          <w:szCs w:val="28"/>
          <w:lang w:val="uk-UA"/>
        </w:rPr>
      </w:pPr>
    </w:p>
    <w:p w14:paraId="625AD63A" w14:textId="2B8BE481" w:rsidR="00A94644" w:rsidRPr="00F16D75" w:rsidRDefault="00A94644"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Таблиця 1.4</w:t>
      </w:r>
    </w:p>
    <w:p w14:paraId="6B9E63BF" w14:textId="6420F82B" w:rsidR="00F77333" w:rsidRDefault="00A94644"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Етапи стратегічного планування за С. </w:t>
      </w:r>
      <w:proofErr w:type="spellStart"/>
      <w:r w:rsidRPr="00F16D75">
        <w:rPr>
          <w:rFonts w:ascii="Times New Roman" w:hAnsi="Times New Roman" w:cs="Times New Roman"/>
          <w:color w:val="000000" w:themeColor="text1"/>
          <w:sz w:val="28"/>
          <w:szCs w:val="28"/>
          <w:lang w:val="uk-UA"/>
        </w:rPr>
        <w:t>Вутоном</w:t>
      </w:r>
      <w:proofErr w:type="spellEnd"/>
      <w:r w:rsidRPr="00F16D75">
        <w:rPr>
          <w:rFonts w:ascii="Times New Roman" w:hAnsi="Times New Roman" w:cs="Times New Roman"/>
          <w:color w:val="000000" w:themeColor="text1"/>
          <w:sz w:val="28"/>
          <w:szCs w:val="28"/>
          <w:lang w:val="uk-UA"/>
        </w:rPr>
        <w:t xml:space="preserve"> і Т. </w:t>
      </w:r>
      <w:proofErr w:type="spellStart"/>
      <w:r w:rsidRPr="00F16D75">
        <w:rPr>
          <w:rFonts w:ascii="Times New Roman" w:hAnsi="Times New Roman" w:cs="Times New Roman"/>
          <w:color w:val="000000" w:themeColor="text1"/>
          <w:sz w:val="28"/>
          <w:szCs w:val="28"/>
          <w:lang w:val="uk-UA"/>
        </w:rPr>
        <w:t>Хорном</w:t>
      </w:r>
      <w:proofErr w:type="spellEnd"/>
    </w:p>
    <w:p w14:paraId="35D216C0" w14:textId="092747DA" w:rsidR="001A75F5" w:rsidRPr="00F16D75" w:rsidRDefault="001A75F5"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1A75F5">
        <w:rPr>
          <w:noProof/>
          <w:lang w:eastAsia="ru-RU"/>
        </w:rPr>
        <w:drawing>
          <wp:inline distT="0" distB="0" distL="0" distR="0" wp14:anchorId="535462B2" wp14:editId="46A6D431">
            <wp:extent cx="5800090" cy="23882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090" cy="2388235"/>
                    </a:xfrm>
                    <a:prstGeom prst="rect">
                      <a:avLst/>
                    </a:prstGeom>
                    <a:noFill/>
                    <a:ln>
                      <a:noFill/>
                    </a:ln>
                  </pic:spPr>
                </pic:pic>
              </a:graphicData>
            </a:graphic>
          </wp:inline>
        </w:drawing>
      </w:r>
    </w:p>
    <w:p w14:paraId="5FDD8507" w14:textId="42FC26D3" w:rsidR="00C52F13" w:rsidRPr="00F16D75" w:rsidRDefault="00C52F13" w:rsidP="006C2EA9">
      <w:pPr>
        <w:widowControl w:val="0"/>
        <w:spacing w:line="360" w:lineRule="auto"/>
        <w:contextualSpacing/>
        <w:jc w:val="center"/>
        <w:rPr>
          <w:rFonts w:ascii="Times New Roman" w:hAnsi="Times New Roman" w:cs="Times New Roman"/>
          <w:color w:val="000000" w:themeColor="text1"/>
          <w:sz w:val="28"/>
          <w:szCs w:val="28"/>
        </w:rPr>
      </w:pPr>
    </w:p>
    <w:p w14:paraId="0C74C25A" w14:textId="79E42BAD" w:rsidR="00F77333" w:rsidRPr="00F16D75" w:rsidRDefault="00AE22FF"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10867" w:dyaOrig="6633" w14:anchorId="4D10407A">
          <v:shape id="_x0000_i1026" type="#_x0000_t75" style="width:462.75pt;height:283.5pt" o:ole="">
            <v:imagedata r:id="rId15" o:title=""/>
          </v:shape>
          <o:OLEObject Type="Embed" ProgID="Visio.Drawing.11" ShapeID="_x0000_i1026" DrawAspect="Content" ObjectID="_1684924489" r:id="rId16"/>
        </w:object>
      </w:r>
    </w:p>
    <w:p w14:paraId="7650BE2D" w14:textId="404655EF" w:rsidR="00F77333" w:rsidRPr="00F16D75" w:rsidRDefault="00F77333" w:rsidP="006C2EA9">
      <w:pPr>
        <w:widowControl w:val="0"/>
        <w:tabs>
          <w:tab w:val="left" w:pos="972"/>
        </w:tabs>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lang w:val="uk-UA"/>
        </w:rPr>
        <w:t>Рис. 1.2.. Структура стратегічно</w:t>
      </w:r>
      <w:r w:rsidR="00AA40D7">
        <w:rPr>
          <w:rFonts w:ascii="Times New Roman" w:hAnsi="Times New Roman" w:cs="Times New Roman"/>
          <w:color w:val="000000" w:themeColor="text1"/>
          <w:sz w:val="28"/>
          <w:szCs w:val="28"/>
          <w:lang w:val="uk-UA"/>
        </w:rPr>
        <w:t xml:space="preserve">го управління за </w:t>
      </w:r>
      <w:proofErr w:type="spellStart"/>
      <w:r w:rsidR="00AA40D7">
        <w:rPr>
          <w:rFonts w:ascii="Times New Roman" w:hAnsi="Times New Roman" w:cs="Times New Roman"/>
          <w:color w:val="000000" w:themeColor="text1"/>
          <w:sz w:val="28"/>
          <w:szCs w:val="28"/>
          <w:lang w:val="uk-UA"/>
        </w:rPr>
        <w:t>Виханським</w:t>
      </w:r>
      <w:proofErr w:type="spellEnd"/>
      <w:r w:rsidR="00AA40D7">
        <w:rPr>
          <w:rFonts w:ascii="Times New Roman" w:hAnsi="Times New Roman" w:cs="Times New Roman"/>
          <w:color w:val="000000" w:themeColor="text1"/>
          <w:sz w:val="28"/>
          <w:szCs w:val="28"/>
          <w:lang w:val="uk-UA"/>
        </w:rPr>
        <w:t xml:space="preserve"> О.С.</w:t>
      </w:r>
      <w:r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shd w:val="clear" w:color="auto" w:fill="FFFFFF"/>
          <w:lang w:val="uk-UA"/>
        </w:rPr>
        <w:t>[7]</w:t>
      </w:r>
    </w:p>
    <w:p w14:paraId="6A272F35" w14:textId="77777777" w:rsidR="00F03F65" w:rsidRDefault="00F03F65"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129CA921" w14:textId="77777777" w:rsidR="00F77333"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Відповідно до теорії А. А. </w:t>
      </w:r>
      <w:proofErr w:type="spellStart"/>
      <w:r w:rsidRPr="00F16D75">
        <w:rPr>
          <w:rFonts w:ascii="Times New Roman" w:hAnsi="Times New Roman" w:cs="Times New Roman"/>
          <w:color w:val="000000" w:themeColor="text1"/>
          <w:sz w:val="28"/>
          <w:szCs w:val="28"/>
          <w:lang w:val="uk-UA"/>
        </w:rPr>
        <w:t>Томпсона</w:t>
      </w:r>
      <w:proofErr w:type="spellEnd"/>
      <w:r w:rsidRPr="00F16D75">
        <w:rPr>
          <w:rFonts w:ascii="Times New Roman" w:hAnsi="Times New Roman" w:cs="Times New Roman"/>
          <w:color w:val="000000" w:themeColor="text1"/>
          <w:sz w:val="28"/>
          <w:szCs w:val="28"/>
          <w:lang w:val="uk-UA"/>
        </w:rPr>
        <w:t xml:space="preserve"> і А. </w:t>
      </w:r>
      <w:proofErr w:type="spellStart"/>
      <w:r w:rsidRPr="00F16D75">
        <w:rPr>
          <w:rFonts w:ascii="Times New Roman" w:hAnsi="Times New Roman" w:cs="Times New Roman"/>
          <w:color w:val="000000" w:themeColor="text1"/>
          <w:sz w:val="28"/>
          <w:szCs w:val="28"/>
          <w:lang w:val="uk-UA"/>
        </w:rPr>
        <w:t>Дж</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Стрікленда</w:t>
      </w:r>
      <w:proofErr w:type="spellEnd"/>
      <w:r w:rsidRPr="00F16D75">
        <w:rPr>
          <w:rFonts w:ascii="Times New Roman" w:hAnsi="Times New Roman" w:cs="Times New Roman"/>
          <w:color w:val="000000" w:themeColor="text1"/>
          <w:sz w:val="28"/>
          <w:szCs w:val="28"/>
          <w:lang w:val="uk-UA"/>
        </w:rPr>
        <w:t xml:space="preserve"> стратегічне управління складається з кількох етапів, що виконуються непослідовно: циклічно, паралельно-послідовно (рис. 1.3.)</w:t>
      </w:r>
    </w:p>
    <w:p w14:paraId="42683554" w14:textId="77777777" w:rsidR="001A75F5" w:rsidRPr="00F16D75" w:rsidRDefault="001A75F5"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Етапи «Формулювання місії», «Визначення цілей» і «Розробка стратегій» можна об'єднати в один етап «Вибір стратегії / Стратегічне планування». У </w:t>
      </w:r>
      <w:r w:rsidRPr="00F16D75">
        <w:rPr>
          <w:rFonts w:ascii="Times New Roman" w:hAnsi="Times New Roman" w:cs="Times New Roman"/>
          <w:color w:val="000000" w:themeColor="text1"/>
          <w:sz w:val="28"/>
          <w:szCs w:val="28"/>
          <w:lang w:val="uk-UA"/>
        </w:rPr>
        <w:lastRenderedPageBreak/>
        <w:t>цьому випадку такий варіант подання етапів стратегічного управління трохи відрізняється (наявністю етапу «Корекція») від наведеного вище спрощеного варіанту (див. рис. 1.3).</w:t>
      </w:r>
    </w:p>
    <w:p w14:paraId="2EEAF089" w14:textId="77777777" w:rsidR="001A75F5" w:rsidRPr="00F16D75" w:rsidRDefault="001A75F5"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214272B2" w14:textId="22F406F4" w:rsidR="00103B89" w:rsidRPr="00103B89" w:rsidRDefault="00F77333" w:rsidP="00103B89">
      <w:pPr>
        <w:widowControl w:val="0"/>
        <w:tabs>
          <w:tab w:val="left" w:pos="972"/>
        </w:tabs>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rPr>
        <w:object w:dxaOrig="11649" w:dyaOrig="4375" w14:anchorId="03867917">
          <v:shape id="_x0000_i1027" type="#_x0000_t75" style="width:481.5pt;height:181.5pt" o:ole="">
            <v:imagedata r:id="rId17" o:title=""/>
          </v:shape>
          <o:OLEObject Type="Embed" ProgID="Visio.Drawing.11" ShapeID="_x0000_i1027" DrawAspect="Content" ObjectID="_1684924490" r:id="rId18"/>
        </w:object>
      </w:r>
      <w:r w:rsidRPr="00F16D75">
        <w:rPr>
          <w:rFonts w:ascii="Times New Roman" w:hAnsi="Times New Roman" w:cs="Times New Roman"/>
          <w:color w:val="000000" w:themeColor="text1"/>
          <w:sz w:val="28"/>
          <w:szCs w:val="28"/>
          <w:lang w:val="uk-UA"/>
        </w:rPr>
        <w:t xml:space="preserve">Рис. 1.3. Основні етапи процесу стратегічного управління за </w:t>
      </w:r>
      <w:proofErr w:type="spellStart"/>
      <w:r w:rsidRPr="00F16D75">
        <w:rPr>
          <w:rFonts w:ascii="Times New Roman" w:hAnsi="Times New Roman" w:cs="Times New Roman"/>
          <w:color w:val="000000" w:themeColor="text1"/>
          <w:sz w:val="28"/>
          <w:szCs w:val="28"/>
          <w:lang w:val="uk-UA"/>
        </w:rPr>
        <w:t>Томпсоном-Стріклендом</w:t>
      </w:r>
      <w:proofErr w:type="spellEnd"/>
      <w:r w:rsidRPr="00F16D75">
        <w:rPr>
          <w:rFonts w:ascii="Times New Roman" w:hAnsi="Times New Roman" w:cs="Times New Roman"/>
          <w:color w:val="000000" w:themeColor="text1"/>
          <w:sz w:val="28"/>
          <w:szCs w:val="28"/>
          <w:lang w:val="uk-UA"/>
        </w:rPr>
        <w:t xml:space="preserve"> </w:t>
      </w:r>
      <w:r w:rsidR="00AE22FF">
        <w:rPr>
          <w:rFonts w:ascii="Times New Roman" w:hAnsi="Times New Roman" w:cs="Times New Roman"/>
          <w:color w:val="000000" w:themeColor="text1"/>
          <w:sz w:val="28"/>
          <w:szCs w:val="28"/>
          <w:shd w:val="clear" w:color="auto" w:fill="FFFFFF"/>
          <w:lang w:val="uk-UA"/>
        </w:rPr>
        <w:t>[59]</w:t>
      </w:r>
    </w:p>
    <w:p w14:paraId="7EDDE808" w14:textId="77777777"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Порівнюючи підходи різних авторів до визначення змісту стратегічного управління можна зробити висновок, що в основному вчені розглядають методологію стратегічного менеджменту, яка складається з двох взаємодоповнюючих підсистем: управління стратегічними можливостями, що включає аналіз і вибір стратегічної позиції, або «запланована стратегія»; оперативне управління проблемами в реальному масштабі часу, що дозволяє фірмам реагувати на несподівані зміни або «реалізована стратегія».</w:t>
      </w:r>
    </w:p>
    <w:p w14:paraId="221B8707" w14:textId="77777777" w:rsidR="00F77333"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Враховуючи різні точки зору було визначено загальну послідовність етапів стратегічного управління на підприємствах (рис. 1.4).</w:t>
      </w:r>
    </w:p>
    <w:p w14:paraId="1AA8F73E" w14:textId="4C265FC7" w:rsidR="002D7B29" w:rsidRPr="00F16D75"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Процес вибору стратегії складається з етапів розробки, доведення і аналізу або оцінки, їхня характеристика відображена </w:t>
      </w:r>
      <w:r>
        <w:rPr>
          <w:rFonts w:ascii="Times New Roman" w:hAnsi="Times New Roman" w:cs="Times New Roman"/>
          <w:color w:val="000000" w:themeColor="text1"/>
          <w:sz w:val="28"/>
          <w:szCs w:val="28"/>
          <w:lang w:val="uk-UA"/>
        </w:rPr>
        <w:t>в таблиці 1.5</w:t>
      </w:r>
      <w:r w:rsidR="001D7271">
        <w:rPr>
          <w:rFonts w:ascii="Times New Roman" w:hAnsi="Times New Roman" w:cs="Times New Roman"/>
          <w:color w:val="000000" w:themeColor="text1"/>
          <w:sz w:val="28"/>
          <w:szCs w:val="28"/>
          <w:lang w:val="uk-UA"/>
        </w:rPr>
        <w:t xml:space="preserve"> [26</w:t>
      </w:r>
      <w:r w:rsidRPr="00F16D75">
        <w:rPr>
          <w:rFonts w:ascii="Times New Roman" w:hAnsi="Times New Roman" w:cs="Times New Roman"/>
          <w:color w:val="000000" w:themeColor="text1"/>
          <w:sz w:val="28"/>
          <w:szCs w:val="28"/>
          <w:lang w:val="uk-UA"/>
        </w:rPr>
        <w:t xml:space="preserve">, c. </w:t>
      </w:r>
      <w:r w:rsidRPr="00F16D75">
        <w:rPr>
          <w:rFonts w:ascii="Times New Roman" w:hAnsi="Times New Roman" w:cs="Times New Roman"/>
          <w:color w:val="000000" w:themeColor="text1"/>
          <w:sz w:val="28"/>
          <w:szCs w:val="28"/>
        </w:rPr>
        <w:t>265</w:t>
      </w:r>
      <w:r w:rsidRPr="00F16D75">
        <w:rPr>
          <w:rFonts w:ascii="Times New Roman" w:hAnsi="Times New Roman" w:cs="Times New Roman"/>
          <w:color w:val="000000" w:themeColor="text1"/>
          <w:sz w:val="28"/>
          <w:szCs w:val="28"/>
          <w:lang w:val="uk-UA"/>
        </w:rPr>
        <w:t xml:space="preserve">]. </w:t>
      </w:r>
    </w:p>
    <w:p w14:paraId="5F21D8D8" w14:textId="77777777" w:rsidR="002D7B29" w:rsidRPr="00F16D75" w:rsidRDefault="002D7B29" w:rsidP="006C2EA9">
      <w:pPr>
        <w:widowControl w:val="0"/>
        <w:tabs>
          <w:tab w:val="left" w:pos="972"/>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1.5</w:t>
      </w:r>
    </w:p>
    <w:p w14:paraId="3088AFB6" w14:textId="77777777" w:rsidR="002D7B29" w:rsidRDefault="002D7B29" w:rsidP="006C2EA9">
      <w:pPr>
        <w:widowControl w:val="0"/>
        <w:tabs>
          <w:tab w:val="left" w:pos="972"/>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Характеристика етапів вибору стратегії</w:t>
      </w:r>
    </w:p>
    <w:p w14:paraId="27EBC31D" w14:textId="610085C1" w:rsidR="002D7B29" w:rsidRDefault="002D7B29"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2D7B29">
        <w:rPr>
          <w:noProof/>
          <w:lang w:eastAsia="ru-RU"/>
        </w:rPr>
        <w:drawing>
          <wp:inline distT="0" distB="0" distL="0" distR="0" wp14:anchorId="23FF74F2" wp14:editId="6D6CB77D">
            <wp:extent cx="6118860" cy="774670"/>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4598" cy="779195"/>
                    </a:xfrm>
                    <a:prstGeom prst="rect">
                      <a:avLst/>
                    </a:prstGeom>
                    <a:noFill/>
                    <a:ln>
                      <a:noFill/>
                    </a:ln>
                  </pic:spPr>
                </pic:pic>
              </a:graphicData>
            </a:graphic>
          </wp:inline>
        </w:drawing>
      </w:r>
    </w:p>
    <w:p w14:paraId="1528284D" w14:textId="1B95F534" w:rsidR="002D7B29" w:rsidRDefault="002D7B29" w:rsidP="006C2EA9">
      <w:pPr>
        <w:widowControl w:val="0"/>
        <w:tabs>
          <w:tab w:val="left" w:pos="972"/>
        </w:tabs>
        <w:spacing w:line="360" w:lineRule="auto"/>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1.5</w:t>
      </w:r>
    </w:p>
    <w:p w14:paraId="62EC8D73" w14:textId="136DF883" w:rsidR="002D7B29" w:rsidRDefault="002D7B29"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2D7B29">
        <w:rPr>
          <w:noProof/>
          <w:lang w:eastAsia="ru-RU"/>
        </w:rPr>
        <w:drawing>
          <wp:inline distT="0" distB="0" distL="0" distR="0" wp14:anchorId="30965AE6" wp14:editId="22E3ACEE">
            <wp:extent cx="6120130" cy="2012804"/>
            <wp:effectExtent l="0" t="0" r="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012804"/>
                    </a:xfrm>
                    <a:prstGeom prst="rect">
                      <a:avLst/>
                    </a:prstGeom>
                    <a:noFill/>
                    <a:ln>
                      <a:noFill/>
                    </a:ln>
                  </pic:spPr>
                </pic:pic>
              </a:graphicData>
            </a:graphic>
          </wp:inline>
        </w:drawing>
      </w:r>
    </w:p>
    <w:p w14:paraId="2969CE9C" w14:textId="683E6A32" w:rsidR="002D7B29" w:rsidRPr="002D7B29" w:rsidRDefault="002D7B29" w:rsidP="006C2EA9">
      <w:pPr>
        <w:tabs>
          <w:tab w:val="left" w:pos="1526"/>
        </w:tabs>
        <w:spacing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ab/>
      </w:r>
    </w:p>
    <w:p w14:paraId="1517CCAC" w14:textId="655B91BB" w:rsidR="00F77333" w:rsidRPr="00F16D75" w:rsidRDefault="003636BA"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15333" w:dyaOrig="9439" w14:anchorId="58E028FE">
          <v:shape id="_x0000_i1028" type="#_x0000_t75" style="width:481.5pt;height:366.75pt" o:ole="">
            <v:imagedata r:id="rId21" o:title=""/>
          </v:shape>
          <o:OLEObject Type="Embed" ProgID="Visio.Drawing.11" ShapeID="_x0000_i1028" DrawAspect="Content" ObjectID="_1684924491" r:id="rId22"/>
        </w:object>
      </w:r>
      <w:r w:rsidR="00F77333" w:rsidRPr="00F16D75">
        <w:rPr>
          <w:rFonts w:ascii="Times New Roman" w:hAnsi="Times New Roman" w:cs="Times New Roman"/>
          <w:color w:val="000000" w:themeColor="text1"/>
          <w:sz w:val="28"/>
          <w:szCs w:val="28"/>
          <w:lang w:val="uk-UA"/>
        </w:rPr>
        <w:t xml:space="preserve">Рис. 1.4. Етапи стратегічного управління на підприємстві </w:t>
      </w:r>
      <w:r w:rsidR="00AA40D7" w:rsidRPr="00AA40D7">
        <w:rPr>
          <w:rFonts w:ascii="Times New Roman" w:hAnsi="Times New Roman" w:cs="Times New Roman"/>
          <w:color w:val="000000" w:themeColor="text1"/>
          <w:sz w:val="28"/>
          <w:szCs w:val="28"/>
        </w:rPr>
        <w:t>[</w:t>
      </w:r>
      <w:r w:rsidR="001D7271">
        <w:rPr>
          <w:rFonts w:ascii="Times New Roman" w:hAnsi="Times New Roman" w:cs="Times New Roman"/>
          <w:color w:val="000000" w:themeColor="text1"/>
          <w:sz w:val="28"/>
          <w:szCs w:val="28"/>
          <w:shd w:val="clear" w:color="auto" w:fill="FFFFFF"/>
          <w:lang w:val="uk-UA"/>
        </w:rPr>
        <w:t>27</w:t>
      </w:r>
      <w:r w:rsidR="00F77333" w:rsidRPr="00F16D75">
        <w:rPr>
          <w:rFonts w:ascii="Times New Roman" w:hAnsi="Times New Roman" w:cs="Times New Roman"/>
          <w:color w:val="000000" w:themeColor="text1"/>
          <w:sz w:val="28"/>
          <w:szCs w:val="28"/>
          <w:shd w:val="clear" w:color="auto" w:fill="FFFFFF"/>
          <w:lang w:val="uk-UA"/>
        </w:rPr>
        <w:t>, с.121]</w:t>
      </w:r>
    </w:p>
    <w:p w14:paraId="4D2332BF" w14:textId="77777777" w:rsidR="002D7B29"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586292E6" w14:textId="5B3EC996"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 застосуванні конкурентного стратегічного підходу потрібно дати відповіді на загальні питання: що продавати?, кому продавати?, де конкурувати? Потрібно правильно оцінити відповіді і вибрати найкращу із альтернатив.</w:t>
      </w:r>
    </w:p>
    <w:p w14:paraId="58AA6B94" w14:textId="2D81772C"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Стратегічний підхід на основі моделювання полягає в тестуванні різних варіантів моделей при різних вихідних значеннях. Цей спосіб полягає в послідовній перевірці різних припущень. За результатами тестування можуть виникнути нові альтернативи, які допоможуть розробникам у виборі правильного рішення.</w:t>
      </w:r>
      <w:r w:rsidRPr="00F16D75">
        <w:rPr>
          <w:rFonts w:ascii="Times New Roman" w:hAnsi="Times New Roman" w:cs="Times New Roman"/>
          <w:color w:val="000000" w:themeColor="text1"/>
          <w:sz w:val="28"/>
          <w:szCs w:val="28"/>
        </w:rPr>
        <w:t xml:space="preserve"> [</w:t>
      </w:r>
      <w:r w:rsidR="001D7271">
        <w:rPr>
          <w:rFonts w:ascii="Times New Roman" w:hAnsi="Times New Roman" w:cs="Times New Roman"/>
          <w:color w:val="000000" w:themeColor="text1"/>
          <w:sz w:val="28"/>
          <w:szCs w:val="28"/>
          <w:lang w:val="uk-UA"/>
        </w:rPr>
        <w:t>31</w:t>
      </w:r>
      <w:r w:rsidRPr="00F16D75">
        <w:rPr>
          <w:rFonts w:ascii="Times New Roman" w:hAnsi="Times New Roman" w:cs="Times New Roman"/>
          <w:color w:val="000000" w:themeColor="text1"/>
          <w:sz w:val="28"/>
          <w:szCs w:val="28"/>
          <w:lang w:val="uk-UA"/>
        </w:rPr>
        <w:t>, c. 213].</w:t>
      </w:r>
    </w:p>
    <w:p w14:paraId="1CEDE76E" w14:textId="77777777"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Метод мозкового штурму являє собою метод вирішення задачі, у якому учасники аналізують проблему, генерують максимальну кількість альтернативних способів її вирішення, синтезують ідеї, критикують та синтезують їх та на основі цих дій приймають рішення.</w:t>
      </w:r>
    </w:p>
    <w:p w14:paraId="6DD4388E" w14:textId="204EFB6E" w:rsidR="00F77333"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Стратегічний підхід «Зростання ринку - конкурентна позиція фірми». Основою цього підходу є матриця вибору стратегічної альтернативи залежно від динаміки зростання галузі і конк</w:t>
      </w:r>
      <w:r w:rsidR="00A94644" w:rsidRPr="00F16D75">
        <w:rPr>
          <w:rFonts w:ascii="Times New Roman" w:hAnsi="Times New Roman" w:cs="Times New Roman"/>
          <w:color w:val="000000" w:themeColor="text1"/>
          <w:sz w:val="28"/>
          <w:szCs w:val="28"/>
          <w:lang w:val="uk-UA"/>
        </w:rPr>
        <w:t>урентної позиції фірми (рис. 1.</w:t>
      </w:r>
      <w:r w:rsidR="00E300A7" w:rsidRPr="00F16D75">
        <w:rPr>
          <w:rFonts w:ascii="Times New Roman" w:hAnsi="Times New Roman" w:cs="Times New Roman"/>
          <w:color w:val="000000" w:themeColor="text1"/>
          <w:sz w:val="28"/>
          <w:szCs w:val="28"/>
          <w:lang w:val="uk-UA"/>
        </w:rPr>
        <w:t>5</w:t>
      </w:r>
      <w:r w:rsidRPr="00F16D75">
        <w:rPr>
          <w:rFonts w:ascii="Times New Roman" w:hAnsi="Times New Roman" w:cs="Times New Roman"/>
          <w:color w:val="000000" w:themeColor="text1"/>
          <w:sz w:val="28"/>
          <w:szCs w:val="28"/>
          <w:lang w:val="uk-UA"/>
        </w:rPr>
        <w:t xml:space="preserve">) [7, c. 44]. </w:t>
      </w:r>
    </w:p>
    <w:p w14:paraId="787C7FC6" w14:textId="77777777" w:rsidR="002D7B29" w:rsidRPr="00F16D75"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018A9860" w14:textId="04F29FF5" w:rsidR="00F77333" w:rsidRPr="00F16D75" w:rsidRDefault="003667A6"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9836" w:dyaOrig="7268" w14:anchorId="29800C73">
          <v:shape id="_x0000_i1029" type="#_x0000_t75" style="width:459pt;height:368.25pt" o:ole="">
            <v:imagedata r:id="rId23" o:title=""/>
          </v:shape>
          <o:OLEObject Type="Embed" ProgID="Visio.Drawing.11" ShapeID="_x0000_i1029" DrawAspect="Content" ObjectID="_1684924492" r:id="rId24"/>
        </w:object>
      </w:r>
      <w:r w:rsidR="00A94644" w:rsidRPr="00F16D75">
        <w:rPr>
          <w:rFonts w:ascii="Times New Roman" w:hAnsi="Times New Roman" w:cs="Times New Roman"/>
          <w:color w:val="000000" w:themeColor="text1"/>
          <w:sz w:val="28"/>
          <w:szCs w:val="28"/>
          <w:lang w:val="uk-UA"/>
        </w:rPr>
        <w:t>Рис. 1.</w:t>
      </w:r>
      <w:r w:rsidR="00E300A7" w:rsidRPr="00F16D75">
        <w:rPr>
          <w:rFonts w:ascii="Times New Roman" w:hAnsi="Times New Roman" w:cs="Times New Roman"/>
          <w:color w:val="000000" w:themeColor="text1"/>
          <w:sz w:val="28"/>
          <w:szCs w:val="28"/>
          <w:lang w:val="uk-UA"/>
        </w:rPr>
        <w:t>5</w:t>
      </w:r>
      <w:r w:rsidR="00F77333" w:rsidRPr="00F16D75">
        <w:rPr>
          <w:rFonts w:ascii="Times New Roman" w:hAnsi="Times New Roman" w:cs="Times New Roman"/>
          <w:color w:val="000000" w:themeColor="text1"/>
          <w:sz w:val="28"/>
          <w:szCs w:val="28"/>
          <w:lang w:val="uk-UA"/>
        </w:rPr>
        <w:t xml:space="preserve">. Матриця вибору можливої стратегії фірми </w:t>
      </w:r>
      <w:r w:rsidR="00AA40D7" w:rsidRPr="00AA40D7">
        <w:rPr>
          <w:rFonts w:ascii="Times New Roman" w:hAnsi="Times New Roman" w:cs="Times New Roman"/>
          <w:color w:val="000000" w:themeColor="text1"/>
          <w:sz w:val="28"/>
          <w:szCs w:val="28"/>
        </w:rPr>
        <w:t>[</w:t>
      </w:r>
      <w:r w:rsidR="001D7271">
        <w:rPr>
          <w:rFonts w:ascii="Times New Roman" w:hAnsi="Times New Roman" w:cs="Times New Roman"/>
          <w:color w:val="000000" w:themeColor="text1"/>
          <w:sz w:val="28"/>
          <w:szCs w:val="28"/>
          <w:shd w:val="clear" w:color="auto" w:fill="FFFFFF"/>
          <w:lang w:val="uk-UA"/>
        </w:rPr>
        <w:t>27</w:t>
      </w:r>
      <w:r w:rsidR="00F77333" w:rsidRPr="00F16D75">
        <w:rPr>
          <w:rFonts w:ascii="Times New Roman" w:hAnsi="Times New Roman" w:cs="Times New Roman"/>
          <w:color w:val="000000" w:themeColor="text1"/>
          <w:sz w:val="28"/>
          <w:szCs w:val="28"/>
          <w:shd w:val="clear" w:color="auto" w:fill="FFFFFF"/>
          <w:lang w:val="uk-UA"/>
        </w:rPr>
        <w:t>, c. 201]</w:t>
      </w:r>
    </w:p>
    <w:p w14:paraId="3D0446DC" w14:textId="77777777"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 xml:space="preserve">Підприємства, що мають слабку конкурентну позицію використовують дещо інші стратегічні варіанти розвитку. </w:t>
      </w:r>
    </w:p>
    <w:p w14:paraId="681F314C" w14:textId="77777777"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Найбільш дієвим є стратегічний підхід на основі результатів SWOT-аналізу. За допомогою цього методу встановлюються лінії зв’язку між сильними і слабкими сторонами підприємства, які в майбутньому будуть використовуватись для формулювання стратегії. Після цього етапу складається матриця </w:t>
      </w:r>
      <w:r w:rsidRPr="00F16D75">
        <w:rPr>
          <w:rFonts w:ascii="Times New Roman" w:hAnsi="Times New Roman" w:cs="Times New Roman"/>
          <w:color w:val="000000" w:themeColor="text1"/>
          <w:sz w:val="28"/>
          <w:szCs w:val="28"/>
          <w:lang w:val="en-US"/>
        </w:rPr>
        <w:t>SWOT</w:t>
      </w:r>
      <w:r w:rsidRPr="00F16D75">
        <w:rPr>
          <w:rFonts w:ascii="Times New Roman" w:hAnsi="Times New Roman" w:cs="Times New Roman"/>
          <w:color w:val="000000" w:themeColor="text1"/>
          <w:sz w:val="28"/>
          <w:szCs w:val="28"/>
          <w:lang w:val="uk-UA"/>
        </w:rPr>
        <w:t>, яка має такий вигляд (рис. 1.6).</w:t>
      </w:r>
    </w:p>
    <w:p w14:paraId="58A0A595" w14:textId="201D99D4" w:rsidR="003636BA" w:rsidRDefault="003636BA"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Портфельний стратегічний підхід переважно використовуються фірмами, які мають більше одного виду діяльності. При цьому вони можуть використати будь-яку портфельну матрицю: Бостонської консультаційної групи (БКГ), консультаційних фірм </w:t>
      </w:r>
      <w:proofErr w:type="spellStart"/>
      <w:r w:rsidRPr="00F16D75">
        <w:rPr>
          <w:rFonts w:ascii="Times New Roman" w:hAnsi="Times New Roman" w:cs="Times New Roman"/>
          <w:color w:val="000000" w:themeColor="text1"/>
          <w:sz w:val="28"/>
          <w:szCs w:val="28"/>
          <w:lang w:val="uk-UA"/>
        </w:rPr>
        <w:t>McKincey</w:t>
      </w:r>
      <w:proofErr w:type="spellEnd"/>
      <w:r w:rsidRPr="00F16D75">
        <w:rPr>
          <w:rFonts w:ascii="Times New Roman" w:hAnsi="Times New Roman" w:cs="Times New Roman"/>
          <w:color w:val="000000" w:themeColor="text1"/>
          <w:sz w:val="28"/>
          <w:szCs w:val="28"/>
          <w:lang w:val="uk-UA"/>
        </w:rPr>
        <w:t xml:space="preserve"> і </w:t>
      </w:r>
      <w:proofErr w:type="spellStart"/>
      <w:r w:rsidRPr="00F16D75">
        <w:rPr>
          <w:rFonts w:ascii="Times New Roman" w:hAnsi="Times New Roman" w:cs="Times New Roman"/>
          <w:color w:val="000000" w:themeColor="text1"/>
          <w:sz w:val="28"/>
          <w:szCs w:val="28"/>
          <w:lang w:val="uk-UA"/>
        </w:rPr>
        <w:t>Arthur</w:t>
      </w:r>
      <w:proofErr w:type="spellEnd"/>
      <w:r w:rsidRPr="00F16D75">
        <w:rPr>
          <w:rFonts w:ascii="Times New Roman" w:hAnsi="Times New Roman" w:cs="Times New Roman"/>
          <w:color w:val="000000" w:themeColor="text1"/>
          <w:sz w:val="28"/>
          <w:szCs w:val="28"/>
          <w:lang w:val="uk-UA"/>
        </w:rPr>
        <w:t xml:space="preserve"> D. </w:t>
      </w:r>
      <w:proofErr w:type="spellStart"/>
      <w:r w:rsidRPr="00F16D75">
        <w:rPr>
          <w:rFonts w:ascii="Times New Roman" w:hAnsi="Times New Roman" w:cs="Times New Roman"/>
          <w:color w:val="000000" w:themeColor="text1"/>
          <w:sz w:val="28"/>
          <w:szCs w:val="28"/>
          <w:lang w:val="uk-UA"/>
        </w:rPr>
        <w:t>Little</w:t>
      </w:r>
      <w:proofErr w:type="spellEnd"/>
      <w:r w:rsidRPr="00F16D75">
        <w:rPr>
          <w:rFonts w:ascii="Times New Roman" w:hAnsi="Times New Roman" w:cs="Times New Roman"/>
          <w:color w:val="000000" w:themeColor="text1"/>
          <w:sz w:val="28"/>
          <w:szCs w:val="28"/>
          <w:lang w:val="uk-UA"/>
        </w:rPr>
        <w:t>, матрицю Ансоффа, проект PIMS (</w:t>
      </w:r>
      <w:proofErr w:type="spellStart"/>
      <w:r w:rsidRPr="00F16D75">
        <w:rPr>
          <w:rFonts w:ascii="Times New Roman" w:hAnsi="Times New Roman" w:cs="Times New Roman"/>
          <w:color w:val="000000" w:themeColor="text1"/>
          <w:sz w:val="28"/>
          <w:szCs w:val="28"/>
          <w:lang w:val="uk-UA"/>
        </w:rPr>
        <w:t>Profit</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Impact</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of</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Market</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Strategies</w:t>
      </w:r>
      <w:proofErr w:type="spellEnd"/>
      <w:r w:rsidRPr="00F16D75">
        <w:rPr>
          <w:rFonts w:ascii="Times New Roman" w:hAnsi="Times New Roman" w:cs="Times New Roman"/>
          <w:color w:val="000000" w:themeColor="text1"/>
          <w:sz w:val="28"/>
          <w:szCs w:val="28"/>
          <w:lang w:val="uk-UA"/>
        </w:rPr>
        <w:t xml:space="preserve">) і ін. </w:t>
      </w:r>
      <w:r w:rsidR="001D7271">
        <w:rPr>
          <w:rFonts w:ascii="Times New Roman" w:hAnsi="Times New Roman" w:cs="Times New Roman"/>
          <w:color w:val="000000" w:themeColor="text1"/>
          <w:sz w:val="28"/>
          <w:szCs w:val="28"/>
          <w:lang w:val="uk-UA"/>
        </w:rPr>
        <w:t>27</w:t>
      </w:r>
      <w:r w:rsidRPr="00F16D75">
        <w:rPr>
          <w:rFonts w:ascii="Times New Roman" w:hAnsi="Times New Roman" w:cs="Times New Roman"/>
          <w:color w:val="000000" w:themeColor="text1"/>
          <w:sz w:val="28"/>
          <w:szCs w:val="28"/>
          <w:lang w:val="uk-UA"/>
        </w:rPr>
        <w:t>, c. 204].</w:t>
      </w:r>
    </w:p>
    <w:p w14:paraId="12C866AC" w14:textId="77777777" w:rsidR="002D7B29" w:rsidRPr="00F16D75"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0FB331F0" w14:textId="543465D0" w:rsidR="00F77333" w:rsidRPr="00F16D75" w:rsidRDefault="003636BA"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8305" w:dyaOrig="5017" w14:anchorId="036605F3">
          <v:shape id="_x0000_i1030" type="#_x0000_t75" style="width:442.5pt;height:266.25pt" o:ole="">
            <v:imagedata r:id="rId25" o:title=""/>
          </v:shape>
          <o:OLEObject Type="Embed" ProgID="Visio.Drawing.11" ShapeID="_x0000_i1030" DrawAspect="Content" ObjectID="_1684924493" r:id="rId26"/>
        </w:object>
      </w:r>
    </w:p>
    <w:p w14:paraId="688F8B4B" w14:textId="46A0D2E0" w:rsidR="00F77333" w:rsidRDefault="00F77333" w:rsidP="006C2EA9">
      <w:pPr>
        <w:widowControl w:val="0"/>
        <w:tabs>
          <w:tab w:val="left" w:pos="972"/>
        </w:tabs>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lang w:val="uk-UA"/>
        </w:rPr>
        <w:t xml:space="preserve">Рис. 1.6. Матриця SWOT-аналізу </w:t>
      </w:r>
      <w:r w:rsidR="001D7271">
        <w:rPr>
          <w:rFonts w:ascii="Times New Roman" w:hAnsi="Times New Roman" w:cs="Times New Roman"/>
          <w:color w:val="000000" w:themeColor="text1"/>
          <w:sz w:val="28"/>
          <w:szCs w:val="28"/>
          <w:shd w:val="clear" w:color="auto" w:fill="FFFFFF"/>
          <w:lang w:val="uk-UA"/>
        </w:rPr>
        <w:t>[9</w:t>
      </w:r>
      <w:r w:rsidRPr="00F16D75">
        <w:rPr>
          <w:rFonts w:ascii="Times New Roman" w:hAnsi="Times New Roman" w:cs="Times New Roman"/>
          <w:color w:val="000000" w:themeColor="text1"/>
          <w:sz w:val="28"/>
          <w:szCs w:val="28"/>
          <w:shd w:val="clear" w:color="auto" w:fill="FFFFFF"/>
          <w:lang w:val="uk-UA"/>
        </w:rPr>
        <w:t>, c. 45]</w:t>
      </w:r>
    </w:p>
    <w:p w14:paraId="2D178C88" w14:textId="77777777" w:rsidR="002D7B29" w:rsidRPr="00F16D75" w:rsidRDefault="002D7B29" w:rsidP="006C2EA9">
      <w:pPr>
        <w:widowControl w:val="0"/>
        <w:tabs>
          <w:tab w:val="left" w:pos="972"/>
        </w:tabs>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p>
    <w:p w14:paraId="4FB862B4" w14:textId="34BE5384"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Матриця «Зростання - частка ринку» Бос</w:t>
      </w:r>
      <w:r w:rsidR="00AE22FF">
        <w:rPr>
          <w:rFonts w:ascii="Times New Roman" w:hAnsi="Times New Roman" w:cs="Times New Roman"/>
          <w:color w:val="000000" w:themeColor="text1"/>
          <w:sz w:val="28"/>
          <w:szCs w:val="28"/>
          <w:lang w:val="uk-UA"/>
        </w:rPr>
        <w:t>тонської консультаційної групи зображена на рисунку 1.7</w:t>
      </w:r>
      <w:r w:rsidRPr="00F16D75">
        <w:rPr>
          <w:rFonts w:ascii="Times New Roman" w:hAnsi="Times New Roman" w:cs="Times New Roman"/>
          <w:color w:val="000000" w:themeColor="text1"/>
          <w:sz w:val="28"/>
          <w:szCs w:val="28"/>
          <w:lang w:val="uk-UA"/>
        </w:rPr>
        <w:t xml:space="preserve">. </w:t>
      </w:r>
    </w:p>
    <w:p w14:paraId="6FAF770B" w14:textId="78B7D5BA" w:rsidR="00F77333" w:rsidRPr="00F16D75" w:rsidRDefault="003636BA" w:rsidP="006C2EA9">
      <w:pPr>
        <w:widowControl w:val="0"/>
        <w:tabs>
          <w:tab w:val="left" w:pos="97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6871" w:dyaOrig="3566" w14:anchorId="7BF4EA54">
          <v:shape id="_x0000_i1031" type="#_x0000_t75" style="width:427.5pt;height:223.5pt" o:ole="">
            <v:imagedata r:id="rId27" o:title=""/>
          </v:shape>
          <o:OLEObject Type="Embed" ProgID="Visio.Drawing.11" ShapeID="_x0000_i1031" DrawAspect="Content" ObjectID="_1684924494" r:id="rId28"/>
        </w:object>
      </w:r>
      <w:r w:rsidR="00F77333" w:rsidRPr="00F16D75">
        <w:rPr>
          <w:rFonts w:ascii="Times New Roman" w:hAnsi="Times New Roman" w:cs="Times New Roman"/>
          <w:color w:val="000000" w:themeColor="text1"/>
          <w:sz w:val="28"/>
          <w:szCs w:val="28"/>
          <w:lang w:val="uk-UA"/>
        </w:rPr>
        <w:br w:type="textWrapping" w:clear="all"/>
        <w:t>Рис. 1.7. Матриця «Зр</w:t>
      </w:r>
      <w:r w:rsidR="001D7271">
        <w:rPr>
          <w:rFonts w:ascii="Times New Roman" w:hAnsi="Times New Roman" w:cs="Times New Roman"/>
          <w:color w:val="000000" w:themeColor="text1"/>
          <w:sz w:val="28"/>
          <w:szCs w:val="28"/>
          <w:lang w:val="uk-UA"/>
        </w:rPr>
        <w:t>остання - частка ринку» (БКГ) [11</w:t>
      </w:r>
      <w:r w:rsidR="00F77333" w:rsidRPr="00F16D75">
        <w:rPr>
          <w:rFonts w:ascii="Times New Roman" w:hAnsi="Times New Roman" w:cs="Times New Roman"/>
          <w:color w:val="000000" w:themeColor="text1"/>
          <w:sz w:val="28"/>
          <w:szCs w:val="28"/>
          <w:lang w:val="uk-UA"/>
        </w:rPr>
        <w:t>, c. 46]</w:t>
      </w:r>
    </w:p>
    <w:p w14:paraId="7B771226" w14:textId="77777777" w:rsidR="002D7B29"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3976D12A" w14:textId="77777777" w:rsidR="00F77333" w:rsidRPr="00F16D75"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Аналіз за цією матрицею показує наскільки збалансованим є бізнес-портфель і показує виробництво якої продукції слід розширяти, а якої скорочувати.</w:t>
      </w:r>
    </w:p>
    <w:p w14:paraId="1E430EF4" w14:textId="77777777" w:rsidR="00F77333" w:rsidRDefault="00F77333"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Консультаційна фірма </w:t>
      </w:r>
      <w:proofErr w:type="spellStart"/>
      <w:r w:rsidRPr="00F16D75">
        <w:rPr>
          <w:rFonts w:ascii="Times New Roman" w:hAnsi="Times New Roman" w:cs="Times New Roman"/>
          <w:color w:val="000000" w:themeColor="text1"/>
          <w:sz w:val="28"/>
          <w:szCs w:val="28"/>
          <w:lang w:val="uk-UA"/>
        </w:rPr>
        <w:t>МакКінзі</w:t>
      </w:r>
      <w:proofErr w:type="spellEnd"/>
      <w:r w:rsidRPr="00F16D75">
        <w:rPr>
          <w:rFonts w:ascii="Times New Roman" w:hAnsi="Times New Roman" w:cs="Times New Roman"/>
          <w:color w:val="000000" w:themeColor="text1"/>
          <w:sz w:val="28"/>
          <w:szCs w:val="28"/>
          <w:lang w:val="uk-UA"/>
        </w:rPr>
        <w:t xml:space="preserve"> розробила матрицю «привабливість галузі - конкурентна позиція». (рис. 1.8).</w:t>
      </w:r>
    </w:p>
    <w:p w14:paraId="2200265B" w14:textId="77777777" w:rsidR="002D7B29" w:rsidRPr="00F16D75" w:rsidRDefault="002D7B29" w:rsidP="006C2EA9">
      <w:pPr>
        <w:widowControl w:val="0"/>
        <w:tabs>
          <w:tab w:val="left" w:pos="972"/>
        </w:tabs>
        <w:spacing w:line="360" w:lineRule="auto"/>
        <w:ind w:firstLine="709"/>
        <w:contextualSpacing/>
        <w:jc w:val="both"/>
        <w:rPr>
          <w:rFonts w:ascii="Times New Roman" w:hAnsi="Times New Roman" w:cs="Times New Roman"/>
          <w:color w:val="000000" w:themeColor="text1"/>
          <w:sz w:val="28"/>
          <w:szCs w:val="28"/>
          <w:lang w:val="uk-UA"/>
        </w:rPr>
      </w:pPr>
    </w:p>
    <w:p w14:paraId="0DA16030" w14:textId="77777777" w:rsidR="00F77333" w:rsidRPr="00F16D75" w:rsidRDefault="00F77333" w:rsidP="006C2EA9">
      <w:pPr>
        <w:widowControl w:val="0"/>
        <w:tabs>
          <w:tab w:val="left" w:pos="972"/>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9070" w:dyaOrig="5187" w14:anchorId="7DCE9D83">
          <v:shape id="_x0000_i1032" type="#_x0000_t75" style="width:454.5pt;height:258.75pt" o:ole="">
            <v:imagedata r:id="rId29" o:title=""/>
          </v:shape>
          <o:OLEObject Type="Embed" ProgID="Visio.Drawing.11" ShapeID="_x0000_i1032" DrawAspect="Content" ObjectID="_1684924495" r:id="rId30"/>
        </w:object>
      </w:r>
    </w:p>
    <w:p w14:paraId="02F3D819" w14:textId="77777777" w:rsidR="00F77333" w:rsidRPr="00F16D75" w:rsidRDefault="00F77333" w:rsidP="006C2EA9">
      <w:pPr>
        <w:widowControl w:val="0"/>
        <w:tabs>
          <w:tab w:val="left" w:pos="299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 1.8. Матриця «привабливість галузі - конкурентна позиція» [7]</w:t>
      </w:r>
    </w:p>
    <w:p w14:paraId="5FB5F592" w14:textId="77777777" w:rsidR="00F77333" w:rsidRPr="00F16D75" w:rsidRDefault="00F77333"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Товари, що потрапили в квадрат «Успіх»  є конкурентоспроможними , для них потрібно застосовувати стратегію розвитку. Товари, з квадрату «Знак питання» вимагають покращення їх конкурентної позиції. Товари, з квадрату «Прибутковий бізнес» підтримують нормальне існування фірми — це джерело отримання грошей. Квадрат «Середній бізнес» не є однозначним. Товари з квадрату «Поразка» потребують негайного втручання.</w:t>
      </w:r>
    </w:p>
    <w:p w14:paraId="629ACE9C" w14:textId="77777777" w:rsidR="00F77333" w:rsidRDefault="00F77333"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Матриця «продукція-ринкова визначеність» передбачає використання чотирьох стратегій для збереження або збільшення частки ринку. Ці стратегії показані на рис. 1.9. </w:t>
      </w:r>
    </w:p>
    <w:p w14:paraId="7ACC2FEC" w14:textId="77777777" w:rsidR="002D7B29" w:rsidRPr="00F16D75" w:rsidRDefault="002D7B29"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p>
    <w:p w14:paraId="67F52F14" w14:textId="77777777" w:rsidR="00F77333" w:rsidRPr="00F16D75" w:rsidRDefault="00F77333" w:rsidP="006C2EA9">
      <w:pPr>
        <w:widowControl w:val="0"/>
        <w:tabs>
          <w:tab w:val="left" w:pos="299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7407" w:dyaOrig="3785" w14:anchorId="7A7D944F">
          <v:shape id="_x0000_i1033" type="#_x0000_t75" style="width:368.25pt;height:189.75pt" o:ole="">
            <v:imagedata r:id="rId31" o:title=""/>
          </v:shape>
          <o:OLEObject Type="Embed" ProgID="Visio.Drawing.11" ShapeID="_x0000_i1033" DrawAspect="Content" ObjectID="_1684924496" r:id="rId32"/>
        </w:object>
      </w:r>
    </w:p>
    <w:p w14:paraId="441C0E7F" w14:textId="6EF947E5" w:rsidR="00F77333" w:rsidRPr="00F16D75" w:rsidRDefault="00F77333" w:rsidP="006C2EA9">
      <w:pPr>
        <w:widowControl w:val="0"/>
        <w:tabs>
          <w:tab w:val="left" w:pos="2992"/>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 1.9. Матриця «продукц</w:t>
      </w:r>
      <w:r w:rsidR="001D7271">
        <w:rPr>
          <w:rFonts w:ascii="Times New Roman" w:hAnsi="Times New Roman" w:cs="Times New Roman"/>
          <w:color w:val="000000" w:themeColor="text1"/>
          <w:sz w:val="28"/>
          <w:szCs w:val="28"/>
          <w:lang w:val="uk-UA"/>
        </w:rPr>
        <w:t>ія – ринкова невизначеність» [31</w:t>
      </w:r>
      <w:r w:rsidRPr="00F16D75">
        <w:rPr>
          <w:rFonts w:ascii="Times New Roman" w:hAnsi="Times New Roman" w:cs="Times New Roman"/>
          <w:color w:val="000000" w:themeColor="text1"/>
          <w:sz w:val="28"/>
          <w:szCs w:val="28"/>
          <w:lang w:val="uk-UA"/>
        </w:rPr>
        <w:t>, c. 156]</w:t>
      </w:r>
    </w:p>
    <w:p w14:paraId="065759CA" w14:textId="77777777" w:rsidR="002D7B29" w:rsidRDefault="002D7B29"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p>
    <w:p w14:paraId="0364FE20" w14:textId="77777777" w:rsidR="00F77333" w:rsidRPr="00F16D75" w:rsidRDefault="00F77333"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Формулювання стратегічних альтернатив корпоративного бізнес-портфеля потрібно акцентувати увагу на майбутній стан справ, а не на поточну бізнес-ситуацію.</w:t>
      </w:r>
    </w:p>
    <w:p w14:paraId="5475B8E3" w14:textId="76572657" w:rsidR="00F77333" w:rsidRPr="00F16D75" w:rsidRDefault="00F77333"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Амбітний стратегічний підхід до вибору стратегії базується на правилі, що конкурувати мають не окремі товари, а фірми, що їх виготовляють. За цим підходом на успішність підприємства впливають внутрішні і зовнішні компетенції та динамічні здібності</w:t>
      </w:r>
      <w:r w:rsidR="00AA40D7" w:rsidRPr="00AA40D7">
        <w:rPr>
          <w:rFonts w:ascii="Times New Roman" w:hAnsi="Times New Roman" w:cs="Times New Roman"/>
          <w:color w:val="000000" w:themeColor="text1"/>
          <w:sz w:val="28"/>
          <w:szCs w:val="28"/>
          <w:lang w:val="uk-UA"/>
        </w:rPr>
        <w:t xml:space="preserve"> [</w:t>
      </w:r>
      <w:r w:rsidR="001D7271">
        <w:rPr>
          <w:rFonts w:ascii="Times New Roman" w:hAnsi="Times New Roman" w:cs="Times New Roman"/>
          <w:color w:val="000000" w:themeColor="text1"/>
          <w:sz w:val="28"/>
          <w:szCs w:val="28"/>
          <w:lang w:val="uk-UA"/>
        </w:rPr>
        <w:t>27</w:t>
      </w:r>
      <w:r w:rsidRPr="00F16D75">
        <w:rPr>
          <w:rFonts w:ascii="Times New Roman" w:hAnsi="Times New Roman" w:cs="Times New Roman"/>
          <w:color w:val="000000" w:themeColor="text1"/>
          <w:sz w:val="28"/>
          <w:szCs w:val="28"/>
          <w:lang w:val="uk-UA"/>
        </w:rPr>
        <w:t xml:space="preserve">, c. 212]. На перший погляд амбітний підхід є найкращим серед усіх підходів, але, насправді, він тільки доповнює інші. Комплексно взяті стратегічні підходи дозволять правильно зрозуміти проблеми фірми та заходи, які необхідно проводити на рівні фірми для успішної </w:t>
      </w:r>
      <w:r w:rsidRPr="00F16D75">
        <w:rPr>
          <w:rFonts w:ascii="Times New Roman" w:hAnsi="Times New Roman" w:cs="Times New Roman"/>
          <w:color w:val="000000" w:themeColor="text1"/>
          <w:sz w:val="28"/>
          <w:szCs w:val="28"/>
          <w:lang w:val="uk-UA"/>
        </w:rPr>
        <w:lastRenderedPageBreak/>
        <w:t>конкуренції.</w:t>
      </w:r>
    </w:p>
    <w:p w14:paraId="4342BD33" w14:textId="77777777" w:rsidR="00F77333" w:rsidRPr="00F16D75" w:rsidRDefault="00F77333" w:rsidP="006C2EA9">
      <w:pPr>
        <w:widowControl w:val="0"/>
        <w:tabs>
          <w:tab w:val="left" w:pos="2992"/>
        </w:tabs>
        <w:spacing w:line="360" w:lineRule="auto"/>
        <w:ind w:firstLine="709"/>
        <w:contextualSpacing/>
        <w:jc w:val="both"/>
        <w:rPr>
          <w:rFonts w:ascii="Times New Roman" w:hAnsi="Times New Roman" w:cs="Times New Roman"/>
          <w:color w:val="000000" w:themeColor="text1"/>
          <w:sz w:val="28"/>
          <w:szCs w:val="28"/>
          <w:lang w:val="uk-UA"/>
        </w:rPr>
      </w:pPr>
    </w:p>
    <w:p w14:paraId="7261141B" w14:textId="3AF3186C" w:rsidR="00F77333" w:rsidRPr="00F16D75" w:rsidRDefault="00A04E81" w:rsidP="006C2EA9">
      <w:pPr>
        <w:pStyle w:val="1"/>
        <w:keepNext w:val="0"/>
        <w:keepLines w:val="0"/>
        <w:widowControl w:val="0"/>
        <w:numPr>
          <w:ilvl w:val="1"/>
          <w:numId w:val="26"/>
        </w:numPr>
        <w:spacing w:before="0" w:line="360" w:lineRule="auto"/>
        <w:contextualSpacing/>
        <w:jc w:val="both"/>
        <w:rPr>
          <w:rFonts w:ascii="Times New Roman" w:hAnsi="Times New Roman" w:cs="Times New Roman"/>
          <w:b/>
          <w:color w:val="000000" w:themeColor="text1"/>
          <w:sz w:val="28"/>
          <w:szCs w:val="28"/>
          <w:lang w:val="uk-UA"/>
        </w:rPr>
      </w:pPr>
      <w:bookmarkStart w:id="4" w:name="_Toc74260280"/>
      <w:r w:rsidRPr="00F16D75">
        <w:rPr>
          <w:rFonts w:ascii="Times New Roman" w:hAnsi="Times New Roman" w:cs="Times New Roman"/>
          <w:b/>
          <w:color w:val="000000" w:themeColor="text1"/>
          <w:sz w:val="28"/>
          <w:szCs w:val="28"/>
          <w:lang w:val="uk-UA"/>
        </w:rPr>
        <w:t>Критерії оцінювання</w:t>
      </w:r>
      <w:r w:rsidR="009D5033" w:rsidRPr="00F16D75">
        <w:rPr>
          <w:rFonts w:ascii="Times New Roman" w:hAnsi="Times New Roman" w:cs="Times New Roman"/>
          <w:b/>
          <w:color w:val="000000" w:themeColor="text1"/>
          <w:sz w:val="28"/>
          <w:szCs w:val="28"/>
          <w:lang w:val="uk-UA"/>
        </w:rPr>
        <w:t xml:space="preserve"> </w:t>
      </w:r>
      <w:r w:rsidR="00F77333" w:rsidRPr="00F16D75">
        <w:rPr>
          <w:rFonts w:ascii="Times New Roman" w:hAnsi="Times New Roman" w:cs="Times New Roman"/>
          <w:b/>
          <w:color w:val="000000" w:themeColor="text1"/>
          <w:sz w:val="28"/>
          <w:szCs w:val="28"/>
          <w:lang w:val="uk-UA"/>
        </w:rPr>
        <w:t>розробленої стратегії розвитку</w:t>
      </w:r>
      <w:bookmarkEnd w:id="4"/>
    </w:p>
    <w:p w14:paraId="114D540F"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5E9E8DDA" w14:textId="000B5B18"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Оцінка стратегії —  це надання оцінки стратегічним варіантам, що були створені, порівняння рівня досягнених цілей та результатів від стратегії. </w:t>
      </w:r>
      <w:r w:rsidR="001D7271">
        <w:rPr>
          <w:rFonts w:ascii="Times New Roman" w:hAnsi="Times New Roman" w:cs="Times New Roman"/>
          <w:color w:val="000000" w:themeColor="text1"/>
          <w:sz w:val="28"/>
          <w:szCs w:val="28"/>
          <w:lang w:val="uk-UA"/>
        </w:rPr>
        <w:t>[20</w:t>
      </w:r>
      <w:r w:rsidRPr="00F16D75">
        <w:rPr>
          <w:rFonts w:ascii="Times New Roman" w:hAnsi="Times New Roman" w:cs="Times New Roman"/>
          <w:color w:val="000000" w:themeColor="text1"/>
          <w:sz w:val="28"/>
          <w:szCs w:val="28"/>
          <w:lang w:val="uk-UA"/>
        </w:rPr>
        <w:t>, c. 143].</w:t>
      </w:r>
    </w:p>
    <w:p w14:paraId="03B4CC33" w14:textId="29C0919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Існує три основні параметри ефективної стратегії </w:t>
      </w:r>
      <w:r w:rsidR="001D7271">
        <w:rPr>
          <w:rFonts w:ascii="Times New Roman" w:hAnsi="Times New Roman" w:cs="Times New Roman"/>
          <w:color w:val="000000" w:themeColor="text1"/>
          <w:sz w:val="28"/>
          <w:szCs w:val="28"/>
          <w:lang w:val="uk-UA"/>
        </w:rPr>
        <w:t>[20</w:t>
      </w:r>
      <w:r w:rsidRPr="00F16D75">
        <w:rPr>
          <w:rFonts w:ascii="Times New Roman" w:hAnsi="Times New Roman" w:cs="Times New Roman"/>
          <w:color w:val="000000" w:themeColor="text1"/>
          <w:sz w:val="28"/>
          <w:szCs w:val="28"/>
          <w:lang w:val="uk-UA"/>
        </w:rPr>
        <w:t>, c. 145]:</w:t>
      </w:r>
    </w:p>
    <w:p w14:paraId="4A0A7880" w14:textId="6D9724C1"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-ментальна правильність обраної стратегії</w:t>
      </w:r>
      <w:r w:rsidR="00AA40D7">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lang w:val="uk-UA"/>
        </w:rPr>
        <w:t xml:space="preserve"> </w:t>
      </w:r>
    </w:p>
    <w:p w14:paraId="0EBD9447" w14:textId="2B148938" w:rsidR="00F77333" w:rsidRPr="00F16D75" w:rsidRDefault="00AA40D7"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-ситуаційність.;</w:t>
      </w:r>
    </w:p>
    <w:p w14:paraId="19EE301A"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-унікальність стратегії. </w:t>
      </w:r>
    </w:p>
    <w:p w14:paraId="61B813C9" w14:textId="2D4BD129" w:rsidR="00F77333" w:rsidRPr="00F16D75" w:rsidRDefault="00F77333" w:rsidP="00103B8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 теорії зі стратегічного планування розроблений набір критеріїв, яким повинна відповідати найбільш оптимальна стратегія, причому кожен автор пропонує свої критерії, які, так чи інакше, повторюють один одного. А.А. </w:t>
      </w:r>
      <w:proofErr w:type="spellStart"/>
      <w:r w:rsidRPr="00F16D75">
        <w:rPr>
          <w:rFonts w:ascii="Times New Roman" w:hAnsi="Times New Roman" w:cs="Times New Roman"/>
          <w:color w:val="000000" w:themeColor="text1"/>
          <w:sz w:val="28"/>
          <w:szCs w:val="28"/>
          <w:lang w:val="uk-UA"/>
        </w:rPr>
        <w:t>Томпсон</w:t>
      </w:r>
      <w:proofErr w:type="spellEnd"/>
      <w:r w:rsidRPr="00F16D75">
        <w:rPr>
          <w:rFonts w:ascii="Times New Roman" w:hAnsi="Times New Roman" w:cs="Times New Roman"/>
          <w:color w:val="000000" w:themeColor="text1"/>
          <w:sz w:val="28"/>
          <w:szCs w:val="28"/>
          <w:lang w:val="uk-UA"/>
        </w:rPr>
        <w:t xml:space="preserve"> і </w:t>
      </w:r>
      <w:proofErr w:type="spellStart"/>
      <w:r w:rsidRPr="00F16D75">
        <w:rPr>
          <w:rFonts w:ascii="Times New Roman" w:hAnsi="Times New Roman" w:cs="Times New Roman"/>
          <w:color w:val="000000" w:themeColor="text1"/>
          <w:sz w:val="28"/>
          <w:szCs w:val="28"/>
          <w:lang w:val="uk-UA"/>
        </w:rPr>
        <w:t>А.Дж</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Стрікленд</w:t>
      </w:r>
      <w:proofErr w:type="spellEnd"/>
      <w:r w:rsidRPr="00F16D75">
        <w:rPr>
          <w:rFonts w:ascii="Times New Roman" w:hAnsi="Times New Roman" w:cs="Times New Roman"/>
          <w:color w:val="000000" w:themeColor="text1"/>
          <w:sz w:val="28"/>
          <w:szCs w:val="28"/>
          <w:lang w:val="uk-UA"/>
        </w:rPr>
        <w:t xml:space="preserve"> пропонують обов'язкові критерії, такі як: відповідність середовищу (зовнішньому і внутрішньому), забезпечення конкурентної перева</w:t>
      </w:r>
      <w:r w:rsidR="002D7C70">
        <w:rPr>
          <w:rFonts w:ascii="Times New Roman" w:hAnsi="Times New Roman" w:cs="Times New Roman"/>
          <w:color w:val="000000" w:themeColor="text1"/>
          <w:sz w:val="28"/>
          <w:szCs w:val="28"/>
          <w:lang w:val="uk-UA"/>
        </w:rPr>
        <w:t>ги та ефективності [44</w:t>
      </w:r>
      <w:r w:rsidRPr="00F16D75">
        <w:rPr>
          <w:rFonts w:ascii="Times New Roman" w:hAnsi="Times New Roman" w:cs="Times New Roman"/>
          <w:color w:val="000000" w:themeColor="text1"/>
          <w:sz w:val="28"/>
          <w:szCs w:val="28"/>
          <w:lang w:val="uk-UA"/>
        </w:rPr>
        <w:t xml:space="preserve">]. Також авторами розглядаються наступні критерії: повнота охоплення всіх ключових аспектів діяльності, внутрішня узгодженість складових, ступінь ризику, гнучкість і т. п., проте вони є бажаними, але не обов'язковими, і не можуть безпосередньо впливати на вибір однієї зі стратегій. Останнім часом були розроблені нові показники ефективності для фінансового аналізу діяльності підприємства, а також сучасні методики оцінки досягнення стратегічних цілей. У 1990 році професорами Гарвардської школи економіки Девідом Нортоном і Робертом </w:t>
      </w:r>
      <w:proofErr w:type="spellStart"/>
      <w:r w:rsidRPr="00F16D75">
        <w:rPr>
          <w:rFonts w:ascii="Times New Roman" w:hAnsi="Times New Roman" w:cs="Times New Roman"/>
          <w:color w:val="000000" w:themeColor="text1"/>
          <w:sz w:val="28"/>
          <w:szCs w:val="28"/>
          <w:lang w:val="uk-UA"/>
        </w:rPr>
        <w:t>Капланом</w:t>
      </w:r>
      <w:proofErr w:type="spellEnd"/>
      <w:r w:rsidRPr="00F16D75">
        <w:rPr>
          <w:rFonts w:ascii="Times New Roman" w:hAnsi="Times New Roman" w:cs="Times New Roman"/>
          <w:color w:val="000000" w:themeColor="text1"/>
          <w:sz w:val="28"/>
          <w:szCs w:val="28"/>
          <w:lang w:val="uk-UA"/>
        </w:rPr>
        <w:t xml:space="preserve"> було проведено дослідження з метою виявлення нових способів підвищення ефективності діяльності і досягнення цілей підприємства, на основі висновків якого, була розроблена Система збалансованих показників (</w:t>
      </w:r>
      <w:proofErr w:type="spellStart"/>
      <w:r w:rsidRPr="00F16D75">
        <w:rPr>
          <w:rFonts w:ascii="Times New Roman" w:hAnsi="Times New Roman" w:cs="Times New Roman"/>
          <w:color w:val="000000" w:themeColor="text1"/>
          <w:sz w:val="28"/>
          <w:szCs w:val="28"/>
          <w:lang w:val="uk-UA"/>
        </w:rPr>
        <w:t>Balanced</w:t>
      </w:r>
      <w:proofErr w:type="spellEnd"/>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Scorecard</w:t>
      </w:r>
      <w:proofErr w:type="spellEnd"/>
      <w:r w:rsidRPr="00F16D75">
        <w:rPr>
          <w:rFonts w:ascii="Times New Roman" w:hAnsi="Times New Roman" w:cs="Times New Roman"/>
          <w:color w:val="000000" w:themeColor="text1"/>
          <w:sz w:val="28"/>
          <w:szCs w:val="28"/>
          <w:lang w:val="uk-UA"/>
        </w:rPr>
        <w:t xml:space="preserve">, BSC) </w:t>
      </w:r>
      <w:r w:rsidR="001D7271">
        <w:rPr>
          <w:rFonts w:ascii="Times New Roman" w:hAnsi="Times New Roman" w:cs="Times New Roman"/>
          <w:color w:val="000000" w:themeColor="text1"/>
          <w:sz w:val="28"/>
          <w:szCs w:val="28"/>
          <w:lang w:val="uk-UA"/>
        </w:rPr>
        <w:t>27</w:t>
      </w:r>
      <w:r w:rsidRPr="00F16D75">
        <w:rPr>
          <w:rFonts w:ascii="Times New Roman" w:hAnsi="Times New Roman" w:cs="Times New Roman"/>
          <w:color w:val="000000" w:themeColor="text1"/>
          <w:sz w:val="28"/>
          <w:szCs w:val="28"/>
          <w:lang w:val="uk-UA"/>
        </w:rPr>
        <w:t xml:space="preserve">, c. 315]. Дана система відображає цілі підприємства за допомогою параметрів діяльності і показує логічні взаємозв'язки цих параметрів, також вона </w:t>
      </w:r>
      <w:r w:rsidRPr="00F16D75">
        <w:rPr>
          <w:rFonts w:ascii="Times New Roman" w:hAnsi="Times New Roman" w:cs="Times New Roman"/>
          <w:color w:val="000000" w:themeColor="text1"/>
          <w:sz w:val="28"/>
          <w:szCs w:val="28"/>
          <w:lang w:val="uk-UA"/>
        </w:rPr>
        <w:lastRenderedPageBreak/>
        <w:t>використовує нефінансові показники. Основний принцип полягає в тому, що досягти мети можна лише в тому випадку, якщо для неї існують вимірні показники. В системі BSC розглядаються наступні основні напрямки оцінки діяльності підприємства:</w:t>
      </w:r>
    </w:p>
    <w:p w14:paraId="6DDBE4A7" w14:textId="523DA28C" w:rsidR="00F77333" w:rsidRPr="00103B89" w:rsidRDefault="00F77333" w:rsidP="00103B89">
      <w:pPr>
        <w:pStyle w:val="a4"/>
        <w:widowControl w:val="0"/>
        <w:numPr>
          <w:ilvl w:val="0"/>
          <w:numId w:val="35"/>
        </w:numPr>
        <w:spacing w:after="0" w:line="360" w:lineRule="auto"/>
        <w:ind w:left="714" w:hanging="357"/>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фінансові показники, що відображають уявлення про підприємство в акціонерів та інвесторів;</w:t>
      </w:r>
    </w:p>
    <w:p w14:paraId="27DFC452" w14:textId="745093A9" w:rsidR="00F77333" w:rsidRPr="00103B89" w:rsidRDefault="00F77333" w:rsidP="00103B89">
      <w:pPr>
        <w:pStyle w:val="a4"/>
        <w:widowControl w:val="0"/>
        <w:numPr>
          <w:ilvl w:val="0"/>
          <w:numId w:val="35"/>
        </w:numPr>
        <w:spacing w:line="360" w:lineRule="auto"/>
        <w:ind w:left="714" w:hanging="357"/>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показники, орієнтовані на професійний інтерес покупців;</w:t>
      </w:r>
    </w:p>
    <w:p w14:paraId="4E7B35C3" w14:textId="01F37809" w:rsidR="00F77333" w:rsidRPr="00103B89" w:rsidRDefault="00F77333" w:rsidP="00103B89">
      <w:pPr>
        <w:pStyle w:val="a4"/>
        <w:widowControl w:val="0"/>
        <w:numPr>
          <w:ilvl w:val="0"/>
          <w:numId w:val="35"/>
        </w:numPr>
        <w:spacing w:line="360" w:lineRule="auto"/>
        <w:ind w:left="714" w:hanging="357"/>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бізнес-процеси з урахуванням їх подальшої оптимізації,</w:t>
      </w:r>
    </w:p>
    <w:p w14:paraId="67CA479D" w14:textId="06BB78B7" w:rsidR="00F77333" w:rsidRPr="00103B89" w:rsidRDefault="00F77333" w:rsidP="00103B89">
      <w:pPr>
        <w:pStyle w:val="a4"/>
        <w:widowControl w:val="0"/>
        <w:numPr>
          <w:ilvl w:val="0"/>
          <w:numId w:val="35"/>
        </w:numPr>
        <w:spacing w:after="0" w:line="360" w:lineRule="auto"/>
        <w:ind w:left="714" w:hanging="357"/>
        <w:jc w:val="both"/>
        <w:rPr>
          <w:rFonts w:ascii="Times New Roman" w:hAnsi="Times New Roman" w:cs="Times New Roman"/>
          <w:color w:val="000000" w:themeColor="text1"/>
          <w:sz w:val="28"/>
          <w:szCs w:val="28"/>
          <w:lang w:val="uk-UA"/>
        </w:rPr>
      </w:pPr>
      <w:r w:rsidRPr="00103B89">
        <w:rPr>
          <w:rFonts w:ascii="Times New Roman" w:hAnsi="Times New Roman" w:cs="Times New Roman"/>
          <w:color w:val="000000" w:themeColor="text1"/>
          <w:sz w:val="28"/>
          <w:szCs w:val="28"/>
          <w:lang w:val="uk-UA"/>
        </w:rPr>
        <w:t>перспективи зростання за рахунок навчання персоналу, використання спеціальних програм і т. п.</w:t>
      </w:r>
    </w:p>
    <w:p w14:paraId="562A40B4" w14:textId="77777777" w:rsidR="00F77333" w:rsidRPr="00F16D75" w:rsidRDefault="00F77333" w:rsidP="00103B8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Однак у системи BSC є один істотний недолік, а саме, вона не виділяє пріоритетного показника оцінки ефективності, за допомогою якого можна було б порівнювати різні стратегії.</w:t>
      </w:r>
    </w:p>
    <w:p w14:paraId="2E011E1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Надання оцінки стратегії можна проводити двома способами:</w:t>
      </w:r>
    </w:p>
    <w:p w14:paraId="36136E35" w14:textId="77777777" w:rsidR="003636BA"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Перший спосіб — надання оцінки конкретним стратегічним варіантам, щоб визначити їх придатність, здійсненність,</w:t>
      </w:r>
      <w:r w:rsidR="003636BA" w:rsidRPr="00F16D75">
        <w:rPr>
          <w:rFonts w:ascii="Times New Roman" w:hAnsi="Times New Roman" w:cs="Times New Roman"/>
          <w:color w:val="000000" w:themeColor="text1"/>
          <w:sz w:val="28"/>
          <w:szCs w:val="28"/>
          <w:lang w:val="uk-UA"/>
        </w:rPr>
        <w:t xml:space="preserve"> прийнятність та послідовність.</w:t>
      </w:r>
    </w:p>
    <w:p w14:paraId="7BEC5D5A" w14:textId="2277AF0A"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Другий спосіб — проведення порівняння результатів реалізації стратегії з рівнем досягнення цілей.</w:t>
      </w:r>
    </w:p>
    <w:p w14:paraId="0AA7EB92" w14:textId="665AF68A" w:rsidR="003636BA"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Існує чотири основні елементи, які необхідні для ефективного оцінювання стратегії, вони зображені </w:t>
      </w:r>
      <w:r w:rsidR="00E300A7" w:rsidRPr="00F16D75">
        <w:rPr>
          <w:rFonts w:ascii="Times New Roman" w:hAnsi="Times New Roman" w:cs="Times New Roman"/>
          <w:color w:val="000000" w:themeColor="text1"/>
          <w:sz w:val="28"/>
          <w:szCs w:val="28"/>
          <w:lang w:val="uk-UA"/>
        </w:rPr>
        <w:t>в таблиці 1.6</w:t>
      </w:r>
      <w:r w:rsidR="001D7271">
        <w:rPr>
          <w:rFonts w:ascii="Times New Roman" w:hAnsi="Times New Roman" w:cs="Times New Roman"/>
          <w:color w:val="000000" w:themeColor="text1"/>
          <w:sz w:val="28"/>
          <w:szCs w:val="28"/>
          <w:lang w:val="uk-UA"/>
        </w:rPr>
        <w:t xml:space="preserve">  [12</w:t>
      </w:r>
      <w:r w:rsidRPr="00F16D75">
        <w:rPr>
          <w:rFonts w:ascii="Times New Roman" w:hAnsi="Times New Roman" w:cs="Times New Roman"/>
          <w:color w:val="000000" w:themeColor="text1"/>
          <w:sz w:val="28"/>
          <w:szCs w:val="28"/>
          <w:lang w:val="uk-UA"/>
        </w:rPr>
        <w:t>c. 48]:</w:t>
      </w:r>
    </w:p>
    <w:p w14:paraId="6482C68E" w14:textId="77777777" w:rsidR="003636BA" w:rsidRPr="00F16D75" w:rsidRDefault="003636BA"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p>
    <w:p w14:paraId="70BBCAC5" w14:textId="6DF28604" w:rsidR="00E300A7" w:rsidRPr="00F16D75" w:rsidRDefault="00E300A7"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1.6</w:t>
      </w:r>
    </w:p>
    <w:p w14:paraId="4785AAB4" w14:textId="6AA85641" w:rsidR="00E300A7" w:rsidRDefault="00E300A7"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Ключові елементи для оцінювання стратегії</w:t>
      </w:r>
    </w:p>
    <w:p w14:paraId="601C40F8" w14:textId="037841C4" w:rsidR="002D7B29" w:rsidRPr="00F16D75" w:rsidRDefault="002D7B29"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2D7B29">
        <w:rPr>
          <w:noProof/>
          <w:lang w:eastAsia="ru-RU"/>
        </w:rPr>
        <w:drawing>
          <wp:inline distT="0" distB="0" distL="0" distR="0" wp14:anchorId="2BA3A7ED" wp14:editId="37A05AD9">
            <wp:extent cx="6120130" cy="1705951"/>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1705951"/>
                    </a:xfrm>
                    <a:prstGeom prst="rect">
                      <a:avLst/>
                    </a:prstGeom>
                    <a:noFill/>
                    <a:ln>
                      <a:noFill/>
                    </a:ln>
                  </pic:spPr>
                </pic:pic>
              </a:graphicData>
            </a:graphic>
          </wp:inline>
        </w:drawing>
      </w:r>
    </w:p>
    <w:p w14:paraId="6BF17B1C" w14:textId="1DCA07AF" w:rsidR="00F77333" w:rsidRPr="00F16D75" w:rsidRDefault="00F77333" w:rsidP="006C2EA9">
      <w:pPr>
        <w:widowControl w:val="0"/>
        <w:spacing w:line="360" w:lineRule="auto"/>
        <w:contextualSpacing/>
        <w:jc w:val="center"/>
        <w:rPr>
          <w:rFonts w:ascii="Times New Roman" w:hAnsi="Times New Roman" w:cs="Times New Roman"/>
          <w:color w:val="000000" w:themeColor="text1"/>
          <w:sz w:val="28"/>
          <w:szCs w:val="28"/>
        </w:rPr>
      </w:pPr>
    </w:p>
    <w:p w14:paraId="6A9577AC" w14:textId="41644758" w:rsidR="002D7B29" w:rsidRDefault="002D7B29"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1.6</w:t>
      </w:r>
    </w:p>
    <w:p w14:paraId="031CFD0C" w14:textId="55E7887F" w:rsidR="002D7B29"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2D7B29">
        <w:rPr>
          <w:noProof/>
          <w:lang w:eastAsia="ru-RU"/>
        </w:rPr>
        <w:drawing>
          <wp:inline distT="0" distB="0" distL="0" distR="0" wp14:anchorId="6F717158" wp14:editId="0CE54CEF">
            <wp:extent cx="6120130" cy="236930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2369306"/>
                    </a:xfrm>
                    <a:prstGeom prst="rect">
                      <a:avLst/>
                    </a:prstGeom>
                    <a:noFill/>
                    <a:ln>
                      <a:noFill/>
                    </a:ln>
                  </pic:spPr>
                </pic:pic>
              </a:graphicData>
            </a:graphic>
          </wp:inline>
        </w:drawing>
      </w:r>
    </w:p>
    <w:p w14:paraId="3F11CAFE"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2A0CCFD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Схеми для оцінювання стратегії дають можливість виявляти стратегічну логіку підприємства. Тобто, конкретна стратегія повинна відповідати положенню підприємства на ринку. Найбільш відомими є:</w:t>
      </w:r>
    </w:p>
    <w:p w14:paraId="438EC5AB" w14:textId="77777777" w:rsidR="003636BA" w:rsidRPr="00F16D75" w:rsidRDefault="003636B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Аналіз портфеля замовлень.</w:t>
      </w:r>
    </w:p>
    <w:p w14:paraId="488E4FE2" w14:textId="574211C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 завданням концепції портфелю замовлень є допомога керуючим у визначенні потреб підприємства.</w:t>
      </w:r>
    </w:p>
    <w:p w14:paraId="49586A13" w14:textId="77777777" w:rsidR="003636BA" w:rsidRPr="00F16D75" w:rsidRDefault="003636B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Матриця </w:t>
      </w:r>
      <w:proofErr w:type="spellStart"/>
      <w:r w:rsidRPr="00F16D75">
        <w:rPr>
          <w:rFonts w:ascii="Times New Roman" w:hAnsi="Times New Roman" w:cs="Times New Roman"/>
          <w:color w:val="000000" w:themeColor="text1"/>
          <w:sz w:val="28"/>
          <w:szCs w:val="28"/>
          <w:lang w:val="uk-UA"/>
        </w:rPr>
        <w:t>МакКінсі</w:t>
      </w:r>
      <w:proofErr w:type="spellEnd"/>
      <w:r w:rsidRPr="00F16D75">
        <w:rPr>
          <w:rFonts w:ascii="Times New Roman" w:hAnsi="Times New Roman" w:cs="Times New Roman"/>
          <w:color w:val="000000" w:themeColor="text1"/>
          <w:sz w:val="28"/>
          <w:szCs w:val="28"/>
          <w:lang w:val="uk-UA"/>
        </w:rPr>
        <w:t>.</w:t>
      </w:r>
    </w:p>
    <w:p w14:paraId="169B76B5" w14:textId="5FEA24DB"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Основним завданням цього методу є надання оціни кожному виду господарської діяльності за напрямками привабливості і конкурентного стану підприємства. </w:t>
      </w:r>
    </w:p>
    <w:p w14:paraId="4B1A8B3C" w14:textId="77777777" w:rsidR="003636BA" w:rsidRPr="00F16D75" w:rsidRDefault="003636B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Аналіз життєвого циклу.</w:t>
      </w:r>
    </w:p>
    <w:p w14:paraId="6525BCEB" w14:textId="7EDA8A68"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 завданням цього методу є аналіз портфеля продукції за допомогою матриці аналізу життєвого циклу (табл. 1.</w:t>
      </w:r>
      <w:r w:rsidR="00E300A7" w:rsidRPr="00F16D75">
        <w:rPr>
          <w:rFonts w:ascii="Times New Roman" w:hAnsi="Times New Roman" w:cs="Times New Roman"/>
          <w:color w:val="000000" w:themeColor="text1"/>
          <w:sz w:val="28"/>
          <w:szCs w:val="28"/>
          <w:lang w:val="uk-UA"/>
        </w:rPr>
        <w:t>7</w:t>
      </w:r>
      <w:r w:rsidRPr="00F16D75">
        <w:rPr>
          <w:rFonts w:ascii="Times New Roman" w:hAnsi="Times New Roman" w:cs="Times New Roman"/>
          <w:color w:val="000000" w:themeColor="text1"/>
          <w:sz w:val="28"/>
          <w:szCs w:val="28"/>
          <w:lang w:val="uk-UA"/>
        </w:rPr>
        <w:t>). Стан підприємства відмічається в відповідній клітинці матриці, вертикальний напрям показує стадії еволюції продукту, а горизонтальний напрям показує конкур</w:t>
      </w:r>
      <w:r w:rsidR="001D7271">
        <w:rPr>
          <w:rFonts w:ascii="Times New Roman" w:hAnsi="Times New Roman" w:cs="Times New Roman"/>
          <w:color w:val="000000" w:themeColor="text1"/>
          <w:sz w:val="28"/>
          <w:szCs w:val="28"/>
          <w:lang w:val="uk-UA"/>
        </w:rPr>
        <w:t>ентне становище підприємства [14</w:t>
      </w:r>
      <w:r w:rsidRPr="00F16D75">
        <w:rPr>
          <w:rFonts w:ascii="Times New Roman" w:hAnsi="Times New Roman" w:cs="Times New Roman"/>
          <w:color w:val="000000" w:themeColor="text1"/>
          <w:sz w:val="28"/>
          <w:szCs w:val="28"/>
          <w:lang w:val="uk-UA"/>
        </w:rPr>
        <w:t>, c. 92].</w:t>
      </w:r>
    </w:p>
    <w:p w14:paraId="73CD61EE" w14:textId="009F6431" w:rsidR="00F77333" w:rsidRPr="00F16D75" w:rsidRDefault="00F77333"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w:t>
      </w:r>
      <w:r w:rsidR="00E300A7" w:rsidRPr="00F16D75">
        <w:rPr>
          <w:rFonts w:ascii="Times New Roman" w:hAnsi="Times New Roman" w:cs="Times New Roman"/>
          <w:color w:val="000000" w:themeColor="text1"/>
          <w:sz w:val="28"/>
          <w:szCs w:val="28"/>
          <w:lang w:val="uk-UA"/>
        </w:rPr>
        <w:t>7</w:t>
      </w:r>
    </w:p>
    <w:p w14:paraId="2932CA25" w14:textId="77777777" w:rsidR="00F77333" w:rsidRPr="00F16D75" w:rsidRDefault="00F77333"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Матриця аналізу життєвого циклу</w:t>
      </w:r>
    </w:p>
    <w:tbl>
      <w:tblPr>
        <w:tblStyle w:val="a5"/>
        <w:tblW w:w="9713" w:type="dxa"/>
        <w:tblLook w:val="04A0" w:firstRow="1" w:lastRow="0" w:firstColumn="1" w:lastColumn="0" w:noHBand="0" w:noVBand="1"/>
      </w:tblPr>
      <w:tblGrid>
        <w:gridCol w:w="2428"/>
        <w:gridCol w:w="2428"/>
        <w:gridCol w:w="2428"/>
        <w:gridCol w:w="2429"/>
      </w:tblGrid>
      <w:tr w:rsidR="00F77333" w:rsidRPr="00F16D75" w14:paraId="2D198BEC" w14:textId="77777777" w:rsidTr="002D7B29">
        <w:trPr>
          <w:trHeight w:val="609"/>
        </w:trPr>
        <w:tc>
          <w:tcPr>
            <w:tcW w:w="2428" w:type="dxa"/>
            <w:vMerge w:val="restart"/>
          </w:tcPr>
          <w:p w14:paraId="1C81A976"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Життєвий цикл</w:t>
            </w:r>
          </w:p>
        </w:tc>
        <w:tc>
          <w:tcPr>
            <w:tcW w:w="7285" w:type="dxa"/>
            <w:gridSpan w:val="3"/>
          </w:tcPr>
          <w:p w14:paraId="354EDA4D"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Конкурентна позиція</w:t>
            </w:r>
          </w:p>
        </w:tc>
      </w:tr>
      <w:tr w:rsidR="00F77333" w:rsidRPr="00F16D75" w14:paraId="36B5E6EB" w14:textId="77777777" w:rsidTr="002D7B29">
        <w:trPr>
          <w:trHeight w:val="656"/>
        </w:trPr>
        <w:tc>
          <w:tcPr>
            <w:tcW w:w="2428" w:type="dxa"/>
            <w:vMerge/>
          </w:tcPr>
          <w:p w14:paraId="4819AF4E"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28" w:type="dxa"/>
          </w:tcPr>
          <w:p w14:paraId="1C67239F"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Сильна </w:t>
            </w:r>
          </w:p>
        </w:tc>
        <w:tc>
          <w:tcPr>
            <w:tcW w:w="2428" w:type="dxa"/>
          </w:tcPr>
          <w:p w14:paraId="3BCE4DE6"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Середня</w:t>
            </w:r>
          </w:p>
        </w:tc>
        <w:tc>
          <w:tcPr>
            <w:tcW w:w="2429" w:type="dxa"/>
          </w:tcPr>
          <w:p w14:paraId="748F40CD"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Слабка</w:t>
            </w:r>
          </w:p>
        </w:tc>
      </w:tr>
    </w:tbl>
    <w:p w14:paraId="2AE2D0DD" w14:textId="0F2CC66A" w:rsidR="002D7B29" w:rsidRDefault="002D7B29" w:rsidP="006C2EA9">
      <w:pPr>
        <w:widowControl w:val="0"/>
        <w:spacing w:line="360" w:lineRule="auto"/>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1.7</w:t>
      </w:r>
    </w:p>
    <w:tbl>
      <w:tblPr>
        <w:tblStyle w:val="a5"/>
        <w:tblW w:w="0" w:type="auto"/>
        <w:tblLook w:val="04A0" w:firstRow="1" w:lastRow="0" w:firstColumn="1" w:lastColumn="0" w:noHBand="0" w:noVBand="1"/>
      </w:tblPr>
      <w:tblGrid>
        <w:gridCol w:w="2407"/>
        <w:gridCol w:w="2407"/>
        <w:gridCol w:w="2407"/>
        <w:gridCol w:w="2407"/>
      </w:tblGrid>
      <w:tr w:rsidR="002D7B29" w:rsidRPr="00F16D75" w14:paraId="40204215" w14:textId="77777777" w:rsidTr="00F03F65">
        <w:tc>
          <w:tcPr>
            <w:tcW w:w="2407" w:type="dxa"/>
          </w:tcPr>
          <w:p w14:paraId="43C478BF"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w:t>
            </w:r>
          </w:p>
        </w:tc>
        <w:tc>
          <w:tcPr>
            <w:tcW w:w="2407" w:type="dxa"/>
          </w:tcPr>
          <w:p w14:paraId="6358FF9E"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w:t>
            </w:r>
          </w:p>
        </w:tc>
        <w:tc>
          <w:tcPr>
            <w:tcW w:w="2407" w:type="dxa"/>
          </w:tcPr>
          <w:p w14:paraId="68532E22"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07" w:type="dxa"/>
          </w:tcPr>
          <w:p w14:paraId="5A1DB11B"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r>
      <w:tr w:rsidR="002D7B29" w:rsidRPr="00F16D75" w14:paraId="357A977D" w14:textId="77777777" w:rsidTr="00F03F65">
        <w:tc>
          <w:tcPr>
            <w:tcW w:w="2407" w:type="dxa"/>
          </w:tcPr>
          <w:p w14:paraId="30940156"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Виведення на ринок</w:t>
            </w:r>
          </w:p>
        </w:tc>
        <w:tc>
          <w:tcPr>
            <w:tcW w:w="2407" w:type="dxa"/>
          </w:tcPr>
          <w:p w14:paraId="390414B0"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2407" w:type="dxa"/>
          </w:tcPr>
          <w:p w14:paraId="6C9A729C"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07" w:type="dxa"/>
          </w:tcPr>
          <w:p w14:paraId="7C2BC03B"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C</w:t>
            </w:r>
          </w:p>
        </w:tc>
      </w:tr>
      <w:tr w:rsidR="002D7B29" w:rsidRPr="00F16D75" w14:paraId="50D45C76" w14:textId="77777777" w:rsidTr="00F03F65">
        <w:tc>
          <w:tcPr>
            <w:tcW w:w="2407" w:type="dxa"/>
          </w:tcPr>
          <w:p w14:paraId="3B125A39"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Зростання</w:t>
            </w:r>
          </w:p>
        </w:tc>
        <w:tc>
          <w:tcPr>
            <w:tcW w:w="2407" w:type="dxa"/>
          </w:tcPr>
          <w:p w14:paraId="4A1BFEF1"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D</w:t>
            </w:r>
          </w:p>
        </w:tc>
        <w:tc>
          <w:tcPr>
            <w:tcW w:w="2407" w:type="dxa"/>
          </w:tcPr>
          <w:p w14:paraId="2F105345"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07" w:type="dxa"/>
          </w:tcPr>
          <w:p w14:paraId="2057513D"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r>
      <w:tr w:rsidR="002D7B29" w:rsidRPr="00F16D75" w14:paraId="7B5EBA0B" w14:textId="77777777" w:rsidTr="00F03F65">
        <w:tc>
          <w:tcPr>
            <w:tcW w:w="2407" w:type="dxa"/>
          </w:tcPr>
          <w:p w14:paraId="7DEC09C2"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Зрілість</w:t>
            </w:r>
          </w:p>
        </w:tc>
        <w:tc>
          <w:tcPr>
            <w:tcW w:w="2407" w:type="dxa"/>
          </w:tcPr>
          <w:p w14:paraId="633F5115"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E</w:t>
            </w:r>
          </w:p>
        </w:tc>
        <w:tc>
          <w:tcPr>
            <w:tcW w:w="2407" w:type="dxa"/>
          </w:tcPr>
          <w:p w14:paraId="0F168B57"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F</w:t>
            </w:r>
          </w:p>
        </w:tc>
        <w:tc>
          <w:tcPr>
            <w:tcW w:w="2407" w:type="dxa"/>
          </w:tcPr>
          <w:p w14:paraId="6EEC53FB"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r>
      <w:tr w:rsidR="002D7B29" w:rsidRPr="00F16D75" w14:paraId="3BADF908" w14:textId="77777777" w:rsidTr="00F03F65">
        <w:tc>
          <w:tcPr>
            <w:tcW w:w="2407" w:type="dxa"/>
          </w:tcPr>
          <w:p w14:paraId="7C142D8E"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Занепад</w:t>
            </w:r>
          </w:p>
        </w:tc>
        <w:tc>
          <w:tcPr>
            <w:tcW w:w="2407" w:type="dxa"/>
          </w:tcPr>
          <w:p w14:paraId="2D24A0A4"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07" w:type="dxa"/>
          </w:tcPr>
          <w:p w14:paraId="71337763"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2407" w:type="dxa"/>
          </w:tcPr>
          <w:p w14:paraId="5E77F990" w14:textId="77777777" w:rsidR="002D7B29" w:rsidRPr="00F16D75" w:rsidRDefault="002D7B29"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G</w:t>
            </w:r>
          </w:p>
        </w:tc>
      </w:tr>
    </w:tbl>
    <w:p w14:paraId="6C75BB7D" w14:textId="77777777" w:rsidR="002D7B29" w:rsidRDefault="002D7B29" w:rsidP="006C2EA9">
      <w:pPr>
        <w:widowControl w:val="0"/>
        <w:spacing w:line="360" w:lineRule="auto"/>
        <w:contextualSpacing/>
        <w:rPr>
          <w:rFonts w:ascii="Times New Roman" w:hAnsi="Times New Roman" w:cs="Times New Roman"/>
          <w:color w:val="000000" w:themeColor="text1"/>
          <w:sz w:val="28"/>
          <w:szCs w:val="28"/>
          <w:lang w:val="uk-UA"/>
        </w:rPr>
      </w:pPr>
    </w:p>
    <w:p w14:paraId="3A5D45F8" w14:textId="639CA7CA"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Бенчмаркінг. Основним завданням цього методу є зіставлення показників своєї компанії з більш успішними конкурентами, виявлення недоліків та розроблення дій для їхнього усунення. Методика зіставлення ефективності  діяльності підприємства складається з семи етапів</w:t>
      </w:r>
      <w:r w:rsidR="00E300A7" w:rsidRPr="00F16D75">
        <w:rPr>
          <w:rFonts w:ascii="Times New Roman" w:hAnsi="Times New Roman" w:cs="Times New Roman"/>
          <w:color w:val="000000" w:themeColor="text1"/>
          <w:sz w:val="28"/>
          <w:szCs w:val="28"/>
          <w:lang w:val="uk-UA"/>
        </w:rPr>
        <w:t>, вони зображені в таблиці 1.8</w:t>
      </w:r>
      <w:r w:rsidRPr="00F16D75">
        <w:rPr>
          <w:rFonts w:ascii="Times New Roman" w:hAnsi="Times New Roman" w:cs="Times New Roman"/>
          <w:color w:val="000000" w:themeColor="text1"/>
          <w:sz w:val="28"/>
          <w:szCs w:val="28"/>
          <w:lang w:val="uk-UA"/>
        </w:rPr>
        <w:t xml:space="preserve"> </w:t>
      </w:r>
      <w:r w:rsidR="001D7271">
        <w:rPr>
          <w:rFonts w:ascii="Times New Roman" w:hAnsi="Times New Roman" w:cs="Times New Roman"/>
          <w:color w:val="000000" w:themeColor="text1"/>
          <w:sz w:val="28"/>
          <w:szCs w:val="28"/>
          <w:lang w:val="uk-UA"/>
        </w:rPr>
        <w:t>[14</w:t>
      </w:r>
      <w:r w:rsidRPr="00F16D75">
        <w:rPr>
          <w:rFonts w:ascii="Times New Roman" w:hAnsi="Times New Roman" w:cs="Times New Roman"/>
          <w:color w:val="000000" w:themeColor="text1"/>
          <w:sz w:val="28"/>
          <w:szCs w:val="28"/>
          <w:lang w:val="uk-UA"/>
        </w:rPr>
        <w:t>, c. 94]:</w:t>
      </w:r>
    </w:p>
    <w:p w14:paraId="5E6D5496"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10C74583" w14:textId="3A766526" w:rsidR="00E300A7" w:rsidRPr="00F16D75" w:rsidRDefault="00E300A7"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1.8</w:t>
      </w:r>
    </w:p>
    <w:p w14:paraId="472D933D" w14:textId="5A380DE5" w:rsidR="00E300A7" w:rsidRPr="00F16D75" w:rsidRDefault="00E300A7"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Характеристика етапів методики зіставлення ефективності діяльності підприємства</w:t>
      </w:r>
    </w:p>
    <w:p w14:paraId="120B513C" w14:textId="094E440E" w:rsidR="00F77333" w:rsidRPr="00F16D75" w:rsidRDefault="00C52F13" w:rsidP="006C2EA9">
      <w:pPr>
        <w:widowControl w:val="0"/>
        <w:spacing w:line="360" w:lineRule="auto"/>
        <w:contextualSpacing/>
        <w:jc w:val="center"/>
        <w:rPr>
          <w:rFonts w:ascii="Times New Roman" w:hAnsi="Times New Roman" w:cs="Times New Roman"/>
          <w:color w:val="000000" w:themeColor="text1"/>
          <w:sz w:val="28"/>
          <w:szCs w:val="28"/>
        </w:rPr>
      </w:pPr>
      <w:r w:rsidRPr="00F16D75">
        <w:rPr>
          <w:rFonts w:ascii="Times New Roman" w:hAnsi="Times New Roman" w:cs="Times New Roman"/>
          <w:noProof/>
          <w:sz w:val="28"/>
          <w:szCs w:val="28"/>
          <w:lang w:eastAsia="ru-RU"/>
        </w:rPr>
        <w:drawing>
          <wp:inline distT="0" distB="0" distL="0" distR="0" wp14:anchorId="7109AE8E" wp14:editId="0E689FA8">
            <wp:extent cx="5759533" cy="309136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6008" cy="3094843"/>
                    </a:xfrm>
                    <a:prstGeom prst="rect">
                      <a:avLst/>
                    </a:prstGeom>
                    <a:noFill/>
                    <a:ln>
                      <a:noFill/>
                    </a:ln>
                  </pic:spPr>
                </pic:pic>
              </a:graphicData>
            </a:graphic>
          </wp:inline>
        </w:drawing>
      </w:r>
    </w:p>
    <w:p w14:paraId="2352E466"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57381A9A"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Важливим моментом оцінки результативності є якість реалізованої </w:t>
      </w:r>
      <w:r w:rsidRPr="00F16D75">
        <w:rPr>
          <w:rFonts w:ascii="Times New Roman" w:hAnsi="Times New Roman" w:cs="Times New Roman"/>
          <w:color w:val="000000" w:themeColor="text1"/>
          <w:sz w:val="28"/>
          <w:szCs w:val="28"/>
          <w:lang w:val="uk-UA"/>
        </w:rPr>
        <w:lastRenderedPageBreak/>
        <w:t>стратегії, тому вимірювання та оцінки при здійсненні стратегії повинні підлягати всі результати процесу розробки і реалізації стратегічних рішень: технічні, економічні, соціальні, екологічні та інші [2].</w:t>
      </w:r>
    </w:p>
    <w:p w14:paraId="1E615B71" w14:textId="4030E3D1"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оцінки ефективності реалізації стратегії управління компанією необхідно вибрати критерій сукупності якостей і показників порівняння, за допом</w:t>
      </w:r>
      <w:r w:rsidR="002D7C70">
        <w:rPr>
          <w:rFonts w:ascii="Times New Roman" w:hAnsi="Times New Roman" w:cs="Times New Roman"/>
          <w:color w:val="000000" w:themeColor="text1"/>
          <w:sz w:val="28"/>
          <w:szCs w:val="28"/>
          <w:lang w:val="uk-UA"/>
        </w:rPr>
        <w:t>огою яких проводиться оцінка [49</w:t>
      </w:r>
      <w:r w:rsidRPr="00F16D75">
        <w:rPr>
          <w:rFonts w:ascii="Times New Roman" w:hAnsi="Times New Roman" w:cs="Times New Roman"/>
          <w:color w:val="000000" w:themeColor="text1"/>
          <w:sz w:val="28"/>
          <w:szCs w:val="28"/>
          <w:lang w:val="uk-UA"/>
        </w:rPr>
        <w:t>, c. 112].</w:t>
      </w:r>
    </w:p>
    <w:p w14:paraId="17FDBB32" w14:textId="3B6607A5" w:rsidR="00F77333" w:rsidRPr="00F16D75" w:rsidRDefault="00F77333" w:rsidP="006C2EA9">
      <w:pPr>
        <w:widowControl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Існують два основних способи оцінки ефективності обраної стратегії розвитк</w:t>
      </w:r>
      <w:r w:rsidR="002D7C70">
        <w:rPr>
          <w:rFonts w:ascii="Times New Roman" w:hAnsi="Times New Roman" w:cs="Times New Roman"/>
          <w:color w:val="000000" w:themeColor="text1"/>
          <w:sz w:val="28"/>
          <w:szCs w:val="28"/>
          <w:lang w:val="uk-UA"/>
        </w:rPr>
        <w:t>у організації [38</w:t>
      </w:r>
      <w:r w:rsidRPr="00F16D75">
        <w:rPr>
          <w:rFonts w:ascii="Times New Roman" w:hAnsi="Times New Roman" w:cs="Times New Roman"/>
          <w:color w:val="000000" w:themeColor="text1"/>
          <w:sz w:val="28"/>
          <w:szCs w:val="28"/>
          <w:lang w:val="uk-UA"/>
        </w:rPr>
        <w:t>, c. 98]:</w:t>
      </w:r>
    </w:p>
    <w:p w14:paraId="7C032907" w14:textId="77777777" w:rsidR="00F77333" w:rsidRPr="00F16D75" w:rsidRDefault="00F77333" w:rsidP="006C2EA9">
      <w:pPr>
        <w:pStyle w:val="a4"/>
        <w:widowControl w:val="0"/>
        <w:numPr>
          <w:ilvl w:val="0"/>
          <w:numId w:val="29"/>
        </w:numPr>
        <w:spacing w:after="0" w:line="360" w:lineRule="auto"/>
        <w:ind w:left="357" w:firstLine="709"/>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об'єктивний — порівняння фактично отриманих кількісних і якісних показників із запланованими;</w:t>
      </w:r>
    </w:p>
    <w:p w14:paraId="2049F6C5" w14:textId="77777777" w:rsidR="00F77333" w:rsidRPr="00F16D75" w:rsidRDefault="00F77333" w:rsidP="006C2EA9">
      <w:pPr>
        <w:pStyle w:val="a4"/>
        <w:widowControl w:val="0"/>
        <w:numPr>
          <w:ilvl w:val="0"/>
          <w:numId w:val="29"/>
        </w:numPr>
        <w:spacing w:after="0" w:line="360" w:lineRule="auto"/>
        <w:ind w:left="357" w:firstLine="709"/>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суб'єктивний — особистісне сприйняття керівництвом і персоналом організації витрачених сил на досягнення цілей і отриманих результатів.</w:t>
      </w:r>
    </w:p>
    <w:p w14:paraId="508C958B"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Смірнова Є.В. пропонує наступний укрупнений алгоритм оцінки ефективності стратегії – рис. 1.10.</w:t>
      </w:r>
    </w:p>
    <w:p w14:paraId="3C51D541"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 межах даного процесу використовуються поняття зовнішньої і внутрішньої ефективності. Під зовнішньою ефективністю слід розуміти доцільність і раціональність використання зовнішніх можливостей підприємства, пов'язаних з найближчим його оточенням (споживачами, конкурентами, постачальниками). Під внутрішньою ефективністю — ступінь оптимальності використання внутрішніх ресурсів, можливостей і компетенцій підприємства.</w:t>
      </w:r>
    </w:p>
    <w:p w14:paraId="2A6EFDB3" w14:textId="7F6252F5"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 рисунку 1.10 представлені етапи оцін</w:t>
      </w:r>
      <w:r w:rsidR="004771F0" w:rsidRPr="00F16D75">
        <w:rPr>
          <w:rFonts w:ascii="Times New Roman" w:hAnsi="Times New Roman" w:cs="Times New Roman"/>
          <w:color w:val="000000" w:themeColor="text1"/>
          <w:sz w:val="28"/>
          <w:szCs w:val="28"/>
          <w:lang w:val="uk-UA"/>
        </w:rPr>
        <w:t>ювання</w:t>
      </w:r>
      <w:r w:rsidRPr="00F16D75">
        <w:rPr>
          <w:rFonts w:ascii="Times New Roman" w:hAnsi="Times New Roman" w:cs="Times New Roman"/>
          <w:color w:val="000000" w:themeColor="text1"/>
          <w:sz w:val="28"/>
          <w:szCs w:val="28"/>
          <w:lang w:val="uk-UA"/>
        </w:rPr>
        <w:t xml:space="preserve"> ефективності стратегії розвитку організації.</w:t>
      </w:r>
    </w:p>
    <w:p w14:paraId="4BD4B441" w14:textId="1B5D318D" w:rsidR="003636BA" w:rsidRDefault="003636B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Етап I — Оцінка внутрішньої економічності стратегії. На цьому етапі пропонується сформувати систему показників для проведення експертної оцінки внутрішньої економічності на основі аналізу та оцінювання раціональності ресурсної складової стратегії, під якою розуміється оцінка стану (за обсягом, вартості) матеріальних, трудових, фінансових, організаційних та інформаційних ресурсів. Значення кожного з розглянутих критеріїв економічності оцінюється в балах від 1 до 10.</w:t>
      </w:r>
    </w:p>
    <w:p w14:paraId="3E10D1BB"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7F0782C2" w14:textId="77777777" w:rsidR="00F77333" w:rsidRPr="00F16D75" w:rsidRDefault="00F77333"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rPr>
        <w:object w:dxaOrig="7880" w:dyaOrig="10743" w14:anchorId="423C767F">
          <v:shape id="_x0000_i1034" type="#_x0000_t75" style="width:349.5pt;height:474.75pt" o:ole="">
            <v:imagedata r:id="rId36" o:title=""/>
          </v:shape>
          <o:OLEObject Type="Embed" ProgID="Visio.Drawing.11" ShapeID="_x0000_i1034" DrawAspect="Content" ObjectID="_1684924497" r:id="rId37"/>
        </w:object>
      </w:r>
    </w:p>
    <w:p w14:paraId="5E30384C" w14:textId="0D6B5ABD" w:rsidR="00F77333" w:rsidRPr="00F16D75" w:rsidRDefault="00F77333"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 1.10. Укрупнений алгоритм оцінки ефектив</w:t>
      </w:r>
      <w:r w:rsidR="008F0963" w:rsidRPr="00F16D75">
        <w:rPr>
          <w:rFonts w:ascii="Times New Roman" w:hAnsi="Times New Roman" w:cs="Times New Roman"/>
          <w:color w:val="000000" w:themeColor="text1"/>
          <w:sz w:val="28"/>
          <w:szCs w:val="28"/>
          <w:lang w:val="uk-UA"/>
        </w:rPr>
        <w:t>ності стратегії підприємства [3</w:t>
      </w:r>
      <w:r w:rsidR="008F0963" w:rsidRPr="00F16D75">
        <w:rPr>
          <w:rFonts w:ascii="Times New Roman" w:hAnsi="Times New Roman" w:cs="Times New Roman"/>
          <w:color w:val="000000" w:themeColor="text1"/>
          <w:sz w:val="28"/>
          <w:szCs w:val="28"/>
        </w:rPr>
        <w:t>8</w:t>
      </w:r>
      <w:r w:rsidRPr="00F16D75">
        <w:rPr>
          <w:rFonts w:ascii="Times New Roman" w:hAnsi="Times New Roman" w:cs="Times New Roman"/>
          <w:color w:val="000000" w:themeColor="text1"/>
          <w:sz w:val="28"/>
          <w:szCs w:val="28"/>
          <w:lang w:val="uk-UA"/>
        </w:rPr>
        <w:t>, c. 324]</w:t>
      </w:r>
    </w:p>
    <w:p w14:paraId="264AC103"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63619519"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Етап II — оцінка зовнішньої економічності стратегії. Для успішної реалізації стратегії важливий не тільки стан внутрішніх ресурсів, але і підготовленість зовнішніх. Тому при оцінюванні зовнішньої економічності стратегії аналізу підлягають ресурси підприємства, що розглядаються як зовнішні, що формуються з урахуванням </w:t>
      </w:r>
      <w:proofErr w:type="spellStart"/>
      <w:r w:rsidRPr="00F16D75">
        <w:rPr>
          <w:rFonts w:ascii="Times New Roman" w:hAnsi="Times New Roman" w:cs="Times New Roman"/>
          <w:color w:val="000000" w:themeColor="text1"/>
          <w:sz w:val="28"/>
          <w:szCs w:val="28"/>
          <w:lang w:val="uk-UA"/>
        </w:rPr>
        <w:t>мікрооточення</w:t>
      </w:r>
      <w:proofErr w:type="spellEnd"/>
      <w:r w:rsidRPr="00F16D75">
        <w:rPr>
          <w:rFonts w:ascii="Times New Roman" w:hAnsi="Times New Roman" w:cs="Times New Roman"/>
          <w:color w:val="000000" w:themeColor="text1"/>
          <w:sz w:val="28"/>
          <w:szCs w:val="28"/>
          <w:lang w:val="uk-UA"/>
        </w:rPr>
        <w:t xml:space="preserve"> підприємства (споживачів, партнерів, постачальників). Вони можуть бути виміряні за </w:t>
      </w:r>
      <w:r w:rsidRPr="00F16D75">
        <w:rPr>
          <w:rFonts w:ascii="Times New Roman" w:hAnsi="Times New Roman" w:cs="Times New Roman"/>
          <w:color w:val="000000" w:themeColor="text1"/>
          <w:sz w:val="28"/>
          <w:szCs w:val="28"/>
          <w:lang w:val="uk-UA"/>
        </w:rPr>
        <w:lastRenderedPageBreak/>
        <w:t>допомогою таких показників як рівень лояльності споживачів, рівень довіри партнерів, рівень надійності постачальників, ступінь розпізнавання бренду.</w:t>
      </w:r>
    </w:p>
    <w:p w14:paraId="31A1DDE3" w14:textId="02C96F2C"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Етап III — оцінка внутрішньої продуктивності стратегії. На цьому етапі формується система показників для проведення оцінки внутрішньої продуктивності стратегії на основі аналізу технологічної складової її обґрунтування. Група показників оцінювання включає: реальність, обґрунтованість, оптимальність, точність, повнота охоплення, </w:t>
      </w:r>
      <w:r w:rsidR="008F0963" w:rsidRPr="00F16D75">
        <w:rPr>
          <w:rFonts w:ascii="Times New Roman" w:hAnsi="Times New Roman" w:cs="Times New Roman"/>
          <w:color w:val="000000" w:themeColor="text1"/>
          <w:sz w:val="28"/>
          <w:szCs w:val="28"/>
          <w:lang w:val="uk-UA"/>
        </w:rPr>
        <w:t>збалансованість, коригування [38</w:t>
      </w:r>
      <w:r w:rsidRPr="00F16D75">
        <w:rPr>
          <w:rFonts w:ascii="Times New Roman" w:hAnsi="Times New Roman" w:cs="Times New Roman"/>
          <w:color w:val="000000" w:themeColor="text1"/>
          <w:sz w:val="28"/>
          <w:szCs w:val="28"/>
          <w:lang w:val="uk-UA"/>
        </w:rPr>
        <w:t>, c. 326].</w:t>
      </w:r>
    </w:p>
    <w:p w14:paraId="29CA2655"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Етап IV — оцінка зовнішньої продуктивності стратегії. Для оцінювання зовнішньої продуктивності рекомендується використовувати показники адаптивності, інтелектуальності, конкурентоспроможності, інноваційності, наукоємності, здатності до розвитку.</w:t>
      </w:r>
    </w:p>
    <w:p w14:paraId="4B2D4EB0"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«Адаптивність» передбачає наявність на підприємстві системи адекватного моніторингу зовнішнього середовища, здатної відстежувати в першу чергу стратегії конкурентів і модифікувати власну стратегію.</w:t>
      </w:r>
    </w:p>
    <w:p w14:paraId="24309E8A"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«Інтелектуальність» показує ступінь використання технологій управління знаннями для генерації </w:t>
      </w:r>
      <w:proofErr w:type="spellStart"/>
      <w:r w:rsidRPr="00F16D75">
        <w:rPr>
          <w:rFonts w:ascii="Times New Roman" w:hAnsi="Times New Roman" w:cs="Times New Roman"/>
          <w:color w:val="000000" w:themeColor="text1"/>
          <w:sz w:val="28"/>
          <w:szCs w:val="28"/>
          <w:lang w:val="uk-UA"/>
        </w:rPr>
        <w:t>загальнокорпоративної</w:t>
      </w:r>
      <w:proofErr w:type="spellEnd"/>
      <w:r w:rsidRPr="00F16D75">
        <w:rPr>
          <w:rFonts w:ascii="Times New Roman" w:hAnsi="Times New Roman" w:cs="Times New Roman"/>
          <w:color w:val="000000" w:themeColor="text1"/>
          <w:sz w:val="28"/>
          <w:szCs w:val="28"/>
          <w:lang w:val="uk-UA"/>
        </w:rPr>
        <w:t xml:space="preserve"> і функціональних стратегій. «Конкурентоспроможність» як показник призначена для відображення наявності та рівня переваг в порівнянні з конкурентами.</w:t>
      </w:r>
    </w:p>
    <w:p w14:paraId="783EDD7C"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roofErr w:type="spellStart"/>
      <w:r w:rsidRPr="00F16D75">
        <w:rPr>
          <w:rFonts w:ascii="Times New Roman" w:hAnsi="Times New Roman" w:cs="Times New Roman"/>
          <w:color w:val="000000" w:themeColor="text1"/>
          <w:sz w:val="28"/>
          <w:szCs w:val="28"/>
          <w:lang w:val="uk-UA"/>
        </w:rPr>
        <w:t>Інноваційність</w:t>
      </w:r>
      <w:proofErr w:type="spellEnd"/>
      <w:r w:rsidRPr="00F16D75">
        <w:rPr>
          <w:rFonts w:ascii="Times New Roman" w:hAnsi="Times New Roman" w:cs="Times New Roman"/>
          <w:color w:val="000000" w:themeColor="text1"/>
          <w:sz w:val="28"/>
          <w:szCs w:val="28"/>
          <w:lang w:val="uk-UA"/>
        </w:rPr>
        <w:t>» по відношенню до стратегії трактується як ознака того, що стратегія такого змісту і опрацювання які раніше не формувалася.</w:t>
      </w:r>
    </w:p>
    <w:p w14:paraId="1EC3D795"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«Наукоємність» як оціночний показник необхідна для того, щоб врахувати використання при розробці стратегій нових технологій і забезпечити досягнення мети максимально ефективним способом.</w:t>
      </w:r>
    </w:p>
    <w:p w14:paraId="5A323A95"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«Здатність до розвитку» - один з найважливіших показників, за яким оцінюється стратегія. Цілі підприємства динамічні за своєю природою, тому й стратегія їх досягнення повинна мати здатність еволюціонувати, тобто бути відкритою.</w:t>
      </w:r>
    </w:p>
    <w:p w14:paraId="53FE3C9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Етап V — оцінку внутрішньої результативності стратегії пропонується проводити на основі моніторингу показників, що відображають ключові фактори </w:t>
      </w:r>
      <w:r w:rsidRPr="00F16D75">
        <w:rPr>
          <w:rFonts w:ascii="Times New Roman" w:hAnsi="Times New Roman" w:cs="Times New Roman"/>
          <w:color w:val="000000" w:themeColor="text1"/>
          <w:sz w:val="28"/>
          <w:szCs w:val="28"/>
          <w:lang w:val="uk-UA"/>
        </w:rPr>
        <w:lastRenderedPageBreak/>
        <w:t xml:space="preserve">успіху. Наприклад, для підприємств молочної промисловості це: собівартість одиниці продукції, валовий прибуток, коефіцієнти ринкової стійкості, широта і глибина асортименту, кількість </w:t>
      </w:r>
      <w:proofErr w:type="spellStart"/>
      <w:r w:rsidRPr="00F16D75">
        <w:rPr>
          <w:rFonts w:ascii="Times New Roman" w:hAnsi="Times New Roman" w:cs="Times New Roman"/>
          <w:color w:val="000000" w:themeColor="text1"/>
          <w:sz w:val="28"/>
          <w:szCs w:val="28"/>
          <w:lang w:val="uk-UA"/>
        </w:rPr>
        <w:t>продуктово</w:t>
      </w:r>
      <w:proofErr w:type="spellEnd"/>
      <w:r w:rsidRPr="00F16D75">
        <w:rPr>
          <w:rFonts w:ascii="Times New Roman" w:hAnsi="Times New Roman" w:cs="Times New Roman"/>
          <w:color w:val="000000" w:themeColor="text1"/>
          <w:sz w:val="28"/>
          <w:szCs w:val="28"/>
          <w:lang w:val="uk-UA"/>
        </w:rPr>
        <w:t>-ринкових сегментів, комплексний органолептичний показник (смак, запах, колір і консистенція).</w:t>
      </w:r>
    </w:p>
    <w:p w14:paraId="5B678495"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Етап VI — зовнішня результативність стратегії оцінюється наступними показниками: ступінь задоволеності споживачів, постачальників, рівень сервісу, зростання частки ринку, скорочення витрат на просування і розподіл.</w:t>
      </w:r>
    </w:p>
    <w:p w14:paraId="2D564184" w14:textId="24CE23A0"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Етап VII — Побудова агрегованих показників економічності, продуктивності, результативності. На основі інформації, підготовленої на етапах I, III і V, визначаються три агрегованих показника внутрішньої економічності, продуктивності і результативності стратегії, що розраховуються з урахуванням значущості (ваг) окремих показників за формулою (1</w:t>
      </w:r>
      <w:r w:rsidR="00103B89">
        <w:rPr>
          <w:rFonts w:ascii="Times New Roman" w:hAnsi="Times New Roman" w:cs="Times New Roman"/>
          <w:color w:val="000000" w:themeColor="text1"/>
          <w:sz w:val="28"/>
          <w:szCs w:val="28"/>
          <w:lang w:val="uk-UA"/>
        </w:rPr>
        <w:t>.1</w:t>
      </w:r>
      <w:r w:rsidRPr="00F16D75">
        <w:rPr>
          <w:rFonts w:ascii="Times New Roman" w:hAnsi="Times New Roman" w:cs="Times New Roman"/>
          <w:color w:val="000000" w:themeColor="text1"/>
          <w:sz w:val="28"/>
          <w:szCs w:val="28"/>
          <w:lang w:val="uk-UA"/>
        </w:rPr>
        <w:t>):</w:t>
      </w:r>
    </w:p>
    <w:p w14:paraId="5E994A3B"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611C2251" w14:textId="1CDB4DE8" w:rsidR="00F77333" w:rsidRDefault="00F43323" w:rsidP="006C2EA9">
      <w:pPr>
        <w:widowControl w:val="0"/>
        <w:spacing w:line="360" w:lineRule="auto"/>
        <w:contextualSpacing/>
        <w:jc w:val="right"/>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A</m:t>
            </m:r>
          </m:e>
          <m:sub>
            <m:r>
              <w:rPr>
                <w:rFonts w:ascii="Cambria Math" w:hAnsi="Cambria Math" w:cs="Times New Roman"/>
                <w:color w:val="000000" w:themeColor="text1"/>
                <w:sz w:val="28"/>
                <w:szCs w:val="28"/>
                <w:lang w:val="uk-UA"/>
              </w:rPr>
              <m:t>j</m:t>
            </m:r>
          </m:sub>
        </m:sSub>
        <m:r>
          <w:rPr>
            <w:rFonts w:ascii="Cambria Math" w:hAnsi="Cambria Math" w:cs="Times New Roman"/>
            <w:color w:val="000000" w:themeColor="text1"/>
            <w:sz w:val="28"/>
            <w:szCs w:val="28"/>
            <w:lang w:val="uk-UA"/>
          </w:rPr>
          <m:t>=</m:t>
        </m:r>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i=1</m:t>
            </m:r>
          </m:sub>
          <m:sup>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sup>
          <m:e>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w</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e>
        </m:nary>
        <m:r>
          <w:rPr>
            <w:rFonts w:ascii="Cambria Math" w:hAnsi="Cambria Math" w:cs="Times New Roman"/>
            <w:color w:val="000000" w:themeColor="text1"/>
            <w:sz w:val="28"/>
            <w:szCs w:val="28"/>
            <w:lang w:val="uk-UA"/>
          </w:rPr>
          <m:t>*</m:t>
        </m:r>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R</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r>
          <w:rPr>
            <w:rFonts w:ascii="Cambria Math" w:hAnsi="Cambria Math" w:cs="Times New Roman"/>
            <w:color w:val="000000" w:themeColor="text1"/>
            <w:sz w:val="28"/>
            <w:szCs w:val="28"/>
            <w:lang w:val="uk-UA"/>
          </w:rPr>
          <m:t>. j=1,2,3</m:t>
        </m:r>
      </m:oMath>
      <w:r w:rsidR="00F77333"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00F77333" w:rsidRPr="00F16D75">
        <w:rPr>
          <w:rFonts w:ascii="Times New Roman" w:eastAsiaTheme="minorEastAsia" w:hAnsi="Times New Roman" w:cs="Times New Roman"/>
          <w:color w:val="000000" w:themeColor="text1"/>
          <w:sz w:val="28"/>
          <w:szCs w:val="28"/>
          <w:lang w:val="uk-UA"/>
        </w:rPr>
        <w:t>1)</w:t>
      </w:r>
    </w:p>
    <w:p w14:paraId="39C19812" w14:textId="77777777" w:rsidR="00103B89" w:rsidRPr="00F16D75" w:rsidRDefault="00103B89" w:rsidP="006C2EA9">
      <w:pPr>
        <w:widowControl w:val="0"/>
        <w:spacing w:line="360" w:lineRule="auto"/>
        <w:contextualSpacing/>
        <w:jc w:val="right"/>
        <w:rPr>
          <w:rFonts w:ascii="Times New Roman" w:eastAsiaTheme="minorEastAsia" w:hAnsi="Times New Roman" w:cs="Times New Roman"/>
          <w:color w:val="000000" w:themeColor="text1"/>
          <w:sz w:val="28"/>
          <w:szCs w:val="28"/>
          <w:lang w:val="uk-UA"/>
        </w:rPr>
      </w:pPr>
    </w:p>
    <w:p w14:paraId="0F5D7491" w14:textId="52F3ADD3"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oMath>
      <w:r w:rsidRPr="00F16D75">
        <w:rPr>
          <w:rFonts w:ascii="Times New Roman" w:hAnsi="Times New Roman" w:cs="Times New Roman"/>
          <w:color w:val="000000" w:themeColor="text1"/>
          <w:sz w:val="28"/>
          <w:szCs w:val="28"/>
          <w:lang w:val="uk-UA"/>
        </w:rPr>
        <w:t xml:space="preserve"> - кількість показників; </w:t>
      </w:r>
      <m:oMath>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w</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oMath>
      <w:r w:rsidRPr="00F16D75">
        <w:rPr>
          <w:rFonts w:ascii="Times New Roman" w:hAnsi="Times New Roman" w:cs="Times New Roman"/>
          <w:color w:val="000000" w:themeColor="text1"/>
          <w:sz w:val="28"/>
          <w:szCs w:val="28"/>
          <w:lang w:val="uk-UA"/>
        </w:rPr>
        <w:t xml:space="preserve"> - значимість відповідного показника; </w:t>
      </w:r>
      <m:oMath>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R</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oMath>
      <w:r w:rsidRPr="00F16D75">
        <w:rPr>
          <w:rFonts w:ascii="Times New Roman" w:hAnsi="Times New Roman" w:cs="Times New Roman"/>
          <w:color w:val="000000" w:themeColor="text1"/>
          <w:sz w:val="28"/>
          <w:szCs w:val="28"/>
          <w:lang w:val="uk-UA"/>
        </w:rPr>
        <w:t xml:space="preserve"> - значення показника, j - верхній індекс відповідає рівню оцінки (1 - оцінка економічності; 2 - продуктивності; 3 - результативності); i - порядковий номер показника все</w:t>
      </w:r>
      <w:r w:rsidR="008F0963" w:rsidRPr="00F16D75">
        <w:rPr>
          <w:rFonts w:ascii="Times New Roman" w:hAnsi="Times New Roman" w:cs="Times New Roman"/>
          <w:color w:val="000000" w:themeColor="text1"/>
          <w:sz w:val="28"/>
          <w:szCs w:val="28"/>
          <w:lang w:val="uk-UA"/>
        </w:rPr>
        <w:t>редині рівня (нижній індекс) [38</w:t>
      </w:r>
      <w:r w:rsidRPr="00F16D75">
        <w:rPr>
          <w:rFonts w:ascii="Times New Roman" w:hAnsi="Times New Roman" w:cs="Times New Roman"/>
          <w:color w:val="000000" w:themeColor="text1"/>
          <w:sz w:val="28"/>
          <w:szCs w:val="28"/>
          <w:lang w:val="uk-UA"/>
        </w:rPr>
        <w:t>, c. 327].</w:t>
      </w:r>
    </w:p>
    <w:p w14:paraId="0F4D8AD0" w14:textId="133973BD"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Аналогічно, на основі інформації, підготовленої на етапах II, IV і VI, визначаються три агрегованих показника зовнішньої ефективності в розрізі економічності, продуктивності і результативності, які розраховуються за формулою (</w:t>
      </w:r>
      <w:r w:rsidR="00103B89">
        <w:rPr>
          <w:rFonts w:ascii="Times New Roman" w:hAnsi="Times New Roman" w:cs="Times New Roman"/>
          <w:color w:val="000000" w:themeColor="text1"/>
          <w:sz w:val="28"/>
          <w:szCs w:val="28"/>
          <w:lang w:val="uk-UA"/>
        </w:rPr>
        <w:t>1.</w:t>
      </w:r>
      <w:r w:rsidRPr="00F16D75">
        <w:rPr>
          <w:rFonts w:ascii="Times New Roman" w:hAnsi="Times New Roman" w:cs="Times New Roman"/>
          <w:color w:val="000000" w:themeColor="text1"/>
          <w:sz w:val="28"/>
          <w:szCs w:val="28"/>
          <w:lang w:val="uk-UA"/>
        </w:rPr>
        <w:t>2):</w:t>
      </w:r>
    </w:p>
    <w:p w14:paraId="696055D6"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2CD30084" w14:textId="0F02BBA3" w:rsidR="00F77333" w:rsidRDefault="00F43323" w:rsidP="006C2EA9">
      <w:pPr>
        <w:widowControl w:val="0"/>
        <w:spacing w:line="360" w:lineRule="auto"/>
        <w:contextualSpacing/>
        <w:jc w:val="right"/>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B</m:t>
            </m:r>
          </m:e>
          <m:sub>
            <m:r>
              <w:rPr>
                <w:rFonts w:ascii="Cambria Math" w:hAnsi="Cambria Math" w:cs="Times New Roman"/>
                <w:color w:val="000000" w:themeColor="text1"/>
                <w:sz w:val="28"/>
                <w:szCs w:val="28"/>
                <w:lang w:val="uk-UA"/>
              </w:rPr>
              <m:t>j</m:t>
            </m:r>
          </m:sub>
        </m:sSub>
        <m:r>
          <w:rPr>
            <w:rFonts w:ascii="Cambria Math" w:hAnsi="Cambria Math" w:cs="Times New Roman"/>
            <w:color w:val="000000" w:themeColor="text1"/>
            <w:sz w:val="28"/>
            <w:szCs w:val="28"/>
            <w:lang w:val="uk-UA"/>
          </w:rPr>
          <m:t>=</m:t>
        </m:r>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i=1</m:t>
            </m:r>
          </m:sub>
          <m:sup>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sup>
          <m:e>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v</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r>
              <w:rPr>
                <w:rFonts w:ascii="Cambria Math" w:hAnsi="Cambria Math" w:cs="Times New Roman"/>
                <w:color w:val="000000" w:themeColor="text1"/>
                <w:sz w:val="28"/>
                <w:szCs w:val="28"/>
                <w:lang w:val="uk-UA"/>
              </w:rPr>
              <m:t>*</m:t>
            </m:r>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S</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e>
        </m:nary>
      </m:oMath>
      <w:r w:rsidR="00F77333"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00F77333" w:rsidRPr="00F16D75">
        <w:rPr>
          <w:rFonts w:ascii="Times New Roman" w:eastAsiaTheme="minorEastAsia" w:hAnsi="Times New Roman" w:cs="Times New Roman"/>
          <w:color w:val="000000" w:themeColor="text1"/>
          <w:sz w:val="28"/>
          <w:szCs w:val="28"/>
          <w:lang w:val="uk-UA"/>
        </w:rPr>
        <w:t>2)</w:t>
      </w:r>
    </w:p>
    <w:p w14:paraId="2FC9D8F2" w14:textId="77777777" w:rsidR="00103B89" w:rsidRPr="00F16D75" w:rsidRDefault="00103B89" w:rsidP="006C2EA9">
      <w:pPr>
        <w:widowControl w:val="0"/>
        <w:spacing w:line="360" w:lineRule="auto"/>
        <w:contextualSpacing/>
        <w:jc w:val="right"/>
        <w:rPr>
          <w:rFonts w:ascii="Times New Roman" w:eastAsiaTheme="minorEastAsia" w:hAnsi="Times New Roman" w:cs="Times New Roman"/>
          <w:color w:val="000000" w:themeColor="text1"/>
          <w:sz w:val="28"/>
          <w:szCs w:val="28"/>
          <w:lang w:val="uk-UA"/>
        </w:rPr>
      </w:pPr>
    </w:p>
    <w:p w14:paraId="35C78F36"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oMath>
      <w:r w:rsidRPr="00F16D75">
        <w:rPr>
          <w:rFonts w:ascii="Times New Roman" w:hAnsi="Times New Roman" w:cs="Times New Roman"/>
          <w:color w:val="000000" w:themeColor="text1"/>
          <w:sz w:val="28"/>
          <w:szCs w:val="28"/>
          <w:lang w:val="uk-UA"/>
        </w:rPr>
        <w:t xml:space="preserve"> - кількість показників; </w:t>
      </w:r>
      <m:oMath>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v</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oMath>
      <w:r w:rsidRPr="00F16D75">
        <w:rPr>
          <w:rFonts w:ascii="Times New Roman" w:hAnsi="Times New Roman" w:cs="Times New Roman"/>
          <w:color w:val="000000" w:themeColor="text1"/>
          <w:sz w:val="28"/>
          <w:szCs w:val="28"/>
          <w:lang w:val="uk-UA"/>
        </w:rPr>
        <w:t xml:space="preserve">- значимість показника; </w:t>
      </w:r>
      <m:oMath>
        <m:sSubSup>
          <m:sSubSupPr>
            <m:ctrlPr>
              <w:rPr>
                <w:rFonts w:ascii="Cambria Math" w:hAnsi="Cambria Math" w:cs="Times New Roman"/>
                <w:i/>
                <w:color w:val="000000" w:themeColor="text1"/>
                <w:sz w:val="28"/>
                <w:szCs w:val="28"/>
                <w:lang w:val="uk-UA"/>
              </w:rPr>
            </m:ctrlPr>
          </m:sSubSupPr>
          <m:e>
            <m:r>
              <w:rPr>
                <w:rFonts w:ascii="Cambria Math" w:hAnsi="Cambria Math" w:cs="Times New Roman"/>
                <w:color w:val="000000" w:themeColor="text1"/>
                <w:sz w:val="28"/>
                <w:szCs w:val="28"/>
                <w:lang w:val="uk-UA"/>
              </w:rPr>
              <m:t>S</m:t>
            </m:r>
          </m:e>
          <m:sub>
            <m:r>
              <w:rPr>
                <w:rFonts w:ascii="Cambria Math" w:hAnsi="Cambria Math" w:cs="Times New Roman"/>
                <w:color w:val="000000" w:themeColor="text1"/>
                <w:sz w:val="28"/>
                <w:szCs w:val="28"/>
                <w:lang w:val="uk-UA"/>
              </w:rPr>
              <m:t>i</m:t>
            </m:r>
          </m:sub>
          <m:sup>
            <m:r>
              <w:rPr>
                <w:rFonts w:ascii="Cambria Math" w:hAnsi="Cambria Math" w:cs="Times New Roman"/>
                <w:color w:val="000000" w:themeColor="text1"/>
                <w:sz w:val="28"/>
                <w:szCs w:val="28"/>
                <w:lang w:val="uk-UA"/>
              </w:rPr>
              <m:t>j</m:t>
            </m:r>
          </m:sup>
        </m:sSubSup>
      </m:oMath>
      <w:r w:rsidRPr="00F16D75">
        <w:rPr>
          <w:rFonts w:ascii="Times New Roman" w:hAnsi="Times New Roman" w:cs="Times New Roman"/>
          <w:color w:val="000000" w:themeColor="text1"/>
          <w:sz w:val="28"/>
          <w:szCs w:val="28"/>
          <w:lang w:val="uk-UA"/>
        </w:rPr>
        <w:t xml:space="preserve"> - значення показника.</w:t>
      </w:r>
    </w:p>
    <w:p w14:paraId="43CDDA7E"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Етап VIII - побудова інтегральних показників. Наявні агреговані показники дозволяють сформувати два інтегральних показника ефективності:</w:t>
      </w:r>
    </w:p>
    <w:p w14:paraId="4B43DF60" w14:textId="2D647B74" w:rsidR="00F77333" w:rsidRPr="00F16D75" w:rsidRDefault="00F77333"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w:lastRenderedPageBreak/>
          <m:t>EI=</m:t>
        </m:r>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i=1</m:t>
            </m:r>
          </m:sub>
          <m:sup>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μ</m:t>
                </m:r>
              </m:e>
              <m:sub>
                <m:r>
                  <w:rPr>
                    <w:rFonts w:ascii="Cambria Math" w:hAnsi="Cambria Math" w:cs="Times New Roman"/>
                    <w:color w:val="000000" w:themeColor="text1"/>
                    <w:sz w:val="28"/>
                    <w:szCs w:val="28"/>
                    <w:lang w:val="uk-UA"/>
                  </w:rPr>
                  <m:t>j</m:t>
                </m:r>
              </m:sub>
            </m:sSub>
            <m:r>
              <w:rPr>
                <w:rFonts w:ascii="Cambria Math" w:hAnsi="Cambria Math" w:cs="Times New Roman"/>
                <w:color w:val="000000" w:themeColor="text1"/>
                <w:sz w:val="28"/>
                <w:szCs w:val="28"/>
                <w:lang w:val="uk-UA"/>
              </w:rPr>
              <m:t>*</m:t>
            </m:r>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A</m:t>
                </m:r>
              </m:e>
              <m:sub>
                <m:r>
                  <w:rPr>
                    <w:rFonts w:ascii="Cambria Math" w:hAnsi="Cambria Math" w:cs="Times New Roman"/>
                    <w:color w:val="000000" w:themeColor="text1"/>
                    <w:sz w:val="28"/>
                    <w:szCs w:val="28"/>
                    <w:lang w:val="uk-UA"/>
                  </w:rPr>
                  <m:t>j</m:t>
                </m:r>
              </m:sub>
            </m:sSub>
          </m:e>
        </m:nary>
      </m:oMath>
      <w:r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Pr="00F16D75">
        <w:rPr>
          <w:rFonts w:ascii="Times New Roman" w:eastAsiaTheme="minorEastAsia" w:hAnsi="Times New Roman" w:cs="Times New Roman"/>
          <w:color w:val="000000" w:themeColor="text1"/>
          <w:sz w:val="28"/>
          <w:szCs w:val="28"/>
          <w:lang w:val="uk-UA"/>
        </w:rPr>
        <w:t>3)</w:t>
      </w:r>
    </w:p>
    <w:p w14:paraId="05DD4A48" w14:textId="02E0E211" w:rsidR="00F77333" w:rsidRDefault="00F77333"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EE=</m:t>
        </m:r>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i=1</m:t>
            </m:r>
          </m:sub>
          <m:sup>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K</m:t>
                </m:r>
              </m:e>
              <m:sub>
                <m:r>
                  <w:rPr>
                    <w:rFonts w:ascii="Cambria Math" w:hAnsi="Cambria Math" w:cs="Times New Roman"/>
                    <w:color w:val="000000" w:themeColor="text1"/>
                    <w:sz w:val="28"/>
                    <w:szCs w:val="28"/>
                    <w:lang w:val="uk-UA"/>
                  </w:rPr>
                  <m:t>j</m:t>
                </m:r>
              </m:sub>
            </m:sSub>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μ</m:t>
                </m:r>
              </m:e>
              <m:sub>
                <m:r>
                  <w:rPr>
                    <w:rFonts w:ascii="Cambria Math" w:hAnsi="Cambria Math" w:cs="Times New Roman"/>
                    <w:color w:val="000000" w:themeColor="text1"/>
                    <w:sz w:val="28"/>
                    <w:szCs w:val="28"/>
                    <w:lang w:val="uk-UA"/>
                  </w:rPr>
                  <m:t>j</m:t>
                </m:r>
              </m:sub>
            </m:sSub>
            <m:r>
              <w:rPr>
                <w:rFonts w:ascii="Cambria Math" w:hAnsi="Cambria Math" w:cs="Times New Roman"/>
                <w:color w:val="000000" w:themeColor="text1"/>
                <w:sz w:val="28"/>
                <w:szCs w:val="28"/>
                <w:lang w:val="uk-UA"/>
              </w:rPr>
              <m:t>*B</m:t>
            </m:r>
          </m:e>
        </m:nary>
      </m:oMath>
      <w:r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Pr="00F16D75">
        <w:rPr>
          <w:rFonts w:ascii="Times New Roman" w:eastAsiaTheme="minorEastAsia" w:hAnsi="Times New Roman" w:cs="Times New Roman"/>
          <w:color w:val="000000" w:themeColor="text1"/>
          <w:sz w:val="28"/>
          <w:szCs w:val="28"/>
          <w:lang w:val="uk-UA"/>
        </w:rPr>
        <w:t>4)</w:t>
      </w:r>
    </w:p>
    <w:p w14:paraId="6D948C76" w14:textId="77777777" w:rsidR="00103B89" w:rsidRPr="00F16D75" w:rsidRDefault="00103B89"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w:p>
    <w:p w14:paraId="15776EEC"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EI - інтегральний показник внутрішньої ефективності стратегії; EE - інтегральний показник зовнішньої ефективності стратегії;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μ</m:t>
            </m:r>
          </m:e>
          <m:sub>
            <m:r>
              <w:rPr>
                <w:rFonts w:ascii="Cambria Math" w:hAnsi="Cambria Math" w:cs="Times New Roman"/>
                <w:color w:val="000000" w:themeColor="text1"/>
                <w:sz w:val="28"/>
                <w:szCs w:val="28"/>
                <w:lang w:val="uk-UA"/>
              </w:rPr>
              <m:t>j</m:t>
            </m:r>
          </m:sub>
        </m:sSub>
      </m:oMath>
      <w:r w:rsidRPr="00F16D75">
        <w:rPr>
          <w:rFonts w:ascii="Times New Roman" w:hAnsi="Times New Roman" w:cs="Times New Roman"/>
          <w:color w:val="000000" w:themeColor="text1"/>
          <w:sz w:val="28"/>
          <w:szCs w:val="28"/>
          <w:lang w:val="uk-UA"/>
        </w:rPr>
        <w:t xml:space="preserve"> - значимість агрегованих показників.</w:t>
      </w:r>
    </w:p>
    <w:p w14:paraId="21E70125" w14:textId="0931CD7E"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Отриманий комплексний показник ефективності стратегії може бути інтерпретований таким чином: значення інтегрального показника в діапазоні 0-3,3 відповідають низьким значенням ефективності стратегії, 3,3-6,6 - середнім значенням, 6,6-10 - </w:t>
      </w:r>
      <w:r w:rsidR="008F0963" w:rsidRPr="00F16D75">
        <w:rPr>
          <w:rFonts w:ascii="Times New Roman" w:hAnsi="Times New Roman" w:cs="Times New Roman"/>
          <w:color w:val="000000" w:themeColor="text1"/>
          <w:sz w:val="28"/>
          <w:szCs w:val="28"/>
          <w:lang w:val="uk-UA"/>
        </w:rPr>
        <w:t>високих значень ефективності [38</w:t>
      </w:r>
      <w:r w:rsidRPr="00F16D75">
        <w:rPr>
          <w:rFonts w:ascii="Times New Roman" w:hAnsi="Times New Roman" w:cs="Times New Roman"/>
          <w:color w:val="000000" w:themeColor="text1"/>
          <w:sz w:val="28"/>
          <w:szCs w:val="28"/>
          <w:lang w:val="uk-UA"/>
        </w:rPr>
        <w:t>, c. 328]</w:t>
      </w:r>
    </w:p>
    <w:p w14:paraId="36239EC4"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Пропонований вище підхід дозволить визначати «вузькі місця» в циклі стратегічного ринкового управління підприємством, так як плановий показник ефективності стратегії багато в чому визначається рівнем і станом системи планування підприємства; поточний - залежить від здатності менеджменту реалізовувати поставлені цілить і завдання; цільової - демонструє здатність підприємства до розвитку.</w:t>
      </w:r>
    </w:p>
    <w:p w14:paraId="0F8E9322"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 визначенні сумарного значення економічного ефекту реалізації стратегії розвитку організації за плановий період необхідно враховувати фактор часу, приводячи до порівнянної увазі елементи потоків платежів за допомогою дисконтування.</w:t>
      </w:r>
    </w:p>
    <w:p w14:paraId="6BAF2F3A" w14:textId="27F1541E"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Загальна ефективність корпоративної стратегії (Екс) буде розраховуватися за формулою (</w:t>
      </w:r>
      <w:r w:rsidR="00103B89">
        <w:rPr>
          <w:rFonts w:ascii="Times New Roman" w:hAnsi="Times New Roman" w:cs="Times New Roman"/>
          <w:color w:val="000000" w:themeColor="text1"/>
          <w:sz w:val="28"/>
          <w:szCs w:val="28"/>
          <w:lang w:val="uk-UA"/>
        </w:rPr>
        <w:t>1.</w:t>
      </w:r>
      <w:r w:rsidRPr="00F16D75">
        <w:rPr>
          <w:rFonts w:ascii="Times New Roman" w:hAnsi="Times New Roman" w:cs="Times New Roman"/>
          <w:color w:val="000000" w:themeColor="text1"/>
          <w:sz w:val="28"/>
          <w:szCs w:val="28"/>
          <w:lang w:val="uk-UA"/>
        </w:rPr>
        <w:t>5):</w:t>
      </w:r>
    </w:p>
    <w:p w14:paraId="76DD6ED2"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3AB3C6E5" w14:textId="084D6040" w:rsidR="00F77333" w:rsidRDefault="00F43323"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Е</m:t>
            </m:r>
          </m:e>
          <m:sub>
            <m:r>
              <w:rPr>
                <w:rFonts w:ascii="Cambria Math" w:hAnsi="Cambria Math" w:cs="Times New Roman"/>
                <w:color w:val="000000" w:themeColor="text1"/>
                <w:sz w:val="28"/>
                <w:szCs w:val="28"/>
                <w:lang w:val="uk-UA"/>
              </w:rPr>
              <m:t>кс</m:t>
            </m:r>
          </m:sub>
        </m:sSub>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nary>
              <m:naryPr>
                <m:chr m:val="∑"/>
                <m:limLoc m:val="undOvr"/>
                <m:subHide m:val="1"/>
                <m:supHide m:val="1"/>
                <m:ctrlPr>
                  <w:rPr>
                    <w:rFonts w:ascii="Cambria Math" w:hAnsi="Cambria Math" w:cs="Times New Roman"/>
                    <w:i/>
                    <w:color w:val="000000" w:themeColor="text1"/>
                    <w:sz w:val="28"/>
                    <w:szCs w:val="28"/>
                    <w:lang w:val="uk-UA"/>
                  </w:rPr>
                </m:ctrlPr>
              </m:naryPr>
              <m:sub/>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ЕЕФ</m:t>
                    </m:r>
                  </m:e>
                  <m:sub>
                    <m:r>
                      <w:rPr>
                        <w:rFonts w:ascii="Cambria Math" w:hAnsi="Cambria Math" w:cs="Times New Roman"/>
                        <w:color w:val="000000" w:themeColor="text1"/>
                        <w:sz w:val="28"/>
                        <w:szCs w:val="28"/>
                        <w:lang w:val="uk-UA"/>
                      </w:rPr>
                      <m:t>ксj</m:t>
                    </m:r>
                  </m:sub>
                </m:sSub>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v</m:t>
                    </m:r>
                  </m:e>
                  <m:sup>
                    <m:r>
                      <w:rPr>
                        <w:rFonts w:ascii="Cambria Math" w:hAnsi="Cambria Math" w:cs="Times New Roman"/>
                        <w:color w:val="000000" w:themeColor="text1"/>
                        <w:sz w:val="28"/>
                        <w:szCs w:val="28"/>
                        <w:lang w:val="uk-UA"/>
                      </w:rPr>
                      <m:t>j</m:t>
                    </m:r>
                  </m:sup>
                </m:sSup>
              </m:e>
            </m:nary>
          </m:num>
          <m:den>
            <m:nary>
              <m:naryPr>
                <m:chr m:val="∑"/>
                <m:limLoc m:val="undOvr"/>
                <m:subHide m:val="1"/>
                <m:supHide m:val="1"/>
                <m:ctrlPr>
                  <w:rPr>
                    <w:rFonts w:ascii="Cambria Math" w:hAnsi="Cambria Math" w:cs="Times New Roman"/>
                    <w:i/>
                    <w:color w:val="000000" w:themeColor="text1"/>
                    <w:sz w:val="28"/>
                    <w:szCs w:val="28"/>
                    <w:lang w:val="uk-UA"/>
                  </w:rPr>
                </m:ctrlPr>
              </m:naryPr>
              <m:sub/>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СОВ</m:t>
                    </m:r>
                  </m:e>
                  <m:sub>
                    <m:r>
                      <w:rPr>
                        <w:rFonts w:ascii="Cambria Math" w:hAnsi="Cambria Math" w:cs="Times New Roman"/>
                        <w:color w:val="000000" w:themeColor="text1"/>
                        <w:sz w:val="28"/>
                        <w:szCs w:val="28"/>
                        <w:lang w:val="uk-UA"/>
                      </w:rPr>
                      <m:t>j</m:t>
                    </m:r>
                  </m:sub>
                </m:sSub>
                <m:r>
                  <w:rPr>
                    <w:rFonts w:ascii="Cambria Math" w:hAnsi="Cambria Math" w:cs="Times New Roman"/>
                    <w:color w:val="000000" w:themeColor="text1"/>
                    <w:sz w:val="28"/>
                    <w:szCs w:val="28"/>
                    <w:lang w:val="uk-UA"/>
                  </w:rPr>
                  <m:t>*</m:t>
                </m:r>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v</m:t>
                    </m:r>
                  </m:e>
                  <m:sub>
                    <m:r>
                      <w:rPr>
                        <w:rFonts w:ascii="Cambria Math" w:hAnsi="Cambria Math" w:cs="Times New Roman"/>
                        <w:color w:val="000000" w:themeColor="text1"/>
                        <w:sz w:val="28"/>
                        <w:szCs w:val="28"/>
                        <w:lang w:val="uk-UA"/>
                      </w:rPr>
                      <m:t>j</m:t>
                    </m:r>
                  </m:sub>
                </m:sSub>
              </m:e>
            </m:nary>
          </m:den>
        </m:f>
      </m:oMath>
      <w:r w:rsidR="00F77333"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00F77333" w:rsidRPr="00F16D75">
        <w:rPr>
          <w:rFonts w:ascii="Times New Roman" w:eastAsiaTheme="minorEastAsia" w:hAnsi="Times New Roman" w:cs="Times New Roman"/>
          <w:color w:val="000000" w:themeColor="text1"/>
          <w:sz w:val="28"/>
          <w:szCs w:val="28"/>
          <w:lang w:val="uk-UA"/>
        </w:rPr>
        <w:t>5)</w:t>
      </w:r>
    </w:p>
    <w:p w14:paraId="7034D70A" w14:textId="77777777" w:rsidR="00103B89" w:rsidRPr="00F16D75" w:rsidRDefault="00103B89"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w:p>
    <w:p w14:paraId="1DE21EBA" w14:textId="21847F06"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ЕЕФ</m:t>
            </m:r>
          </m:e>
          <m:sub>
            <m:r>
              <w:rPr>
                <w:rFonts w:ascii="Cambria Math" w:hAnsi="Cambria Math" w:cs="Times New Roman"/>
                <w:color w:val="000000" w:themeColor="text1"/>
                <w:sz w:val="28"/>
                <w:szCs w:val="28"/>
                <w:lang w:val="uk-UA"/>
              </w:rPr>
              <m:t>ксj</m:t>
            </m:r>
          </m:sub>
        </m:sSub>
      </m:oMath>
      <w:r w:rsidRPr="00F16D75">
        <w:rPr>
          <w:rFonts w:ascii="Times New Roman" w:hAnsi="Times New Roman" w:cs="Times New Roman"/>
          <w:color w:val="000000" w:themeColor="text1"/>
          <w:sz w:val="28"/>
          <w:szCs w:val="28"/>
          <w:lang w:val="uk-UA"/>
        </w:rPr>
        <w:t xml:space="preserve"> - економічний (комерційний) ефект стратегії на j-му кроці планового періоду, руб .;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СОВ</m:t>
            </m:r>
          </m:e>
          <m:sub>
            <m:r>
              <w:rPr>
                <w:rFonts w:ascii="Cambria Math" w:hAnsi="Cambria Math" w:cs="Times New Roman"/>
                <w:color w:val="000000" w:themeColor="text1"/>
                <w:sz w:val="28"/>
                <w:szCs w:val="28"/>
                <w:lang w:val="uk-UA"/>
              </w:rPr>
              <m:t>j</m:t>
            </m:r>
          </m:sub>
        </m:sSub>
      </m:oMath>
      <w:r w:rsidRPr="00F16D75">
        <w:rPr>
          <w:rFonts w:ascii="Times New Roman" w:hAnsi="Times New Roman" w:cs="Times New Roman"/>
          <w:color w:val="000000" w:themeColor="text1"/>
          <w:sz w:val="28"/>
          <w:szCs w:val="28"/>
          <w:lang w:val="uk-UA"/>
        </w:rPr>
        <w:t xml:space="preserve"> - стратегічні одноразові витрати в портфелі СЗГ, що здійснюються в ході реалізації корпоративної стратегії на j-му кроці планового </w:t>
      </w:r>
      <w:r w:rsidRPr="00F16D75">
        <w:rPr>
          <w:rFonts w:ascii="Times New Roman" w:hAnsi="Times New Roman" w:cs="Times New Roman"/>
          <w:color w:val="000000" w:themeColor="text1"/>
          <w:sz w:val="28"/>
          <w:szCs w:val="28"/>
          <w:lang w:val="uk-UA"/>
        </w:rPr>
        <w:lastRenderedPageBreak/>
        <w:t xml:space="preserve">періоду, грн .; </w:t>
      </w:r>
      <m:oMath>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v</m:t>
            </m:r>
          </m:e>
          <m:sub>
            <m:r>
              <w:rPr>
                <w:rFonts w:ascii="Cambria Math" w:hAnsi="Cambria Math" w:cs="Times New Roman"/>
                <w:color w:val="000000" w:themeColor="text1"/>
                <w:sz w:val="28"/>
                <w:szCs w:val="28"/>
                <w:lang w:val="uk-UA"/>
              </w:rPr>
              <m:t>j</m:t>
            </m:r>
          </m:sub>
        </m:sSub>
      </m:oMath>
      <w:r w:rsidRPr="00F16D75">
        <w:rPr>
          <w:rFonts w:ascii="Times New Roman" w:hAnsi="Times New Roman" w:cs="Times New Roman"/>
          <w:color w:val="000000" w:themeColor="text1"/>
          <w:sz w:val="28"/>
          <w:szCs w:val="28"/>
          <w:lang w:val="uk-UA"/>
        </w:rPr>
        <w:t xml:space="preserve"> – коефіцієнт дисконтування на </w:t>
      </w:r>
      <w:r w:rsidR="008F0963" w:rsidRPr="00F16D75">
        <w:rPr>
          <w:rFonts w:ascii="Times New Roman" w:hAnsi="Times New Roman" w:cs="Times New Roman"/>
          <w:color w:val="000000" w:themeColor="text1"/>
          <w:sz w:val="28"/>
          <w:szCs w:val="28"/>
          <w:lang w:val="uk-UA"/>
        </w:rPr>
        <w:t xml:space="preserve">j-му кроці планового періоду </w:t>
      </w:r>
      <w:r w:rsidR="002D7C70">
        <w:rPr>
          <w:rFonts w:ascii="Times New Roman" w:hAnsi="Times New Roman" w:cs="Times New Roman"/>
          <w:color w:val="000000" w:themeColor="text1"/>
          <w:sz w:val="28"/>
          <w:szCs w:val="28"/>
          <w:lang w:val="uk-UA"/>
        </w:rPr>
        <w:t>41</w:t>
      </w:r>
      <w:r w:rsidRPr="00F16D75">
        <w:rPr>
          <w:rFonts w:ascii="Times New Roman" w:hAnsi="Times New Roman" w:cs="Times New Roman"/>
          <w:color w:val="000000" w:themeColor="text1"/>
          <w:sz w:val="28"/>
          <w:szCs w:val="28"/>
          <w:lang w:val="uk-UA"/>
        </w:rPr>
        <w:t>, c. 37].</w:t>
      </w:r>
    </w:p>
    <w:p w14:paraId="06C18FC1"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визначення економічної (комерційної) ефективності стратегії розвитку організації можна розраховувати наступні показники ефективності:</w:t>
      </w:r>
    </w:p>
    <w:p w14:paraId="4AB48BD8" w14:textId="77777777" w:rsidR="00F77333" w:rsidRPr="00F16D75" w:rsidRDefault="00F77333" w:rsidP="006C2EA9">
      <w:pPr>
        <w:pStyle w:val="a4"/>
        <w:widowControl w:val="0"/>
        <w:numPr>
          <w:ilvl w:val="0"/>
          <w:numId w:val="30"/>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інтегральний економічний ефект портфеля СЗГ;</w:t>
      </w:r>
    </w:p>
    <w:p w14:paraId="0B65C82C" w14:textId="77777777" w:rsidR="00F77333" w:rsidRPr="00F16D75" w:rsidRDefault="00F77333" w:rsidP="006C2EA9">
      <w:pPr>
        <w:pStyle w:val="a4"/>
        <w:widowControl w:val="0"/>
        <w:numPr>
          <w:ilvl w:val="0"/>
          <w:numId w:val="30"/>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термін окупності одноразових витрат;</w:t>
      </w:r>
    </w:p>
    <w:p w14:paraId="5ABCE645" w14:textId="77777777" w:rsidR="00F77333" w:rsidRPr="00F16D75" w:rsidRDefault="00F77333" w:rsidP="006C2EA9">
      <w:pPr>
        <w:pStyle w:val="a4"/>
        <w:widowControl w:val="0"/>
        <w:numPr>
          <w:ilvl w:val="0"/>
          <w:numId w:val="30"/>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індекс віддачі стратегічних одноразових витрат.</w:t>
      </w:r>
    </w:p>
    <w:p w14:paraId="1BDADE4E" w14:textId="362A9A29"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Інтегральний економічний ефект (ІЕЕ) визначається як сума економічних ефектів на плановий період реалізації стратегії розвитку організації, дисконтованих до початку першого кроку по формулі (</w:t>
      </w:r>
      <w:r w:rsidR="00103B89">
        <w:rPr>
          <w:rFonts w:ascii="Times New Roman" w:hAnsi="Times New Roman" w:cs="Times New Roman"/>
          <w:color w:val="000000" w:themeColor="text1"/>
          <w:sz w:val="28"/>
          <w:szCs w:val="28"/>
          <w:lang w:val="uk-UA"/>
        </w:rPr>
        <w:t>1.</w:t>
      </w:r>
      <w:r w:rsidRPr="00F16D75">
        <w:rPr>
          <w:rFonts w:ascii="Times New Roman" w:hAnsi="Times New Roman" w:cs="Times New Roman"/>
          <w:color w:val="000000" w:themeColor="text1"/>
          <w:sz w:val="28"/>
          <w:szCs w:val="28"/>
          <w:lang w:val="uk-UA"/>
        </w:rPr>
        <w:t>6):</w:t>
      </w:r>
    </w:p>
    <w:p w14:paraId="1E19DF7F"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368F05C4" w14:textId="1B7221F7" w:rsidR="00F77333" w:rsidRDefault="00F77333"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ІЕЕ=</m:t>
        </m:r>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j=1</m:t>
            </m:r>
          </m:sub>
          <m:sup>
            <m:r>
              <w:rPr>
                <w:rFonts w:ascii="Cambria Math" w:hAnsi="Cambria Math" w:cs="Times New Roman"/>
                <w:color w:val="000000" w:themeColor="text1"/>
                <w:sz w:val="28"/>
                <w:szCs w:val="28"/>
                <w:lang w:val="uk-UA"/>
              </w:rPr>
              <m:t>T</m:t>
            </m:r>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ЕЕФ</m:t>
                </m:r>
              </m:e>
              <m:sub>
                <m:r>
                  <w:rPr>
                    <w:rFonts w:ascii="Cambria Math" w:hAnsi="Cambria Math" w:cs="Times New Roman"/>
                    <w:color w:val="000000" w:themeColor="text1"/>
                    <w:sz w:val="28"/>
                    <w:szCs w:val="28"/>
                    <w:lang w:val="uk-UA"/>
                  </w:rPr>
                  <m:t>ксj</m:t>
                </m:r>
              </m:sub>
            </m:sSub>
          </m:e>
        </m:nary>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v</m:t>
            </m:r>
          </m:e>
          <m:sup>
            <m:r>
              <w:rPr>
                <w:rFonts w:ascii="Cambria Math" w:hAnsi="Cambria Math" w:cs="Times New Roman"/>
                <w:color w:val="000000" w:themeColor="text1"/>
                <w:sz w:val="28"/>
                <w:szCs w:val="28"/>
                <w:lang w:val="uk-UA"/>
              </w:rPr>
              <m:t>j</m:t>
            </m:r>
          </m:sup>
        </m:sSup>
      </m:oMath>
      <w:r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Pr="00F16D75">
        <w:rPr>
          <w:rFonts w:ascii="Times New Roman" w:eastAsiaTheme="minorEastAsia" w:hAnsi="Times New Roman" w:cs="Times New Roman"/>
          <w:color w:val="000000" w:themeColor="text1"/>
          <w:sz w:val="28"/>
          <w:szCs w:val="28"/>
          <w:lang w:val="uk-UA"/>
        </w:rPr>
        <w:t>6)</w:t>
      </w:r>
    </w:p>
    <w:p w14:paraId="619FC9B3" w14:textId="77777777" w:rsidR="00103B89" w:rsidRPr="00F16D75" w:rsidRDefault="00103B89"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w:p>
    <w:p w14:paraId="27DD0938"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де Т - тривалість розрахункового періоду.</w:t>
      </w:r>
    </w:p>
    <w:p w14:paraId="65B77B17"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Термін окупності одноразових витрат — це такий період часу (від початку розрахункового періоду) після закінчення якого інтегральний синергетичний ефект стає і надалі залишається позитивним. Цей показник дозволяє визначити, скільки часу знадобиться для відшкодування стратегічних одноразових витрат. Чим коротше термін окупності, тим швидше будуть відшкодовані стратегічні одноразові витрати.</w:t>
      </w:r>
    </w:p>
    <w:p w14:paraId="4AFA01B7" w14:textId="5C2EF5CF"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Індекс віддачі стратегічних одноразових витрат (</w:t>
      </w:r>
      <w:proofErr w:type="spellStart"/>
      <w:r w:rsidRPr="00F16D75">
        <w:rPr>
          <w:rFonts w:ascii="Times New Roman" w:hAnsi="Times New Roman" w:cs="Times New Roman"/>
          <w:color w:val="000000" w:themeColor="text1"/>
          <w:sz w:val="28"/>
          <w:szCs w:val="28"/>
          <w:lang w:val="uk-UA"/>
        </w:rPr>
        <w:t>ІВсоз</w:t>
      </w:r>
      <w:proofErr w:type="spellEnd"/>
      <w:r w:rsidRPr="00F16D75">
        <w:rPr>
          <w:rFonts w:ascii="Times New Roman" w:hAnsi="Times New Roman" w:cs="Times New Roman"/>
          <w:color w:val="000000" w:themeColor="text1"/>
          <w:sz w:val="28"/>
          <w:szCs w:val="28"/>
          <w:lang w:val="uk-UA"/>
        </w:rPr>
        <w:t>) характеризує відносну віддачу стратегічних одноразових витрат і ро</w:t>
      </w:r>
      <w:r w:rsidR="008F0963" w:rsidRPr="00F16D75">
        <w:rPr>
          <w:rFonts w:ascii="Times New Roman" w:hAnsi="Times New Roman" w:cs="Times New Roman"/>
          <w:color w:val="000000" w:themeColor="text1"/>
          <w:sz w:val="28"/>
          <w:szCs w:val="28"/>
          <w:lang w:val="uk-UA"/>
        </w:rPr>
        <w:t>зраховується за формулою (</w:t>
      </w:r>
      <w:r w:rsidR="00103B89">
        <w:rPr>
          <w:rFonts w:ascii="Times New Roman" w:hAnsi="Times New Roman" w:cs="Times New Roman"/>
          <w:color w:val="000000" w:themeColor="text1"/>
          <w:sz w:val="28"/>
          <w:szCs w:val="28"/>
          <w:lang w:val="uk-UA"/>
        </w:rPr>
        <w:t>1.</w:t>
      </w:r>
      <w:r w:rsidR="008F0963" w:rsidRPr="00F16D75">
        <w:rPr>
          <w:rFonts w:ascii="Times New Roman" w:hAnsi="Times New Roman" w:cs="Times New Roman"/>
          <w:color w:val="000000" w:themeColor="text1"/>
          <w:sz w:val="28"/>
          <w:szCs w:val="28"/>
          <w:lang w:val="uk-UA"/>
        </w:rPr>
        <w:t xml:space="preserve">7) </w:t>
      </w:r>
      <w:r w:rsidR="002D7C70">
        <w:rPr>
          <w:rFonts w:ascii="Times New Roman" w:hAnsi="Times New Roman" w:cs="Times New Roman"/>
          <w:color w:val="000000" w:themeColor="text1"/>
          <w:sz w:val="28"/>
          <w:szCs w:val="28"/>
          <w:lang w:val="uk-UA"/>
        </w:rPr>
        <w:t>41</w:t>
      </w:r>
      <w:r w:rsidRPr="00F16D75">
        <w:rPr>
          <w:rFonts w:ascii="Times New Roman" w:hAnsi="Times New Roman" w:cs="Times New Roman"/>
          <w:color w:val="000000" w:themeColor="text1"/>
          <w:sz w:val="28"/>
          <w:szCs w:val="28"/>
          <w:lang w:val="uk-UA"/>
        </w:rPr>
        <w:t>, c. 38]:</w:t>
      </w:r>
    </w:p>
    <w:p w14:paraId="4A09CB91"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74209395" w14:textId="048DB95F" w:rsidR="00F77333" w:rsidRDefault="00F77333"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ІВсоз=1+</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ІЕЕ</m:t>
            </m:r>
          </m:num>
          <m:den>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j=1</m:t>
                </m:r>
              </m:sub>
              <m:sup>
                <m:r>
                  <w:rPr>
                    <w:rFonts w:ascii="Cambria Math" w:hAnsi="Cambria Math" w:cs="Times New Roman"/>
                    <w:color w:val="000000" w:themeColor="text1"/>
                    <w:sz w:val="28"/>
                    <w:szCs w:val="28"/>
                    <w:lang w:val="uk-UA"/>
                  </w:rPr>
                  <m:t>T</m:t>
                </m:r>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СОЗ</m:t>
                    </m:r>
                  </m:e>
                  <m:sub>
                    <m:r>
                      <w:rPr>
                        <w:rFonts w:ascii="Cambria Math" w:hAnsi="Cambria Math" w:cs="Times New Roman"/>
                        <w:color w:val="000000" w:themeColor="text1"/>
                        <w:sz w:val="28"/>
                        <w:szCs w:val="28"/>
                        <w:lang w:val="uk-UA"/>
                      </w:rPr>
                      <m:t>j</m:t>
                    </m:r>
                  </m:sub>
                </m:sSub>
              </m:e>
            </m:nary>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v</m:t>
                </m:r>
              </m:e>
              <m:sup>
                <m:r>
                  <w:rPr>
                    <w:rFonts w:ascii="Cambria Math" w:hAnsi="Cambria Math" w:cs="Times New Roman"/>
                    <w:color w:val="000000" w:themeColor="text1"/>
                    <w:sz w:val="28"/>
                    <w:szCs w:val="28"/>
                    <w:lang w:val="uk-UA"/>
                  </w:rPr>
                  <m:t>j</m:t>
                </m:r>
              </m:sup>
            </m:sSup>
          </m:den>
        </m:f>
      </m:oMath>
      <w:r w:rsidRPr="00F16D75">
        <w:rPr>
          <w:rFonts w:ascii="Times New Roman" w:eastAsiaTheme="minorEastAsia" w:hAnsi="Times New Roman" w:cs="Times New Roman"/>
          <w:color w:val="000000" w:themeColor="text1"/>
          <w:sz w:val="28"/>
          <w:szCs w:val="28"/>
          <w:lang w:val="uk-UA"/>
        </w:rPr>
        <w:t xml:space="preserve">                                            (</w:t>
      </w:r>
      <w:r w:rsidR="002D7B29">
        <w:rPr>
          <w:rFonts w:ascii="Times New Roman" w:eastAsiaTheme="minorEastAsia" w:hAnsi="Times New Roman" w:cs="Times New Roman"/>
          <w:color w:val="000000" w:themeColor="text1"/>
          <w:sz w:val="28"/>
          <w:szCs w:val="28"/>
          <w:lang w:val="uk-UA"/>
        </w:rPr>
        <w:t>1.</w:t>
      </w:r>
      <w:r w:rsidRPr="00F16D75">
        <w:rPr>
          <w:rFonts w:ascii="Times New Roman" w:eastAsiaTheme="minorEastAsia" w:hAnsi="Times New Roman" w:cs="Times New Roman"/>
          <w:color w:val="000000" w:themeColor="text1"/>
          <w:sz w:val="28"/>
          <w:szCs w:val="28"/>
          <w:lang w:val="uk-UA"/>
        </w:rPr>
        <w:t>7)</w:t>
      </w:r>
    </w:p>
    <w:p w14:paraId="74D356F5" w14:textId="77777777" w:rsidR="00103B89" w:rsidRPr="00F16D75" w:rsidRDefault="00103B89" w:rsidP="006C2EA9">
      <w:pPr>
        <w:widowControl w:val="0"/>
        <w:spacing w:line="360" w:lineRule="auto"/>
        <w:ind w:firstLine="709"/>
        <w:contextualSpacing/>
        <w:jc w:val="right"/>
        <w:rPr>
          <w:rFonts w:ascii="Times New Roman" w:eastAsiaTheme="minorEastAsia" w:hAnsi="Times New Roman" w:cs="Times New Roman"/>
          <w:color w:val="000000" w:themeColor="text1"/>
          <w:sz w:val="28"/>
          <w:szCs w:val="28"/>
          <w:lang w:val="uk-UA"/>
        </w:rPr>
      </w:pPr>
    </w:p>
    <w:p w14:paraId="20CAAD9F" w14:textId="4DE0E789"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 точки зору стратегічного планування витрати на розробку і реалізацію будь-якої стратегії можна розділити на стратегічні одноразові витрати і </w:t>
      </w:r>
      <w:r w:rsidRPr="00F16D75">
        <w:rPr>
          <w:rFonts w:ascii="Times New Roman" w:hAnsi="Times New Roman" w:cs="Times New Roman"/>
          <w:color w:val="000000" w:themeColor="text1"/>
          <w:sz w:val="28"/>
          <w:szCs w:val="28"/>
          <w:lang w:val="uk-UA"/>
        </w:rPr>
        <w:lastRenderedPageBreak/>
        <w:t>стратегічні поточні витрати. Стратегія, як правило, розробляється одноразово і при своєму створенні вимагає здійснення одноразових витрат (вкладень), пов'язаних зі збором інформації, проведенням стратегічного аналізу, здійсненням безпосередньо планових заходів. Надалі реалізації стратегії вимагає додаткових одноразових витрат, пов'язаних з перетворенням у життя стратегічних правил, зафіксованих в стратегії. В ході реалізації стратегії можливі</w:t>
      </w:r>
      <w:r w:rsidR="008F0963" w:rsidRPr="00F16D75">
        <w:rPr>
          <w:rFonts w:ascii="Times New Roman" w:hAnsi="Times New Roman" w:cs="Times New Roman"/>
          <w:color w:val="000000" w:themeColor="text1"/>
          <w:sz w:val="28"/>
          <w:szCs w:val="28"/>
          <w:lang w:val="uk-UA"/>
        </w:rPr>
        <w:t xml:space="preserve"> стратегічні поточні витрати </w:t>
      </w:r>
      <w:r w:rsidR="00AA40D7" w:rsidRPr="00C75593">
        <w:rPr>
          <w:rFonts w:ascii="Times New Roman" w:hAnsi="Times New Roman" w:cs="Times New Roman"/>
          <w:color w:val="000000" w:themeColor="text1"/>
          <w:sz w:val="28"/>
          <w:szCs w:val="28"/>
        </w:rPr>
        <w:t>[</w:t>
      </w:r>
      <w:r w:rsidR="002D7C70">
        <w:rPr>
          <w:rFonts w:ascii="Times New Roman" w:hAnsi="Times New Roman" w:cs="Times New Roman"/>
          <w:color w:val="000000" w:themeColor="text1"/>
          <w:sz w:val="28"/>
          <w:szCs w:val="28"/>
          <w:lang w:val="uk-UA"/>
        </w:rPr>
        <w:t>41</w:t>
      </w:r>
      <w:r w:rsidRPr="00F16D75">
        <w:rPr>
          <w:rFonts w:ascii="Times New Roman" w:hAnsi="Times New Roman" w:cs="Times New Roman"/>
          <w:color w:val="000000" w:themeColor="text1"/>
          <w:sz w:val="28"/>
          <w:szCs w:val="28"/>
          <w:lang w:val="uk-UA"/>
        </w:rPr>
        <w:t>, c. 39].</w:t>
      </w:r>
    </w:p>
    <w:p w14:paraId="1A73753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оцінки економічної ефективності стратегії можна використовувати модель потоків платежів. Під потоком платежів розуміється послідовність платежів в часі, тобто сукупність грошових сум (або показників в вартісної оцінки), кожна з яких відноситься до певного моменту часу. Побудову потоку економічного ефекту можна розбити на два етапи — розробку структури потоку в часі і побудову елементів потоку економічного ефекту, дисконтована сума яких становить інтегральний економічний ефект.</w:t>
      </w:r>
    </w:p>
    <w:p w14:paraId="5A64B19F" w14:textId="77777777" w:rsidR="00F77333"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У загальному вигляді елемент потоку економічного ефекту стратегії розвитку організації може бути розрахований за формулою (8):</w:t>
      </w:r>
    </w:p>
    <w:p w14:paraId="6ABBFAAC" w14:textId="77777777" w:rsidR="00103B89" w:rsidRPr="00F16D75" w:rsidRDefault="00103B8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63FEF727" w14:textId="4C0D2207" w:rsidR="00F77333" w:rsidRDefault="00F77333" w:rsidP="006C2EA9">
      <w:pPr>
        <w:widowControl w:val="0"/>
        <w:spacing w:line="360" w:lineRule="auto"/>
        <w:ind w:firstLine="709"/>
        <w:contextualSpacing/>
        <w:jc w:val="right"/>
        <w:rPr>
          <w:rStyle w:val="ab"/>
          <w:rFonts w:ascii="Times New Roman" w:eastAsiaTheme="minorEastAsia" w:hAnsi="Times New Roman" w:cs="Times New Roman"/>
          <w:b w:val="0"/>
          <w:bCs w:val="0"/>
          <w:color w:val="000000" w:themeColor="text1"/>
          <w:sz w:val="28"/>
          <w:szCs w:val="28"/>
          <w:shd w:val="clear" w:color="auto" w:fill="FFFFFF"/>
          <w:lang w:val="uk-UA"/>
        </w:rPr>
      </w:pPr>
      <m:oMath>
        <m:r>
          <w:rPr>
            <w:rFonts w:ascii="Cambria Math" w:hAnsi="Cambria Math" w:cs="Times New Roman"/>
            <w:color w:val="000000" w:themeColor="text1"/>
            <w:sz w:val="28"/>
            <w:szCs w:val="28"/>
            <w:lang w:val="uk-UA"/>
          </w:rPr>
          <m:t>ЕФ=</m:t>
        </m:r>
        <m:r>
          <m:rPr>
            <m:sty m:val="p"/>
          </m:rPr>
          <w:rPr>
            <w:rStyle w:val="ab"/>
            <w:rFonts w:ascii="Cambria Math" w:hAnsi="Cambria Math" w:cs="Times New Roman"/>
            <w:color w:val="000000" w:themeColor="text1"/>
            <w:sz w:val="28"/>
            <w:szCs w:val="28"/>
            <w:shd w:val="clear" w:color="auto" w:fill="FFFFFF"/>
            <w:lang w:val="uk-UA"/>
          </w:rPr>
          <m:t>ΔД– ΔР+ΔА – ППЗ – (ΔД – ΔР)*СППр – СОЗс – КЗ </m:t>
        </m:r>
      </m:oMath>
      <w:r w:rsidRPr="00F16D75">
        <w:rPr>
          <w:rStyle w:val="ab"/>
          <w:rFonts w:ascii="Times New Roman" w:eastAsiaTheme="minorEastAsia" w:hAnsi="Times New Roman" w:cs="Times New Roman"/>
          <w:b w:val="0"/>
          <w:bCs w:val="0"/>
          <w:color w:val="000000" w:themeColor="text1"/>
          <w:sz w:val="28"/>
          <w:szCs w:val="28"/>
          <w:shd w:val="clear" w:color="auto" w:fill="FFFFFF"/>
          <w:lang w:val="uk-UA"/>
        </w:rPr>
        <w:t xml:space="preserve">        (</w:t>
      </w:r>
      <w:r w:rsidR="002D7B29">
        <w:rPr>
          <w:rFonts w:ascii="Times New Roman" w:eastAsiaTheme="minorEastAsia" w:hAnsi="Times New Roman" w:cs="Times New Roman"/>
          <w:color w:val="000000" w:themeColor="text1"/>
          <w:sz w:val="28"/>
          <w:szCs w:val="28"/>
          <w:lang w:val="uk-UA"/>
        </w:rPr>
        <w:t>1.</w:t>
      </w:r>
      <w:r w:rsidRPr="00F16D75">
        <w:rPr>
          <w:rStyle w:val="ab"/>
          <w:rFonts w:ascii="Times New Roman" w:eastAsiaTheme="minorEastAsia" w:hAnsi="Times New Roman" w:cs="Times New Roman"/>
          <w:b w:val="0"/>
          <w:bCs w:val="0"/>
          <w:color w:val="000000" w:themeColor="text1"/>
          <w:sz w:val="28"/>
          <w:szCs w:val="28"/>
          <w:shd w:val="clear" w:color="auto" w:fill="FFFFFF"/>
          <w:lang w:val="uk-UA"/>
        </w:rPr>
        <w:t>8)</w:t>
      </w:r>
    </w:p>
    <w:p w14:paraId="488C9A7C" w14:textId="77777777" w:rsidR="00103B89" w:rsidRPr="00F16D75" w:rsidRDefault="00103B89" w:rsidP="006C2EA9">
      <w:pPr>
        <w:widowControl w:val="0"/>
        <w:spacing w:line="360" w:lineRule="auto"/>
        <w:ind w:firstLine="709"/>
        <w:contextualSpacing/>
        <w:jc w:val="right"/>
        <w:rPr>
          <w:rStyle w:val="ab"/>
          <w:rFonts w:ascii="Times New Roman" w:eastAsiaTheme="minorEastAsia" w:hAnsi="Times New Roman" w:cs="Times New Roman"/>
          <w:b w:val="0"/>
          <w:bCs w:val="0"/>
          <w:color w:val="000000" w:themeColor="text1"/>
          <w:sz w:val="28"/>
          <w:szCs w:val="28"/>
          <w:shd w:val="clear" w:color="auto" w:fill="FFFFFF"/>
          <w:lang w:val="uk-UA"/>
        </w:rPr>
      </w:pPr>
    </w:p>
    <w:p w14:paraId="475C7D91"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ЕФ - елемент потоку економічного ефекту за даний період, грн .; ΔД - приріст доходів (як правило, виручка від реалізації та інші доходи без урахування ПДВ) за даний період, грн .; ΔР - приріст витрат (витрати по звичайних видах діяльності та інші витрати) за даний період, грн .; ΔА - приріст амортизаційних відрахувань за цей період, грн .; ППЗ – постійні податкові зобов'язання; </w:t>
      </w:r>
      <w:proofErr w:type="spellStart"/>
      <w:r w:rsidRPr="00F16D75">
        <w:rPr>
          <w:rFonts w:ascii="Times New Roman" w:hAnsi="Times New Roman" w:cs="Times New Roman"/>
          <w:color w:val="000000" w:themeColor="text1"/>
          <w:sz w:val="28"/>
          <w:szCs w:val="28"/>
          <w:lang w:val="uk-UA"/>
        </w:rPr>
        <w:t>СППр</w:t>
      </w:r>
      <w:proofErr w:type="spellEnd"/>
      <w:r w:rsidRPr="00F16D75">
        <w:rPr>
          <w:rFonts w:ascii="Times New Roman" w:hAnsi="Times New Roman" w:cs="Times New Roman"/>
          <w:color w:val="000000" w:themeColor="text1"/>
          <w:sz w:val="28"/>
          <w:szCs w:val="28"/>
          <w:lang w:val="uk-UA"/>
        </w:rPr>
        <w:t xml:space="preserve"> - ставка податку на прибуток за цей період; </w:t>
      </w:r>
      <w:proofErr w:type="spellStart"/>
      <w:r w:rsidRPr="00F16D75">
        <w:rPr>
          <w:rFonts w:ascii="Times New Roman" w:hAnsi="Times New Roman" w:cs="Times New Roman"/>
          <w:color w:val="000000" w:themeColor="text1"/>
          <w:sz w:val="28"/>
          <w:szCs w:val="28"/>
          <w:lang w:val="uk-UA"/>
        </w:rPr>
        <w:t>СОЗз</w:t>
      </w:r>
      <w:proofErr w:type="spellEnd"/>
      <w:r w:rsidRPr="00F16D75">
        <w:rPr>
          <w:rFonts w:ascii="Times New Roman" w:hAnsi="Times New Roman" w:cs="Times New Roman"/>
          <w:color w:val="000000" w:themeColor="text1"/>
          <w:sz w:val="28"/>
          <w:szCs w:val="28"/>
          <w:lang w:val="uk-UA"/>
        </w:rPr>
        <w:t xml:space="preserve"> - стратегічні одноразові витрати, що фінансуються за рахунок власних коштів, за даний період, грн .; КЗ - погашення основного боргу за позиковими коштами за цей період, грн.</w:t>
      </w:r>
    </w:p>
    <w:p w14:paraId="4249FAD1" w14:textId="481F4378"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Можна виділити наступні методологічні особливості оцінки економічної еф</w:t>
      </w:r>
      <w:r w:rsidR="008F0963" w:rsidRPr="00F16D75">
        <w:rPr>
          <w:rFonts w:ascii="Times New Roman" w:hAnsi="Times New Roman" w:cs="Times New Roman"/>
          <w:color w:val="000000" w:themeColor="text1"/>
          <w:sz w:val="28"/>
          <w:szCs w:val="28"/>
          <w:lang w:val="uk-UA"/>
        </w:rPr>
        <w:t xml:space="preserve">ективності ділової стратегії </w:t>
      </w:r>
      <w:r w:rsidR="00AA40D7" w:rsidRPr="00AA40D7">
        <w:rPr>
          <w:rFonts w:ascii="Times New Roman" w:hAnsi="Times New Roman" w:cs="Times New Roman"/>
          <w:color w:val="000000" w:themeColor="text1"/>
          <w:sz w:val="28"/>
          <w:szCs w:val="28"/>
          <w:lang w:val="uk-UA"/>
        </w:rPr>
        <w:t>[</w:t>
      </w:r>
      <w:r w:rsidR="002D7C70">
        <w:rPr>
          <w:rFonts w:ascii="Times New Roman" w:hAnsi="Times New Roman" w:cs="Times New Roman"/>
          <w:color w:val="000000" w:themeColor="text1"/>
          <w:sz w:val="28"/>
          <w:szCs w:val="28"/>
          <w:lang w:val="uk-UA"/>
        </w:rPr>
        <w:t>41</w:t>
      </w:r>
      <w:r w:rsidRPr="00F16D75">
        <w:rPr>
          <w:rFonts w:ascii="Times New Roman" w:hAnsi="Times New Roman" w:cs="Times New Roman"/>
          <w:color w:val="000000" w:themeColor="text1"/>
          <w:sz w:val="28"/>
          <w:szCs w:val="28"/>
          <w:lang w:val="uk-UA"/>
        </w:rPr>
        <w:t>, c. 40].</w:t>
      </w:r>
    </w:p>
    <w:p w14:paraId="2B28074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Першою методологічної особливістю оцінки економічної ефективності </w:t>
      </w:r>
      <w:r w:rsidRPr="00F16D75">
        <w:rPr>
          <w:rFonts w:ascii="Times New Roman" w:hAnsi="Times New Roman" w:cs="Times New Roman"/>
          <w:color w:val="000000" w:themeColor="text1"/>
          <w:sz w:val="28"/>
          <w:szCs w:val="28"/>
          <w:lang w:val="uk-UA"/>
        </w:rPr>
        <w:lastRenderedPageBreak/>
        <w:t>стратегії розвитку організації є поділ стратегічних витрат на стратегічні одноразові витрати і стратегічні поточні витрати. Оцінка економічної ефективності стратегії розвитку організації, по суті, полягає в оцінці економічної ефективності стратегічних одноразових витрат.</w:t>
      </w:r>
    </w:p>
    <w:p w14:paraId="39AC2974"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Другою методологічною особливістю є необхідність застосування методу приросту для обчислення економічного ефекту, суть якого полягає у визначенні приросту значень економічних показників в результаті здійснення стратегії.</w:t>
      </w:r>
    </w:p>
    <w:p w14:paraId="1CBF07E2"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Третьою методологічної особливістю є імовірнісний характер </w:t>
      </w:r>
      <w:proofErr w:type="spellStart"/>
      <w:r w:rsidRPr="00F16D75">
        <w:rPr>
          <w:rFonts w:ascii="Times New Roman" w:hAnsi="Times New Roman" w:cs="Times New Roman"/>
          <w:color w:val="000000" w:themeColor="text1"/>
          <w:sz w:val="28"/>
          <w:szCs w:val="28"/>
          <w:lang w:val="uk-UA"/>
        </w:rPr>
        <w:t>розраховуваних</w:t>
      </w:r>
      <w:proofErr w:type="spellEnd"/>
      <w:r w:rsidRPr="00F16D75">
        <w:rPr>
          <w:rFonts w:ascii="Times New Roman" w:hAnsi="Times New Roman" w:cs="Times New Roman"/>
          <w:color w:val="000000" w:themeColor="text1"/>
          <w:sz w:val="28"/>
          <w:szCs w:val="28"/>
          <w:lang w:val="uk-UA"/>
        </w:rPr>
        <w:t xml:space="preserve"> показників, заснованих на прогнозних значеннях.</w:t>
      </w:r>
    </w:p>
    <w:p w14:paraId="375F2F94" w14:textId="6142B64D"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Четвертою методологічною особливістю оцінки економічної ефективності стратегії розвитку організації є використання спеціальних показників ефективності, які можна розділити на дві групи: динамічні і нединамічні. Динамічні показники при їх обчисленні припускають дисконтування потоків платежів, а нединамічні не передбачають таке дисконтування.</w:t>
      </w:r>
    </w:p>
    <w:p w14:paraId="1BEC1446" w14:textId="77777777" w:rsidR="003667A6" w:rsidRDefault="003667A6" w:rsidP="007C0B6C">
      <w:pPr>
        <w:rPr>
          <w:lang w:val="uk-UA"/>
        </w:rPr>
      </w:pPr>
    </w:p>
    <w:p w14:paraId="59B10493" w14:textId="77777777" w:rsidR="00F77333" w:rsidRPr="00F16D75" w:rsidRDefault="00F77333" w:rsidP="006C2EA9">
      <w:pPr>
        <w:pStyle w:val="1"/>
        <w:keepNext w:val="0"/>
        <w:keepLines w:val="0"/>
        <w:widowControl w:val="0"/>
        <w:spacing w:before="0" w:line="360" w:lineRule="auto"/>
        <w:ind w:firstLine="709"/>
        <w:contextualSpacing/>
        <w:rPr>
          <w:rFonts w:ascii="Times New Roman" w:hAnsi="Times New Roman" w:cs="Times New Roman"/>
          <w:b/>
          <w:color w:val="000000" w:themeColor="text1"/>
          <w:sz w:val="28"/>
          <w:szCs w:val="28"/>
          <w:lang w:val="uk-UA"/>
        </w:rPr>
      </w:pPr>
      <w:bookmarkStart w:id="5" w:name="_Toc74260281"/>
      <w:r w:rsidRPr="00F16D75">
        <w:rPr>
          <w:rFonts w:ascii="Times New Roman" w:hAnsi="Times New Roman" w:cs="Times New Roman"/>
          <w:b/>
          <w:color w:val="000000" w:themeColor="text1"/>
          <w:sz w:val="28"/>
          <w:szCs w:val="28"/>
          <w:lang w:val="uk-UA"/>
        </w:rPr>
        <w:t>Висновки до І розділу</w:t>
      </w:r>
      <w:bookmarkEnd w:id="5"/>
    </w:p>
    <w:p w14:paraId="77096400" w14:textId="77777777" w:rsidR="00F77333" w:rsidRPr="00F16D75" w:rsidRDefault="00F77333"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3E4E43B8" w14:textId="77777777" w:rsidR="00F77333" w:rsidRPr="00F16D75" w:rsidRDefault="00F7733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теоретичний аналіз проблеми показав, що однією з ключових складових стратегічного управління є стратегія. Стратегія розвитку підприємства — це шлях досягнення поставлених перед підприємством цілей з урахуванням початкового стану підприємства. Стратегія необхідна для розуміння в кожен момент часу де знаходиться підприємство щодо своїх цілей і коригування шляхи їх досягнення. Вибір стратегії і її реалізація складають основну частину змісту діяльності зі стратегічного управління. Вибір стратегії є центральним моментом процесу стратегічного планування і здійснюється, коли розглянуті всі можливі альтернативні варіанти напрямку розвитку організації. Серед безлічі підходів до формування стратегічних альтернатив розглянуто наступні: конкурентний стратегічний підхід; стратегічний підхід на основі розробки сценаріїв; стратегічний підхід на основі моделювання; стратегічний підхід на основі мозкового штурму; стратегічний підхід «Зростання ринку - </w:t>
      </w:r>
      <w:r w:rsidRPr="00F16D75">
        <w:rPr>
          <w:rFonts w:ascii="Times New Roman" w:hAnsi="Times New Roman" w:cs="Times New Roman"/>
          <w:color w:val="000000" w:themeColor="text1"/>
          <w:sz w:val="28"/>
          <w:szCs w:val="28"/>
          <w:lang w:val="uk-UA"/>
        </w:rPr>
        <w:lastRenderedPageBreak/>
        <w:t>конкурентна позиція підприємства»; стратегічний підхід на основі результатів SWOT-аналізу; портфельний стратегічний підхід; амбітний стратегічний підхід.</w:t>
      </w:r>
    </w:p>
    <w:p w14:paraId="4ADC4C70" w14:textId="12D15668" w:rsidR="00103B89" w:rsidRDefault="00F77333" w:rsidP="00103B8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Оцінка стратегії передбачає надання оцінки стратегічним варіантам, що були створені, порівняння рівня досягнених цілей та результатів від втілення стратегії. Ефективна система оцінки вимагає наявності трьох основних елементів: мотивації, інформації та критеріїв оцінки прийняття рішень за результатами оцінки стратегії. Існують спеціальні методи оцінки стратегії, найбільш відомими з яких є наступні: аналіз портфеля замовлень, матриця </w:t>
      </w:r>
      <w:proofErr w:type="spellStart"/>
      <w:r w:rsidRPr="00F16D75">
        <w:rPr>
          <w:rFonts w:ascii="Times New Roman" w:hAnsi="Times New Roman" w:cs="Times New Roman"/>
          <w:color w:val="000000" w:themeColor="text1"/>
          <w:sz w:val="28"/>
          <w:szCs w:val="28"/>
          <w:lang w:val="uk-UA"/>
        </w:rPr>
        <w:t>МакКінсі</w:t>
      </w:r>
      <w:proofErr w:type="spellEnd"/>
      <w:r w:rsidRPr="00F16D75">
        <w:rPr>
          <w:rFonts w:ascii="Times New Roman" w:hAnsi="Times New Roman" w:cs="Times New Roman"/>
          <w:color w:val="000000" w:themeColor="text1"/>
          <w:sz w:val="28"/>
          <w:szCs w:val="28"/>
          <w:lang w:val="uk-UA"/>
        </w:rPr>
        <w:t xml:space="preserve">, аналіз життєвого циклу, </w:t>
      </w:r>
      <w:proofErr w:type="spellStart"/>
      <w:r w:rsidRPr="00F16D75">
        <w:rPr>
          <w:rFonts w:ascii="Times New Roman" w:hAnsi="Times New Roman" w:cs="Times New Roman"/>
          <w:color w:val="000000" w:themeColor="text1"/>
          <w:sz w:val="28"/>
          <w:szCs w:val="28"/>
          <w:lang w:val="uk-UA"/>
        </w:rPr>
        <w:t>бенчмаркінг</w:t>
      </w:r>
      <w:proofErr w:type="spellEnd"/>
      <w:r w:rsidRPr="00F16D75">
        <w:rPr>
          <w:rFonts w:ascii="Times New Roman" w:hAnsi="Times New Roman" w:cs="Times New Roman"/>
          <w:color w:val="000000" w:themeColor="text1"/>
          <w:sz w:val="28"/>
          <w:szCs w:val="28"/>
          <w:lang w:val="uk-UA"/>
        </w:rPr>
        <w:t>. Для оцінки ефективності реалізації стратегії використовуються різні показники, що враховують стратегічні одноразові і стратегічні п</w:t>
      </w:r>
      <w:r w:rsidR="0020336F" w:rsidRPr="00F16D75">
        <w:rPr>
          <w:rFonts w:ascii="Times New Roman" w:hAnsi="Times New Roman" w:cs="Times New Roman"/>
          <w:color w:val="000000" w:themeColor="text1"/>
          <w:sz w:val="28"/>
          <w:szCs w:val="28"/>
          <w:lang w:val="uk-UA"/>
        </w:rPr>
        <w:t>оточні витрати.</w:t>
      </w:r>
    </w:p>
    <w:p w14:paraId="1075D0A0" w14:textId="073396C3" w:rsidR="00103B89" w:rsidRPr="00103B89" w:rsidRDefault="00103B89" w:rsidP="00103B8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53BB342C" w14:textId="3173C354" w:rsidR="00D7140E" w:rsidRPr="00F16D75" w:rsidRDefault="00D7140E" w:rsidP="00FB4ECE">
      <w:pPr>
        <w:pStyle w:val="1"/>
        <w:keepNext w:val="0"/>
        <w:keepLines w:val="0"/>
        <w:widowControl w:val="0"/>
        <w:spacing w:before="0" w:line="360" w:lineRule="auto"/>
        <w:contextualSpacing/>
        <w:jc w:val="center"/>
        <w:rPr>
          <w:rFonts w:ascii="Times New Roman" w:hAnsi="Times New Roman" w:cs="Times New Roman"/>
          <w:b/>
          <w:color w:val="000000" w:themeColor="text1"/>
          <w:sz w:val="28"/>
          <w:szCs w:val="28"/>
          <w:lang w:val="uk-UA"/>
        </w:rPr>
      </w:pPr>
      <w:bookmarkStart w:id="6" w:name="_Toc74260282"/>
      <w:r w:rsidRPr="00F16D75">
        <w:rPr>
          <w:rFonts w:ascii="Times New Roman" w:hAnsi="Times New Roman" w:cs="Times New Roman"/>
          <w:b/>
          <w:color w:val="000000" w:themeColor="text1"/>
          <w:sz w:val="28"/>
          <w:szCs w:val="28"/>
          <w:lang w:val="uk-UA"/>
        </w:rPr>
        <w:lastRenderedPageBreak/>
        <w:t>РОЗДІЛ ІІ</w:t>
      </w:r>
      <w:r w:rsidR="00AD72F4" w:rsidRPr="00F16D75">
        <w:rPr>
          <w:rFonts w:ascii="Times New Roman" w:hAnsi="Times New Roman" w:cs="Times New Roman"/>
          <w:b/>
          <w:color w:val="000000" w:themeColor="text1"/>
          <w:sz w:val="28"/>
          <w:szCs w:val="28"/>
          <w:lang w:val="uk-UA"/>
        </w:rPr>
        <w:t>.</w:t>
      </w:r>
      <w:r w:rsidR="00FB4ECE">
        <w:rPr>
          <w:rFonts w:ascii="Times New Roman" w:hAnsi="Times New Roman" w:cs="Times New Roman"/>
          <w:b/>
          <w:color w:val="000000" w:themeColor="text1"/>
          <w:sz w:val="28"/>
          <w:szCs w:val="28"/>
          <w:lang w:val="uk-UA"/>
        </w:rPr>
        <w:t xml:space="preserve"> </w:t>
      </w:r>
      <w:r w:rsidR="00102CAE">
        <w:rPr>
          <w:rFonts w:ascii="Times New Roman" w:hAnsi="Times New Roman" w:cs="Times New Roman"/>
          <w:b/>
          <w:color w:val="000000" w:themeColor="text1"/>
          <w:sz w:val="28"/>
          <w:szCs w:val="28"/>
          <w:lang w:val="uk-UA"/>
        </w:rPr>
        <w:t>АНАЛІЗ ТА МОДЕЛЮВАННЯ СТРАТЕГІЇ РОЗВИТКУ ПІДПРИЄМСТВА</w:t>
      </w:r>
      <w:bookmarkEnd w:id="6"/>
    </w:p>
    <w:p w14:paraId="4FCD7119" w14:textId="77777777" w:rsidR="00D7140E" w:rsidRPr="00F16D75"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1778A241" w14:textId="77777777" w:rsidR="00D7140E" w:rsidRPr="00F16D75"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21A7CA88" w14:textId="1AFCB2FD" w:rsidR="00D7140E" w:rsidRPr="00770E66" w:rsidRDefault="00770E66" w:rsidP="006C2EA9">
      <w:pPr>
        <w:pStyle w:val="1"/>
        <w:keepNext w:val="0"/>
        <w:keepLines w:val="0"/>
        <w:widowControl w:val="0"/>
        <w:numPr>
          <w:ilvl w:val="1"/>
          <w:numId w:val="28"/>
        </w:numPr>
        <w:spacing w:before="0" w:line="360" w:lineRule="auto"/>
        <w:contextualSpacing/>
        <w:jc w:val="both"/>
        <w:rPr>
          <w:rFonts w:ascii="Times New Roman" w:hAnsi="Times New Roman" w:cs="Times New Roman"/>
          <w:b/>
          <w:color w:val="000000" w:themeColor="text1"/>
          <w:sz w:val="28"/>
          <w:szCs w:val="28"/>
          <w:lang w:val="uk-UA"/>
        </w:rPr>
      </w:pPr>
      <w:bookmarkStart w:id="7" w:name="_Toc74260283"/>
      <w:r w:rsidRPr="00F16D75">
        <w:rPr>
          <w:rFonts w:ascii="Times New Roman" w:hAnsi="Times New Roman" w:cs="Times New Roman"/>
          <w:b/>
          <w:color w:val="000000" w:themeColor="text1"/>
          <w:sz w:val="28"/>
          <w:szCs w:val="28"/>
          <w:lang w:val="uk-UA"/>
        </w:rPr>
        <w:t>Характеристика діяльності</w:t>
      </w:r>
      <w:r>
        <w:rPr>
          <w:rFonts w:ascii="Times New Roman" w:hAnsi="Times New Roman" w:cs="Times New Roman"/>
          <w:b/>
          <w:color w:val="000000" w:themeColor="text1"/>
          <w:sz w:val="28"/>
          <w:szCs w:val="28"/>
          <w:lang w:val="uk-UA"/>
        </w:rPr>
        <w:t xml:space="preserve"> підприємства</w:t>
      </w:r>
      <w:bookmarkEnd w:id="7"/>
    </w:p>
    <w:p w14:paraId="3D117F46" w14:textId="77777777" w:rsidR="00E53010" w:rsidRPr="00F16D75" w:rsidRDefault="00E53010"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lang w:val="uk-UA"/>
        </w:rPr>
        <w:t xml:space="preserve">Суб’єкт малого підприємництва Риболовно-екіпірувальний центр «Перекат м. Вінниця. Юридична адреса підприємства: </w:t>
      </w:r>
      <w:r w:rsidRPr="00F16D75">
        <w:rPr>
          <w:rFonts w:ascii="Times New Roman" w:hAnsi="Times New Roman" w:cs="Times New Roman"/>
          <w:color w:val="000000" w:themeColor="text1"/>
          <w:sz w:val="28"/>
          <w:szCs w:val="28"/>
          <w:shd w:val="clear" w:color="auto" w:fill="FFFFFF"/>
          <w:lang w:val="uk-UA"/>
        </w:rPr>
        <w:t>21007, Україна, Вінницька область, Вінниця, вул. Стрілецька, 91/88.</w:t>
      </w:r>
    </w:p>
    <w:p w14:paraId="634C7F49" w14:textId="77777777" w:rsidR="00E53010" w:rsidRPr="00F16D75" w:rsidRDefault="00E53010"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Риболовно-екіпірувальний центр «Перекат» знаходиться в 2 приміщеннях: м.</w:t>
      </w:r>
      <w:r w:rsidR="00875086" w:rsidRPr="00F16D75">
        <w:rPr>
          <w:rFonts w:ascii="Times New Roman" w:hAnsi="Times New Roman" w:cs="Times New Roman"/>
          <w:color w:val="000000" w:themeColor="text1"/>
          <w:sz w:val="28"/>
          <w:szCs w:val="28"/>
          <w:shd w:val="clear" w:color="auto" w:fill="FFFFFF"/>
          <w:lang w:val="uk-UA"/>
        </w:rPr>
        <w:t xml:space="preserve"> </w:t>
      </w:r>
      <w:r w:rsidRPr="00F16D75">
        <w:rPr>
          <w:rFonts w:ascii="Times New Roman" w:hAnsi="Times New Roman" w:cs="Times New Roman"/>
          <w:color w:val="000000" w:themeColor="text1"/>
          <w:sz w:val="28"/>
          <w:szCs w:val="28"/>
          <w:shd w:val="clear" w:color="auto" w:fill="FFFFFF"/>
          <w:lang w:val="uk-UA"/>
        </w:rPr>
        <w:t>Вінниця, Хмельницьке шосе 82 та м. Вінниця, площа Привокзальна, 2А.</w:t>
      </w:r>
    </w:p>
    <w:p w14:paraId="08BC1214" w14:textId="77777777" w:rsidR="00EE7B25" w:rsidRPr="00F16D75" w:rsidRDefault="00EE7B25"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Матеріально-технічна база містить необхідне для робочого процесу обладнання, яке знаходиться в хорошому технічному стані.</w:t>
      </w:r>
    </w:p>
    <w:p w14:paraId="320E34BA" w14:textId="77777777" w:rsidR="00EE7B25" w:rsidRPr="00F16D75" w:rsidRDefault="00EE7B2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 установі велика увага приділяється санітарно-гігієнічному стану приміщень: проводиться поточне прибирання кожні 3 години і вологе прибирання перед початком та після завершення робочого дня, приміщення регулярно провітрюються. Ці заходи сприяють збереженню здоров'я працівників та клієнтів.</w:t>
      </w:r>
    </w:p>
    <w:p w14:paraId="66098488" w14:textId="77777777" w:rsidR="00EE7B25" w:rsidRPr="00F16D75" w:rsidRDefault="00EE7B25"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Риболовно-екіпірувальний центр «Перекат» є </w:t>
      </w:r>
      <w:r w:rsidR="00875086" w:rsidRPr="00F16D75">
        <w:rPr>
          <w:rFonts w:ascii="Times New Roman" w:hAnsi="Times New Roman" w:cs="Times New Roman"/>
          <w:color w:val="000000" w:themeColor="text1"/>
          <w:sz w:val="28"/>
          <w:szCs w:val="28"/>
          <w:lang w:val="uk-UA"/>
        </w:rPr>
        <w:t>широко профільним</w:t>
      </w:r>
      <w:r w:rsidRPr="00F16D75">
        <w:rPr>
          <w:rFonts w:ascii="Times New Roman" w:hAnsi="Times New Roman" w:cs="Times New Roman"/>
          <w:color w:val="000000" w:themeColor="text1"/>
          <w:sz w:val="28"/>
          <w:szCs w:val="28"/>
          <w:lang w:val="uk-UA"/>
        </w:rPr>
        <w:t xml:space="preserve">. Він реалізує товари наступних </w:t>
      </w:r>
      <w:r w:rsidR="00C46E1A" w:rsidRPr="00F16D75">
        <w:rPr>
          <w:rFonts w:ascii="Times New Roman" w:hAnsi="Times New Roman" w:cs="Times New Roman"/>
          <w:color w:val="000000" w:themeColor="text1"/>
          <w:sz w:val="28"/>
          <w:szCs w:val="28"/>
          <w:lang w:val="uk-UA"/>
        </w:rPr>
        <w:t>секторів</w:t>
      </w:r>
      <w:r w:rsidRPr="00F16D75">
        <w:rPr>
          <w:rFonts w:ascii="Times New Roman" w:hAnsi="Times New Roman" w:cs="Times New Roman"/>
          <w:color w:val="000000" w:themeColor="text1"/>
          <w:sz w:val="28"/>
          <w:szCs w:val="28"/>
          <w:lang w:val="uk-UA"/>
        </w:rPr>
        <w:t>:</w:t>
      </w:r>
    </w:p>
    <w:p w14:paraId="162E41C1"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«Зимова ловля»;</w:t>
      </w:r>
    </w:p>
    <w:p w14:paraId="079D559E"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«Карпова ловля»;</w:t>
      </w:r>
    </w:p>
    <w:p w14:paraId="39EA5355"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«Нахлистова ловля»;</w:t>
      </w:r>
    </w:p>
    <w:p w14:paraId="6D8BC1E9"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«Поплавкова ловля»;</w:t>
      </w:r>
    </w:p>
    <w:p w14:paraId="259B0646"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«Спінінгова ловля»;</w:t>
      </w:r>
    </w:p>
    <w:p w14:paraId="474C845F"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«Одяг, взуття, аксесуари»;</w:t>
      </w:r>
    </w:p>
    <w:p w14:paraId="5D7EFB4A"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«Фідерна ловля»;</w:t>
      </w:r>
    </w:p>
    <w:p w14:paraId="6B7B2A5C"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«Човни та аксесуари»;</w:t>
      </w:r>
    </w:p>
    <w:p w14:paraId="6F14FB83" w14:textId="77777777" w:rsidR="00C46E1A" w:rsidRPr="00F16D75" w:rsidRDefault="00C46E1A" w:rsidP="006C2EA9">
      <w:pPr>
        <w:pStyle w:val="a4"/>
        <w:widowControl w:val="0"/>
        <w:numPr>
          <w:ilvl w:val="0"/>
          <w:numId w:val="31"/>
        </w:numPr>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«Кемпінг».</w:t>
      </w:r>
    </w:p>
    <w:p w14:paraId="1301C69B" w14:textId="77777777" w:rsidR="00875086" w:rsidRDefault="00875086"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Організаційна структура Риболовно-екіпірувального центру </w:t>
      </w:r>
      <w:r w:rsidR="00494B1E" w:rsidRPr="00F16D75">
        <w:rPr>
          <w:rFonts w:ascii="Times New Roman" w:hAnsi="Times New Roman" w:cs="Times New Roman"/>
          <w:color w:val="000000" w:themeColor="text1"/>
          <w:sz w:val="28"/>
          <w:szCs w:val="28"/>
          <w:lang w:val="uk-UA"/>
        </w:rPr>
        <w:t xml:space="preserve">«Перекат» </w:t>
      </w:r>
      <w:r w:rsidR="00494B1E" w:rsidRPr="00F16D75">
        <w:rPr>
          <w:rFonts w:ascii="Times New Roman" w:hAnsi="Times New Roman" w:cs="Times New Roman"/>
          <w:color w:val="000000" w:themeColor="text1"/>
          <w:sz w:val="28"/>
          <w:szCs w:val="28"/>
          <w:lang w:val="uk-UA"/>
        </w:rPr>
        <w:lastRenderedPageBreak/>
        <w:t>зображена на рисунку 2</w:t>
      </w:r>
      <w:r w:rsidR="00123819" w:rsidRPr="00F16D75">
        <w:rPr>
          <w:rFonts w:ascii="Times New Roman" w:hAnsi="Times New Roman" w:cs="Times New Roman"/>
          <w:color w:val="000000" w:themeColor="text1"/>
          <w:sz w:val="28"/>
          <w:szCs w:val="28"/>
          <w:lang w:val="uk-UA"/>
        </w:rPr>
        <w:t>.1</w:t>
      </w:r>
      <w:r w:rsidRPr="00F16D75">
        <w:rPr>
          <w:rFonts w:ascii="Times New Roman" w:hAnsi="Times New Roman" w:cs="Times New Roman"/>
          <w:color w:val="000000" w:themeColor="text1"/>
          <w:sz w:val="28"/>
          <w:szCs w:val="28"/>
          <w:lang w:val="uk-UA"/>
        </w:rPr>
        <w:t>.</w:t>
      </w:r>
    </w:p>
    <w:p w14:paraId="653C65E4"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462CDF15" w14:textId="77777777" w:rsidR="00875086" w:rsidRPr="00F16D75" w:rsidRDefault="008E37B5"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object w:dxaOrig="9722" w:dyaOrig="4393" w14:anchorId="249AC2FA">
          <v:shape id="_x0000_i1035" type="#_x0000_t75" style="width:450.75pt;height:204.75pt" o:ole="">
            <v:imagedata r:id="rId38" o:title=""/>
          </v:shape>
          <o:OLEObject Type="Embed" ProgID="Visio.Drawing.11" ShapeID="_x0000_i1035" DrawAspect="Content" ObjectID="_1684924498" r:id="rId39"/>
        </w:object>
      </w:r>
    </w:p>
    <w:p w14:paraId="4276FA00" w14:textId="38CC68B3" w:rsidR="00E53010" w:rsidRPr="00F16D75" w:rsidRDefault="00875086"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shd w:val="clear" w:color="auto" w:fill="FFFFFF"/>
          <w:lang w:val="uk-UA"/>
        </w:rPr>
        <w:t xml:space="preserve">Рис. </w:t>
      </w:r>
      <w:r w:rsidR="00494B1E" w:rsidRPr="00F16D75">
        <w:rPr>
          <w:rFonts w:ascii="Times New Roman" w:hAnsi="Times New Roman" w:cs="Times New Roman"/>
          <w:color w:val="000000" w:themeColor="text1"/>
          <w:sz w:val="28"/>
          <w:szCs w:val="28"/>
          <w:shd w:val="clear" w:color="auto" w:fill="FFFFFF"/>
          <w:lang w:val="uk-UA"/>
        </w:rPr>
        <w:t>2</w:t>
      </w:r>
      <w:r w:rsidR="00123819" w:rsidRPr="00F16D75">
        <w:rPr>
          <w:rFonts w:ascii="Times New Roman" w:hAnsi="Times New Roman" w:cs="Times New Roman"/>
          <w:color w:val="000000" w:themeColor="text1"/>
          <w:sz w:val="28"/>
          <w:szCs w:val="28"/>
          <w:shd w:val="clear" w:color="auto" w:fill="FFFFFF"/>
          <w:lang w:val="uk-UA"/>
        </w:rPr>
        <w:t>.1</w:t>
      </w:r>
      <w:r w:rsidRPr="00F16D75">
        <w:rPr>
          <w:rFonts w:ascii="Times New Roman" w:hAnsi="Times New Roman" w:cs="Times New Roman"/>
          <w:color w:val="000000" w:themeColor="text1"/>
          <w:sz w:val="28"/>
          <w:szCs w:val="28"/>
          <w:shd w:val="clear" w:color="auto" w:fill="FFFFFF"/>
          <w:lang w:val="uk-UA"/>
        </w:rPr>
        <w:t xml:space="preserve">. </w:t>
      </w:r>
      <w:r w:rsidR="0053246A" w:rsidRPr="00F16D75">
        <w:rPr>
          <w:rFonts w:ascii="Times New Roman" w:hAnsi="Times New Roman" w:cs="Times New Roman"/>
          <w:color w:val="000000" w:themeColor="text1"/>
          <w:sz w:val="28"/>
          <w:szCs w:val="28"/>
          <w:lang w:val="uk-UA"/>
        </w:rPr>
        <w:t xml:space="preserve">Організаційна структура Риболовно-екіпірувального центру </w:t>
      </w:r>
      <w:r w:rsidR="00AA40D7">
        <w:rPr>
          <w:rFonts w:ascii="Times New Roman" w:hAnsi="Times New Roman" w:cs="Times New Roman"/>
          <w:color w:val="000000" w:themeColor="text1"/>
          <w:sz w:val="28"/>
          <w:szCs w:val="28"/>
          <w:lang w:val="uk-UA"/>
        </w:rPr>
        <w:t>«Перекат»</w:t>
      </w:r>
    </w:p>
    <w:p w14:paraId="591DD4C3"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961B5E1" w14:textId="77777777" w:rsidR="0053246A" w:rsidRPr="00F16D75" w:rsidRDefault="0053246A"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Як видно з рис. </w:t>
      </w:r>
      <w:r w:rsidR="00494B1E" w:rsidRPr="00F16D75">
        <w:rPr>
          <w:rFonts w:ascii="Times New Roman" w:hAnsi="Times New Roman" w:cs="Times New Roman"/>
          <w:color w:val="000000" w:themeColor="text1"/>
          <w:sz w:val="28"/>
          <w:szCs w:val="28"/>
          <w:shd w:val="clear" w:color="auto" w:fill="FFFFFF"/>
          <w:lang w:val="uk-UA"/>
        </w:rPr>
        <w:t>2</w:t>
      </w:r>
      <w:r w:rsidR="00123819" w:rsidRPr="00F16D75">
        <w:rPr>
          <w:rFonts w:ascii="Times New Roman" w:hAnsi="Times New Roman" w:cs="Times New Roman"/>
          <w:color w:val="000000" w:themeColor="text1"/>
          <w:sz w:val="28"/>
          <w:szCs w:val="28"/>
          <w:shd w:val="clear" w:color="auto" w:fill="FFFFFF"/>
          <w:lang w:val="uk-UA"/>
        </w:rPr>
        <w:t>.1.</w:t>
      </w:r>
      <w:r w:rsidRPr="00F16D75">
        <w:rPr>
          <w:rFonts w:ascii="Times New Roman" w:hAnsi="Times New Roman" w:cs="Times New Roman"/>
          <w:color w:val="000000" w:themeColor="text1"/>
          <w:sz w:val="28"/>
          <w:szCs w:val="28"/>
          <w:shd w:val="clear" w:color="auto" w:fill="FFFFFF"/>
          <w:lang w:val="uk-UA"/>
        </w:rPr>
        <w:t xml:space="preserve"> для Риболовно-екіпірувального центру «Перекат» характерна лінійно-функціональна організаційна структура управління.</w:t>
      </w:r>
    </w:p>
    <w:p w14:paraId="648B5772" w14:textId="77777777" w:rsidR="0053246A" w:rsidRPr="00F16D75" w:rsidRDefault="0053246A"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Основними перевагами організаційної </w:t>
      </w:r>
      <w:r w:rsidR="00180C16" w:rsidRPr="00F16D75">
        <w:rPr>
          <w:rFonts w:ascii="Times New Roman" w:hAnsi="Times New Roman" w:cs="Times New Roman"/>
          <w:color w:val="000000" w:themeColor="text1"/>
          <w:sz w:val="28"/>
          <w:szCs w:val="28"/>
          <w:shd w:val="clear" w:color="auto" w:fill="FFFFFF"/>
          <w:lang w:val="uk-UA"/>
        </w:rPr>
        <w:t>Риболовно-екіпірувального центру «Перекат»</w:t>
      </w:r>
      <w:r w:rsidRPr="00F16D75">
        <w:rPr>
          <w:rFonts w:ascii="Times New Roman" w:hAnsi="Times New Roman" w:cs="Times New Roman"/>
          <w:color w:val="000000" w:themeColor="text1"/>
          <w:sz w:val="28"/>
          <w:szCs w:val="28"/>
          <w:shd w:val="clear" w:color="auto" w:fill="FFFFFF"/>
          <w:lang w:val="uk-UA"/>
        </w:rPr>
        <w:t xml:space="preserve"> є: чітка система взаємних </w:t>
      </w:r>
      <w:proofErr w:type="spellStart"/>
      <w:r w:rsidRPr="00F16D75">
        <w:rPr>
          <w:rFonts w:ascii="Times New Roman" w:hAnsi="Times New Roman" w:cs="Times New Roman"/>
          <w:color w:val="000000" w:themeColor="text1"/>
          <w:sz w:val="28"/>
          <w:szCs w:val="28"/>
          <w:shd w:val="clear" w:color="auto" w:fill="FFFFFF"/>
          <w:lang w:val="uk-UA"/>
        </w:rPr>
        <w:t>зв'язків</w:t>
      </w:r>
      <w:proofErr w:type="spellEnd"/>
      <w:r w:rsidRPr="00F16D75">
        <w:rPr>
          <w:rFonts w:ascii="Times New Roman" w:hAnsi="Times New Roman" w:cs="Times New Roman"/>
          <w:color w:val="000000" w:themeColor="text1"/>
          <w:sz w:val="28"/>
          <w:szCs w:val="28"/>
          <w:shd w:val="clear" w:color="auto" w:fill="FFFFFF"/>
          <w:lang w:val="uk-UA"/>
        </w:rPr>
        <w:t xml:space="preserve"> функцій і підрозділів; чітка система єдиноначальності: директор зосереджує в своїх руках </w:t>
      </w:r>
      <w:r w:rsidR="00180C16" w:rsidRPr="00F16D75">
        <w:rPr>
          <w:rFonts w:ascii="Times New Roman" w:hAnsi="Times New Roman" w:cs="Times New Roman"/>
          <w:color w:val="000000" w:themeColor="text1"/>
          <w:sz w:val="28"/>
          <w:szCs w:val="28"/>
          <w:shd w:val="clear" w:color="auto" w:fill="FFFFFF"/>
          <w:lang w:val="uk-UA"/>
        </w:rPr>
        <w:t>всю</w:t>
      </w:r>
      <w:r w:rsidRPr="00F16D75">
        <w:rPr>
          <w:rFonts w:ascii="Times New Roman" w:hAnsi="Times New Roman" w:cs="Times New Roman"/>
          <w:color w:val="000000" w:themeColor="text1"/>
          <w:sz w:val="28"/>
          <w:szCs w:val="28"/>
          <w:shd w:val="clear" w:color="auto" w:fill="FFFFFF"/>
          <w:lang w:val="uk-UA"/>
        </w:rPr>
        <w:t xml:space="preserve"> сукупніст</w:t>
      </w:r>
      <w:r w:rsidR="00180C16" w:rsidRPr="00F16D75">
        <w:rPr>
          <w:rFonts w:ascii="Times New Roman" w:hAnsi="Times New Roman" w:cs="Times New Roman"/>
          <w:color w:val="000000" w:themeColor="text1"/>
          <w:sz w:val="28"/>
          <w:szCs w:val="28"/>
          <w:shd w:val="clear" w:color="auto" w:fill="FFFFFF"/>
          <w:lang w:val="uk-UA"/>
        </w:rPr>
        <w:t>ь</w:t>
      </w:r>
      <w:r w:rsidRPr="00F16D75">
        <w:rPr>
          <w:rFonts w:ascii="Times New Roman" w:hAnsi="Times New Roman" w:cs="Times New Roman"/>
          <w:color w:val="000000" w:themeColor="text1"/>
          <w:sz w:val="28"/>
          <w:szCs w:val="28"/>
          <w:shd w:val="clear" w:color="auto" w:fill="FFFFFF"/>
          <w:lang w:val="uk-UA"/>
        </w:rPr>
        <w:t xml:space="preserve"> процесів, що мають спільну мету; швидка реакція співробітників і управлінців (начальників відділів) на вказівки генерального директора.</w:t>
      </w:r>
    </w:p>
    <w:p w14:paraId="50A6A108" w14:textId="77777777" w:rsidR="0053246A" w:rsidRPr="00F16D75" w:rsidRDefault="0053246A"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Недоліками організаційної структури</w:t>
      </w:r>
      <w:r w:rsidR="00180C16" w:rsidRPr="00F16D75">
        <w:rPr>
          <w:rFonts w:ascii="Times New Roman" w:hAnsi="Times New Roman" w:cs="Times New Roman"/>
          <w:color w:val="000000" w:themeColor="text1"/>
          <w:sz w:val="28"/>
          <w:szCs w:val="28"/>
          <w:shd w:val="clear" w:color="auto" w:fill="FFFFFF"/>
          <w:lang w:val="uk-UA"/>
        </w:rPr>
        <w:t xml:space="preserve"> Риболовно-екіпірувального центру «Перекат»</w:t>
      </w:r>
      <w:r w:rsidRPr="00F16D75">
        <w:rPr>
          <w:rFonts w:ascii="Times New Roman" w:hAnsi="Times New Roman" w:cs="Times New Roman"/>
          <w:color w:val="000000" w:themeColor="text1"/>
          <w:sz w:val="28"/>
          <w:szCs w:val="28"/>
          <w:shd w:val="clear" w:color="auto" w:fill="FFFFFF"/>
          <w:lang w:val="uk-UA"/>
        </w:rPr>
        <w:t xml:space="preserve"> є: перевантаження керівного складу, які суміщають велику кількість вирішуваних завдань; підвищена залежність результатів роботи організації від кваліфікації, особистих і ділових якостей вищих керівників.</w:t>
      </w:r>
    </w:p>
    <w:p w14:paraId="237C89F9" w14:textId="77777777" w:rsidR="00180C16" w:rsidRPr="00F16D75" w:rsidRDefault="00180C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В цілому, дана організаційна структура відповідає цілям і задачам організації, дозволяє уникнути зайвих витрат і забезпечує простоту взаємодії.</w:t>
      </w:r>
    </w:p>
    <w:p w14:paraId="7BC5D5AB" w14:textId="77777777" w:rsidR="00180C16" w:rsidRPr="00F16D75" w:rsidRDefault="00180C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Безпосереднє керівництво установою здійснює директор, який:</w:t>
      </w:r>
    </w:p>
    <w:p w14:paraId="6FA2F482"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здійснює керівництво установою на основі єдиноначальності;</w:t>
      </w:r>
    </w:p>
    <w:p w14:paraId="598B14F0"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 xml:space="preserve">планує, організовує і контролює робочий процес, відповідає за якість і </w:t>
      </w:r>
      <w:r w:rsidRPr="004C6011">
        <w:rPr>
          <w:rFonts w:ascii="Times New Roman" w:hAnsi="Times New Roman" w:cs="Times New Roman"/>
          <w:color w:val="000000" w:themeColor="text1"/>
          <w:sz w:val="28"/>
          <w:szCs w:val="28"/>
          <w:shd w:val="clear" w:color="auto" w:fill="FFFFFF"/>
          <w:lang w:val="uk-UA"/>
        </w:rPr>
        <w:lastRenderedPageBreak/>
        <w:t>ефективність роботи установи;</w:t>
      </w:r>
    </w:p>
    <w:p w14:paraId="47AF22D0"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несе відповідальність за життя і здоров'я клієнтів та працівників під час робочого процесу, дотримання норм охорони праці і техніки безпеки;</w:t>
      </w:r>
    </w:p>
    <w:p w14:paraId="24D7676C"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здійснює прийом на роботу і звільнення з роботи, розстановку кадрів, розподіл посадових обов'язків;</w:t>
      </w:r>
    </w:p>
    <w:p w14:paraId="76A75640"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затверджує штатний розклад, ставки заробітної плати і посадові оклади;</w:t>
      </w:r>
    </w:p>
    <w:p w14:paraId="0CA4C20D"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розпоряджається майном установи і забезпечує раціональне використання фінансових коштів;</w:t>
      </w:r>
    </w:p>
    <w:p w14:paraId="27B5164F" w14:textId="77777777" w:rsidR="00180C16" w:rsidRPr="004C6011" w:rsidRDefault="00180C16" w:rsidP="006C2EA9">
      <w:pPr>
        <w:pStyle w:val="a4"/>
        <w:widowControl w:val="0"/>
        <w:numPr>
          <w:ilvl w:val="0"/>
          <w:numId w:val="33"/>
        </w:numPr>
        <w:spacing w:line="360" w:lineRule="auto"/>
        <w:ind w:left="357" w:firstLine="0"/>
        <w:jc w:val="both"/>
        <w:rPr>
          <w:rFonts w:ascii="Times New Roman" w:hAnsi="Times New Roman" w:cs="Times New Roman"/>
          <w:color w:val="000000" w:themeColor="text1"/>
          <w:sz w:val="28"/>
          <w:szCs w:val="28"/>
          <w:shd w:val="clear" w:color="auto" w:fill="FFFFFF"/>
          <w:lang w:val="uk-UA"/>
        </w:rPr>
      </w:pPr>
      <w:r w:rsidRPr="004C6011">
        <w:rPr>
          <w:rFonts w:ascii="Times New Roman" w:hAnsi="Times New Roman" w:cs="Times New Roman"/>
          <w:color w:val="000000" w:themeColor="text1"/>
          <w:sz w:val="28"/>
          <w:szCs w:val="28"/>
          <w:shd w:val="clear" w:color="auto" w:fill="FFFFFF"/>
          <w:lang w:val="uk-UA"/>
        </w:rPr>
        <w:t>представляє заклад в державних, муніципальних і громадських органах.</w:t>
      </w:r>
    </w:p>
    <w:p w14:paraId="6925A745" w14:textId="77777777" w:rsidR="00180C16" w:rsidRDefault="00180C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Заступник директора бере участь у плануванні, організації і контролі робочого процесу, складає графік роботи підлеглих, бере участь в комплектуванні замовлень, надає допомогу підлеглим працівникам, проводить співбесіди та консультації, веде роботу з клієнтами.</w:t>
      </w:r>
    </w:p>
    <w:p w14:paraId="68781D1F"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48EE259" w14:textId="77777777" w:rsidR="00180C16" w:rsidRPr="00F16D75" w:rsidRDefault="00D9333E"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6036A651" wp14:editId="2B9765CA">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88E59D4" w14:textId="19DAE783" w:rsidR="00180C16" w:rsidRPr="00F16D75" w:rsidRDefault="0002419E"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w:t>
      </w:r>
      <w:r w:rsidR="00494B1E" w:rsidRPr="00F16D75">
        <w:rPr>
          <w:rFonts w:ascii="Times New Roman" w:hAnsi="Times New Roman" w:cs="Times New Roman"/>
          <w:color w:val="000000" w:themeColor="text1"/>
          <w:sz w:val="28"/>
          <w:szCs w:val="28"/>
          <w:shd w:val="clear" w:color="auto" w:fill="FFFFFF"/>
          <w:lang w:val="uk-UA"/>
        </w:rPr>
        <w:t xml:space="preserve"> 2</w:t>
      </w:r>
      <w:r>
        <w:rPr>
          <w:rFonts w:ascii="Times New Roman" w:hAnsi="Times New Roman" w:cs="Times New Roman"/>
          <w:color w:val="000000" w:themeColor="text1"/>
          <w:sz w:val="28"/>
          <w:szCs w:val="28"/>
          <w:shd w:val="clear" w:color="auto" w:fill="FFFFFF"/>
          <w:lang w:val="uk-UA"/>
        </w:rPr>
        <w:t>.2</w:t>
      </w:r>
      <w:r w:rsidR="00D9333E" w:rsidRPr="00F16D75">
        <w:rPr>
          <w:rFonts w:ascii="Times New Roman" w:hAnsi="Times New Roman" w:cs="Times New Roman"/>
          <w:color w:val="000000" w:themeColor="text1"/>
          <w:sz w:val="28"/>
          <w:szCs w:val="28"/>
          <w:shd w:val="clear" w:color="auto" w:fill="FFFFFF"/>
          <w:lang w:val="uk-UA"/>
        </w:rPr>
        <w:t>. Структура штатних одиниць риболовно-екіпірувального центру «Перекат»</w:t>
      </w:r>
    </w:p>
    <w:p w14:paraId="630217C2"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81910A0" w14:textId="0331195B" w:rsidR="00D9333E" w:rsidRPr="00F16D75" w:rsidRDefault="00494B1E"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Як видно з </w:t>
      </w:r>
      <w:r w:rsidR="0002419E">
        <w:rPr>
          <w:rFonts w:ascii="Times New Roman" w:hAnsi="Times New Roman" w:cs="Times New Roman"/>
          <w:color w:val="000000" w:themeColor="text1"/>
          <w:sz w:val="28"/>
          <w:szCs w:val="28"/>
          <w:shd w:val="clear" w:color="auto" w:fill="FFFFFF"/>
          <w:lang w:val="uk-UA"/>
        </w:rPr>
        <w:t xml:space="preserve">рисунку </w:t>
      </w:r>
      <w:r w:rsidRPr="00F16D75">
        <w:rPr>
          <w:rFonts w:ascii="Times New Roman" w:hAnsi="Times New Roman" w:cs="Times New Roman"/>
          <w:color w:val="000000" w:themeColor="text1"/>
          <w:sz w:val="28"/>
          <w:szCs w:val="28"/>
          <w:shd w:val="clear" w:color="auto" w:fill="FFFFFF"/>
          <w:lang w:val="uk-UA"/>
        </w:rPr>
        <w:t>2</w:t>
      </w:r>
      <w:r w:rsidR="00123819"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2</w:t>
      </w:r>
      <w:r w:rsidR="00D9333E" w:rsidRPr="00F16D75">
        <w:rPr>
          <w:rFonts w:ascii="Times New Roman" w:hAnsi="Times New Roman" w:cs="Times New Roman"/>
          <w:color w:val="000000" w:themeColor="text1"/>
          <w:sz w:val="28"/>
          <w:szCs w:val="28"/>
          <w:shd w:val="clear" w:color="auto" w:fill="FFFFFF"/>
          <w:lang w:val="uk-UA"/>
        </w:rPr>
        <w:t xml:space="preserve">, найбільше штатних одиниць в штатному розкладі </w:t>
      </w:r>
      <w:r w:rsidR="00B75942" w:rsidRPr="00F16D75">
        <w:rPr>
          <w:rFonts w:ascii="Times New Roman" w:hAnsi="Times New Roman" w:cs="Times New Roman"/>
          <w:color w:val="000000" w:themeColor="text1"/>
          <w:sz w:val="28"/>
          <w:szCs w:val="28"/>
          <w:shd w:val="clear" w:color="auto" w:fill="FFFFFF"/>
          <w:lang w:val="uk-UA"/>
        </w:rPr>
        <w:t>становлять консультанти (66,67%).</w:t>
      </w:r>
    </w:p>
    <w:p w14:paraId="249FB892" w14:textId="77777777" w:rsidR="00B75942" w:rsidRPr="00F16D75" w:rsidRDefault="00B7594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Для забезпечення розвитку риболовно-екіпірувального центру, задоволення потреб клієнтів на більш високому якісному рівні, адміністрація установи приділяє належну постійну увагу роботі з персоналом.</w:t>
      </w:r>
    </w:p>
    <w:p w14:paraId="1E7888D7" w14:textId="77777777" w:rsidR="00B75942" w:rsidRPr="00F16D75" w:rsidRDefault="00B7594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Робота з персоналом </w:t>
      </w:r>
      <w:r w:rsidR="00F77333" w:rsidRPr="00F16D75">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shd w:val="clear" w:color="auto" w:fill="FFFFFF"/>
          <w:lang w:val="uk-UA"/>
        </w:rPr>
        <w:t xml:space="preserve"> це спеціальний комплекс практичних заходів, що базується на досягненнях науки та управлінському досвіду і спрямований на всебічне підвищення компетентності і професійної майстерності підлеглих. Цей комплекс орієнтований, перш за все, на підвищення творчого потенціалу трудового колективу в цілому, а, в кінцевому рахунку, на підвищення якості і ефективності робочого процесу.</w:t>
      </w:r>
    </w:p>
    <w:p w14:paraId="112664BE" w14:textId="77777777" w:rsidR="00E53549" w:rsidRDefault="00E5354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Динаміка доходів риболовно-екіпірувального центру «П</w:t>
      </w:r>
      <w:r w:rsidR="00123819" w:rsidRPr="00F16D75">
        <w:rPr>
          <w:rFonts w:ascii="Times New Roman" w:hAnsi="Times New Roman" w:cs="Times New Roman"/>
          <w:color w:val="000000" w:themeColor="text1"/>
          <w:sz w:val="28"/>
          <w:szCs w:val="28"/>
          <w:shd w:val="clear" w:color="auto" w:fill="FFFFFF"/>
          <w:lang w:val="uk-UA"/>
        </w:rPr>
        <w:t>ерекат» представлена в таблиці 2.1</w:t>
      </w:r>
      <w:r w:rsidRPr="00F16D75">
        <w:rPr>
          <w:rFonts w:ascii="Times New Roman" w:hAnsi="Times New Roman" w:cs="Times New Roman"/>
          <w:color w:val="000000" w:themeColor="text1"/>
          <w:sz w:val="28"/>
          <w:szCs w:val="28"/>
          <w:shd w:val="clear" w:color="auto" w:fill="FFFFFF"/>
          <w:lang w:val="uk-UA"/>
        </w:rPr>
        <w:t>, в 2020 році відбулось зниження доходу у зв’язку з пандемією Covid-19. В плановому 2021 році заплановано з</w:t>
      </w:r>
      <w:r w:rsidR="007F3B8F" w:rsidRPr="00F16D75">
        <w:rPr>
          <w:rFonts w:ascii="Times New Roman" w:hAnsi="Times New Roman" w:cs="Times New Roman"/>
          <w:color w:val="000000" w:themeColor="text1"/>
          <w:sz w:val="28"/>
          <w:szCs w:val="28"/>
          <w:shd w:val="clear" w:color="auto" w:fill="FFFFFF"/>
          <w:lang w:val="uk-UA"/>
        </w:rPr>
        <w:t>більшення</w:t>
      </w:r>
      <w:r w:rsidRPr="00F16D75">
        <w:rPr>
          <w:rFonts w:ascii="Times New Roman" w:hAnsi="Times New Roman" w:cs="Times New Roman"/>
          <w:color w:val="000000" w:themeColor="text1"/>
          <w:sz w:val="28"/>
          <w:szCs w:val="28"/>
          <w:shd w:val="clear" w:color="auto" w:fill="FFFFFF"/>
          <w:lang w:val="uk-UA"/>
        </w:rPr>
        <w:t xml:space="preserve"> об’ємів продажів товарів і послуг в зв’язку з по</w:t>
      </w:r>
      <w:r w:rsidR="007F3B8F" w:rsidRPr="00F16D75">
        <w:rPr>
          <w:rFonts w:ascii="Times New Roman" w:hAnsi="Times New Roman" w:cs="Times New Roman"/>
          <w:color w:val="000000" w:themeColor="text1"/>
          <w:sz w:val="28"/>
          <w:szCs w:val="28"/>
          <w:shd w:val="clear" w:color="auto" w:fill="FFFFFF"/>
          <w:lang w:val="uk-UA"/>
        </w:rPr>
        <w:t>кращенням</w:t>
      </w:r>
      <w:r w:rsidRPr="00F16D75">
        <w:rPr>
          <w:rFonts w:ascii="Times New Roman" w:hAnsi="Times New Roman" w:cs="Times New Roman"/>
          <w:color w:val="000000" w:themeColor="text1"/>
          <w:sz w:val="28"/>
          <w:szCs w:val="28"/>
          <w:shd w:val="clear" w:color="auto" w:fill="FFFFFF"/>
          <w:lang w:val="uk-UA"/>
        </w:rPr>
        <w:t xml:space="preserve"> фінансового стану населення</w:t>
      </w:r>
      <w:r w:rsidR="007F3B8F" w:rsidRPr="00F16D75">
        <w:rPr>
          <w:rFonts w:ascii="Times New Roman" w:hAnsi="Times New Roman" w:cs="Times New Roman"/>
          <w:color w:val="000000" w:themeColor="text1"/>
          <w:sz w:val="28"/>
          <w:szCs w:val="28"/>
          <w:shd w:val="clear" w:color="auto" w:fill="FFFFFF"/>
          <w:lang w:val="uk-UA"/>
        </w:rPr>
        <w:t xml:space="preserve"> та послабленням карантинних обмежень</w:t>
      </w:r>
      <w:r w:rsidRPr="00F16D75">
        <w:rPr>
          <w:rFonts w:ascii="Times New Roman" w:hAnsi="Times New Roman" w:cs="Times New Roman"/>
          <w:color w:val="000000" w:themeColor="text1"/>
          <w:sz w:val="28"/>
          <w:szCs w:val="28"/>
          <w:shd w:val="clear" w:color="auto" w:fill="FFFFFF"/>
          <w:lang w:val="uk-UA"/>
        </w:rPr>
        <w:t>.</w:t>
      </w:r>
    </w:p>
    <w:p w14:paraId="62566416"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08F38F30" w14:textId="77777777" w:rsidR="007F3B8F" w:rsidRPr="00F16D75" w:rsidRDefault="00123819" w:rsidP="006C2EA9">
      <w:pPr>
        <w:widowControl w:val="0"/>
        <w:spacing w:line="360" w:lineRule="auto"/>
        <w:ind w:firstLine="709"/>
        <w:contextualSpacing/>
        <w:jc w:val="right"/>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Таблиця 2.1</w:t>
      </w:r>
    </w:p>
    <w:p w14:paraId="02C8E6D4" w14:textId="77777777" w:rsidR="007F3B8F" w:rsidRPr="00F16D75" w:rsidRDefault="007F3B8F" w:rsidP="006C2EA9">
      <w:pPr>
        <w:widowControl w:val="0"/>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Динаміка доходів риболовно-екіпірувального центру «Перекат»</w:t>
      </w:r>
    </w:p>
    <w:tbl>
      <w:tblPr>
        <w:tblStyle w:val="a5"/>
        <w:tblW w:w="0" w:type="auto"/>
        <w:jc w:val="center"/>
        <w:tblLook w:val="04A0" w:firstRow="1" w:lastRow="0" w:firstColumn="1" w:lastColumn="0" w:noHBand="0" w:noVBand="1"/>
      </w:tblPr>
      <w:tblGrid>
        <w:gridCol w:w="1604"/>
        <w:gridCol w:w="1604"/>
        <w:gridCol w:w="1605"/>
        <w:gridCol w:w="1605"/>
        <w:gridCol w:w="1605"/>
        <w:gridCol w:w="1605"/>
      </w:tblGrid>
      <w:tr w:rsidR="002764AB" w:rsidRPr="00F16D75" w14:paraId="41E87D56" w14:textId="77777777" w:rsidTr="00E83925">
        <w:trPr>
          <w:trHeight w:val="525"/>
          <w:jc w:val="center"/>
        </w:trPr>
        <w:tc>
          <w:tcPr>
            <w:tcW w:w="1604" w:type="dxa"/>
            <w:vMerge w:val="restart"/>
          </w:tcPr>
          <w:p w14:paraId="704C03F1"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Показник</w:t>
            </w:r>
          </w:p>
        </w:tc>
        <w:tc>
          <w:tcPr>
            <w:tcW w:w="4814" w:type="dxa"/>
            <w:gridSpan w:val="3"/>
          </w:tcPr>
          <w:p w14:paraId="2F4025D9"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Значення, тис. грн</w:t>
            </w:r>
          </w:p>
        </w:tc>
        <w:tc>
          <w:tcPr>
            <w:tcW w:w="3210" w:type="dxa"/>
            <w:gridSpan w:val="2"/>
          </w:tcPr>
          <w:p w14:paraId="4AF8B299"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Зміни </w:t>
            </w:r>
          </w:p>
        </w:tc>
      </w:tr>
      <w:tr w:rsidR="002764AB" w:rsidRPr="00F16D75" w14:paraId="1DBE360B" w14:textId="77777777" w:rsidTr="00E83925">
        <w:trPr>
          <w:jc w:val="center"/>
        </w:trPr>
        <w:tc>
          <w:tcPr>
            <w:tcW w:w="1604" w:type="dxa"/>
            <w:vMerge/>
          </w:tcPr>
          <w:p w14:paraId="0F1D1959"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p>
        </w:tc>
        <w:tc>
          <w:tcPr>
            <w:tcW w:w="1604" w:type="dxa"/>
          </w:tcPr>
          <w:p w14:paraId="6A621B49"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2019</w:t>
            </w:r>
          </w:p>
        </w:tc>
        <w:tc>
          <w:tcPr>
            <w:tcW w:w="1605" w:type="dxa"/>
          </w:tcPr>
          <w:p w14:paraId="50BDA2F3"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2020</w:t>
            </w:r>
          </w:p>
        </w:tc>
        <w:tc>
          <w:tcPr>
            <w:tcW w:w="1605" w:type="dxa"/>
          </w:tcPr>
          <w:p w14:paraId="16211F8B"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2021</w:t>
            </w:r>
          </w:p>
        </w:tc>
        <w:tc>
          <w:tcPr>
            <w:tcW w:w="1605" w:type="dxa"/>
          </w:tcPr>
          <w:p w14:paraId="0FC3D41E"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2020/2019</w:t>
            </w:r>
          </w:p>
        </w:tc>
        <w:tc>
          <w:tcPr>
            <w:tcW w:w="1605" w:type="dxa"/>
          </w:tcPr>
          <w:p w14:paraId="66AD3459"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2021/2020</w:t>
            </w:r>
          </w:p>
        </w:tc>
      </w:tr>
      <w:tr w:rsidR="002764AB" w:rsidRPr="00F16D75" w14:paraId="0AB52427" w14:textId="77777777" w:rsidTr="003636BA">
        <w:trPr>
          <w:trHeight w:val="347"/>
          <w:jc w:val="center"/>
        </w:trPr>
        <w:tc>
          <w:tcPr>
            <w:tcW w:w="1604" w:type="dxa"/>
          </w:tcPr>
          <w:p w14:paraId="252BF334"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Доходи</w:t>
            </w:r>
          </w:p>
        </w:tc>
        <w:tc>
          <w:tcPr>
            <w:tcW w:w="1604" w:type="dxa"/>
          </w:tcPr>
          <w:p w14:paraId="221DD601"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2299 </w:t>
            </w:r>
          </w:p>
        </w:tc>
        <w:tc>
          <w:tcPr>
            <w:tcW w:w="1605" w:type="dxa"/>
          </w:tcPr>
          <w:p w14:paraId="6DA79C1C"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2026</w:t>
            </w:r>
          </w:p>
        </w:tc>
        <w:tc>
          <w:tcPr>
            <w:tcW w:w="1605" w:type="dxa"/>
          </w:tcPr>
          <w:p w14:paraId="521CBD68" w14:textId="77777777" w:rsidR="00E53549" w:rsidRPr="00F16D75" w:rsidRDefault="00E53549"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2178</w:t>
            </w:r>
          </w:p>
        </w:tc>
        <w:tc>
          <w:tcPr>
            <w:tcW w:w="1605" w:type="dxa"/>
          </w:tcPr>
          <w:p w14:paraId="339B1387" w14:textId="77777777" w:rsidR="00E53549" w:rsidRPr="00F16D75" w:rsidRDefault="007F3B8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88,125%</w:t>
            </w:r>
          </w:p>
        </w:tc>
        <w:tc>
          <w:tcPr>
            <w:tcW w:w="1605" w:type="dxa"/>
          </w:tcPr>
          <w:p w14:paraId="5F48E63A" w14:textId="77777777" w:rsidR="00E53549" w:rsidRPr="00F16D75" w:rsidRDefault="007F3B8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107,5%</w:t>
            </w:r>
          </w:p>
        </w:tc>
      </w:tr>
    </w:tbl>
    <w:p w14:paraId="274A8E70"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238A0EA" w14:textId="71C419A0" w:rsidR="00B75942" w:rsidRDefault="00B7594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Структура витрат риболовно-екіпірувального центру </w:t>
      </w:r>
      <w:r w:rsidR="00494B1E" w:rsidRPr="00F16D75">
        <w:rPr>
          <w:rFonts w:ascii="Times New Roman" w:hAnsi="Times New Roman" w:cs="Times New Roman"/>
          <w:color w:val="000000" w:themeColor="text1"/>
          <w:sz w:val="28"/>
          <w:szCs w:val="28"/>
          <w:shd w:val="clear" w:color="auto" w:fill="FFFFFF"/>
          <w:lang w:val="uk-UA"/>
        </w:rPr>
        <w:t xml:space="preserve">«Перекат» зображена на </w:t>
      </w:r>
      <w:r w:rsidR="0002419E">
        <w:rPr>
          <w:rFonts w:ascii="Times New Roman" w:hAnsi="Times New Roman" w:cs="Times New Roman"/>
          <w:color w:val="000000" w:themeColor="text1"/>
          <w:sz w:val="28"/>
          <w:szCs w:val="28"/>
          <w:shd w:val="clear" w:color="auto" w:fill="FFFFFF"/>
          <w:lang w:val="uk-UA"/>
        </w:rPr>
        <w:t>рисунку</w:t>
      </w:r>
      <w:r w:rsidR="00494B1E" w:rsidRPr="00F16D75">
        <w:rPr>
          <w:rFonts w:ascii="Times New Roman" w:hAnsi="Times New Roman" w:cs="Times New Roman"/>
          <w:color w:val="000000" w:themeColor="text1"/>
          <w:sz w:val="28"/>
          <w:szCs w:val="28"/>
          <w:shd w:val="clear" w:color="auto" w:fill="FFFFFF"/>
          <w:lang w:val="uk-UA"/>
        </w:rPr>
        <w:t xml:space="preserve"> 2</w:t>
      </w:r>
      <w:r w:rsidR="00123819"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3</w:t>
      </w:r>
      <w:r w:rsidRPr="00F16D75">
        <w:rPr>
          <w:rFonts w:ascii="Times New Roman" w:hAnsi="Times New Roman" w:cs="Times New Roman"/>
          <w:color w:val="000000" w:themeColor="text1"/>
          <w:sz w:val="28"/>
          <w:szCs w:val="28"/>
          <w:shd w:val="clear" w:color="auto" w:fill="FFFFFF"/>
          <w:lang w:val="uk-UA"/>
        </w:rPr>
        <w:t>.</w:t>
      </w:r>
    </w:p>
    <w:p w14:paraId="670DD310" w14:textId="73228887" w:rsidR="002D7B29" w:rsidRPr="00F16D75" w:rsidRDefault="0002419E"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Як видно з рисунку 2.3</w:t>
      </w:r>
      <w:r w:rsidR="002D7B29" w:rsidRPr="00F16D75">
        <w:rPr>
          <w:rFonts w:ascii="Times New Roman" w:hAnsi="Times New Roman" w:cs="Times New Roman"/>
          <w:color w:val="000000" w:themeColor="text1"/>
          <w:sz w:val="28"/>
          <w:szCs w:val="28"/>
          <w:shd w:val="clear" w:color="auto" w:fill="FFFFFF"/>
          <w:lang w:val="uk-UA"/>
        </w:rPr>
        <w:t>, основною статтею витрат риболовно-екіпірувального центру «Перекат» у 2020 році є оплата праці персоналу, також значну частину 12% складають витрати на оплату комунальних послуг.</w:t>
      </w:r>
    </w:p>
    <w:p w14:paraId="3B592C86" w14:textId="77777777" w:rsidR="002D7B29" w:rsidRPr="00F16D75"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31822C6A" w14:textId="77777777" w:rsidR="00B75942" w:rsidRPr="00F16D75" w:rsidRDefault="00B7594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lastRenderedPageBreak/>
        <w:drawing>
          <wp:inline distT="0" distB="0" distL="0" distR="0" wp14:anchorId="6A28D397" wp14:editId="3B4A468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9EEBE90" w14:textId="7290DAE8" w:rsidR="00B75942" w:rsidRPr="00F16D75" w:rsidRDefault="0002419E" w:rsidP="006C2EA9">
      <w:pPr>
        <w:widowControl w:val="0"/>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w:t>
      </w:r>
      <w:r w:rsidR="00494B1E" w:rsidRPr="00F16D75">
        <w:rPr>
          <w:rFonts w:ascii="Times New Roman" w:hAnsi="Times New Roman" w:cs="Times New Roman"/>
          <w:color w:val="000000" w:themeColor="text1"/>
          <w:sz w:val="28"/>
          <w:szCs w:val="28"/>
          <w:shd w:val="clear" w:color="auto" w:fill="FFFFFF"/>
          <w:lang w:val="uk-UA"/>
        </w:rPr>
        <w:t>. 2</w:t>
      </w:r>
      <w:r>
        <w:rPr>
          <w:rFonts w:ascii="Times New Roman" w:hAnsi="Times New Roman" w:cs="Times New Roman"/>
          <w:color w:val="000000" w:themeColor="text1"/>
          <w:sz w:val="28"/>
          <w:szCs w:val="28"/>
          <w:shd w:val="clear" w:color="auto" w:fill="FFFFFF"/>
          <w:lang w:val="uk-UA"/>
        </w:rPr>
        <w:t>.3</w:t>
      </w:r>
      <w:r w:rsidR="003636BA" w:rsidRPr="00F16D75">
        <w:rPr>
          <w:rFonts w:ascii="Times New Roman" w:hAnsi="Times New Roman" w:cs="Times New Roman"/>
          <w:color w:val="000000" w:themeColor="text1"/>
          <w:sz w:val="28"/>
          <w:szCs w:val="28"/>
          <w:shd w:val="clear" w:color="auto" w:fill="FFFFFF"/>
          <w:lang w:val="uk-UA"/>
        </w:rPr>
        <w:t>. Структура витрат риб.</w:t>
      </w:r>
      <w:r w:rsidR="00AA34BC" w:rsidRPr="00F16D75">
        <w:rPr>
          <w:rFonts w:ascii="Times New Roman" w:hAnsi="Times New Roman" w:cs="Times New Roman"/>
          <w:color w:val="000000" w:themeColor="text1"/>
          <w:sz w:val="28"/>
          <w:szCs w:val="28"/>
          <w:shd w:val="clear" w:color="auto" w:fill="FFFFFF"/>
          <w:lang w:val="uk-UA"/>
        </w:rPr>
        <w:t>-</w:t>
      </w:r>
      <w:proofErr w:type="spellStart"/>
      <w:r w:rsidR="00AA34BC" w:rsidRPr="00F16D75">
        <w:rPr>
          <w:rFonts w:ascii="Times New Roman" w:hAnsi="Times New Roman" w:cs="Times New Roman"/>
          <w:color w:val="000000" w:themeColor="text1"/>
          <w:sz w:val="28"/>
          <w:szCs w:val="28"/>
          <w:shd w:val="clear" w:color="auto" w:fill="FFFFFF"/>
          <w:lang w:val="uk-UA"/>
        </w:rPr>
        <w:t>екіпір</w:t>
      </w:r>
      <w:proofErr w:type="spellEnd"/>
      <w:r w:rsidR="003636BA" w:rsidRPr="00F16D75">
        <w:rPr>
          <w:rFonts w:ascii="Times New Roman" w:hAnsi="Times New Roman" w:cs="Times New Roman"/>
          <w:color w:val="000000" w:themeColor="text1"/>
          <w:sz w:val="28"/>
          <w:szCs w:val="28"/>
          <w:shd w:val="clear" w:color="auto" w:fill="FFFFFF"/>
          <w:lang w:val="uk-UA"/>
        </w:rPr>
        <w:t>.</w:t>
      </w:r>
      <w:r w:rsidR="00AA40D7">
        <w:rPr>
          <w:rFonts w:ascii="Times New Roman" w:hAnsi="Times New Roman" w:cs="Times New Roman"/>
          <w:color w:val="000000" w:themeColor="text1"/>
          <w:sz w:val="28"/>
          <w:szCs w:val="28"/>
          <w:shd w:val="clear" w:color="auto" w:fill="FFFFFF"/>
          <w:lang w:val="uk-UA"/>
        </w:rPr>
        <w:t xml:space="preserve"> центру «Перекат»</w:t>
      </w:r>
    </w:p>
    <w:p w14:paraId="18670A78" w14:textId="77777777" w:rsidR="002D7B29" w:rsidRDefault="002D7B29"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489854AD" w14:textId="77777777" w:rsidR="00AA34BC" w:rsidRPr="00F16D75" w:rsidRDefault="00AA34BC"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Розглянемо, як реалізуються основні функції управління: планування, організація, мотивація і контроль в риболовно-екіпірувальному центрі «Перекат».</w:t>
      </w:r>
    </w:p>
    <w:p w14:paraId="16F55E2C" w14:textId="77777777" w:rsidR="00AA34BC" w:rsidRPr="00F16D75" w:rsidRDefault="00AA34BC"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Планування в риболовно-екіпірувальному центрі «Перекат». здійснюється за допомогою складання фінансового плану діяльності установи, який розробляється на однорічний період. Також розробляється програма розвитку риболовно-екіпірувального центру «Перекат», яка є скоординованою системою рішень, що розрахована на забезпечення ефективної діяльності центру протягом року. Одним з головних завдань такого планування - направити діяльність риболовно-екіпірувального центру «Перекат» на пошук рішень, спрямованих на адаптацію потреб клієнтів.</w:t>
      </w:r>
    </w:p>
    <w:p w14:paraId="5E2A71FC" w14:textId="77777777" w:rsidR="00AA34BC" w:rsidRPr="00F16D75" w:rsidRDefault="00AA34BC"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Організація. Модель організаційної структури управління риболовно-екіпірувального центру «Перекат». (рис. </w:t>
      </w:r>
      <w:r w:rsidR="00494B1E" w:rsidRPr="00F16D75">
        <w:rPr>
          <w:rFonts w:ascii="Times New Roman" w:hAnsi="Times New Roman" w:cs="Times New Roman"/>
          <w:color w:val="000000" w:themeColor="text1"/>
          <w:sz w:val="28"/>
          <w:szCs w:val="28"/>
          <w:shd w:val="clear" w:color="auto" w:fill="FFFFFF"/>
          <w:lang w:val="uk-UA"/>
        </w:rPr>
        <w:t>2</w:t>
      </w:r>
      <w:r w:rsidR="00123819" w:rsidRPr="00F16D75">
        <w:rPr>
          <w:rFonts w:ascii="Times New Roman" w:hAnsi="Times New Roman" w:cs="Times New Roman"/>
          <w:color w:val="000000" w:themeColor="text1"/>
          <w:sz w:val="28"/>
          <w:szCs w:val="28"/>
          <w:shd w:val="clear" w:color="auto" w:fill="FFFFFF"/>
          <w:lang w:val="uk-UA"/>
        </w:rPr>
        <w:t>.</w:t>
      </w:r>
      <w:r w:rsidRPr="00F16D75">
        <w:rPr>
          <w:rFonts w:ascii="Times New Roman" w:hAnsi="Times New Roman" w:cs="Times New Roman"/>
          <w:color w:val="000000" w:themeColor="text1"/>
          <w:sz w:val="28"/>
          <w:szCs w:val="28"/>
          <w:shd w:val="clear" w:color="auto" w:fill="FFFFFF"/>
          <w:lang w:val="uk-UA"/>
        </w:rPr>
        <w:t>1.) - лінійно-функціональна, так як кожен суб'єкт управління виконує покладені на нього функціональні обов'язки.</w:t>
      </w:r>
    </w:p>
    <w:p w14:paraId="1D63ACA3" w14:textId="77777777" w:rsidR="00F77333" w:rsidRPr="00F16D75" w:rsidRDefault="00AA34BC"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Мотивація персоналу риболовно-екіпірувального центру «Перекат» включає матеріальну і нематеріальну мотивацію. Основою матеріальної мотивації є заробітна плата персоналу, яка включає в себе:</w:t>
      </w:r>
    </w:p>
    <w:p w14:paraId="78FDD452" w14:textId="6B354FF7" w:rsidR="007B79D9" w:rsidRPr="00103B89" w:rsidRDefault="00AA34BC" w:rsidP="00103B89">
      <w:pPr>
        <w:pStyle w:val="a4"/>
        <w:widowControl w:val="0"/>
        <w:numPr>
          <w:ilvl w:val="0"/>
          <w:numId w:val="13"/>
        </w:numPr>
        <w:spacing w:line="360" w:lineRule="auto"/>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ставку заробітної плати</w:t>
      </w:r>
      <w:r w:rsidR="00D50F8C" w:rsidRPr="00F16D75">
        <w:rPr>
          <w:rFonts w:ascii="Times New Roman" w:hAnsi="Times New Roman" w:cs="Times New Roman"/>
          <w:color w:val="000000" w:themeColor="text1"/>
          <w:sz w:val="28"/>
          <w:szCs w:val="28"/>
          <w:shd w:val="clear" w:color="auto" w:fill="FFFFFF"/>
          <w:lang w:val="uk-UA"/>
        </w:rPr>
        <w:t>;</w:t>
      </w:r>
      <w:r w:rsidR="00103B89">
        <w:rPr>
          <w:rFonts w:ascii="Times New Roman" w:hAnsi="Times New Roman" w:cs="Times New Roman"/>
          <w:color w:val="000000" w:themeColor="text1"/>
          <w:sz w:val="28"/>
          <w:szCs w:val="28"/>
          <w:shd w:val="clear" w:color="auto" w:fill="FFFFFF"/>
          <w:lang w:val="uk-UA"/>
        </w:rPr>
        <w:t xml:space="preserve"> </w:t>
      </w:r>
      <w:r w:rsidR="00D50F8C" w:rsidRPr="00103B89">
        <w:rPr>
          <w:rFonts w:ascii="Times New Roman" w:hAnsi="Times New Roman" w:cs="Times New Roman"/>
          <w:color w:val="000000" w:themeColor="text1"/>
          <w:sz w:val="28"/>
          <w:szCs w:val="28"/>
          <w:shd w:val="clear" w:color="auto" w:fill="FFFFFF"/>
          <w:lang w:val="uk-UA"/>
        </w:rPr>
        <w:t>ставку заробітної плати по займаній посаді;</w:t>
      </w:r>
    </w:p>
    <w:p w14:paraId="3CC74D9E" w14:textId="77777777" w:rsidR="007B79D9" w:rsidRPr="00F16D75" w:rsidRDefault="00AA34BC" w:rsidP="006C2EA9">
      <w:pPr>
        <w:pStyle w:val="a4"/>
        <w:widowControl w:val="0"/>
        <w:numPr>
          <w:ilvl w:val="0"/>
          <w:numId w:val="13"/>
        </w:numPr>
        <w:spacing w:line="360" w:lineRule="auto"/>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персональний підвищувальний коефіцієнт до</w:t>
      </w:r>
      <w:r w:rsidR="00D50F8C" w:rsidRPr="00F16D75">
        <w:rPr>
          <w:rFonts w:ascii="Times New Roman" w:hAnsi="Times New Roman" w:cs="Times New Roman"/>
          <w:color w:val="000000" w:themeColor="text1"/>
          <w:sz w:val="28"/>
          <w:szCs w:val="28"/>
          <w:shd w:val="clear" w:color="auto" w:fill="FFFFFF"/>
          <w:lang w:val="uk-UA"/>
        </w:rPr>
        <w:t xml:space="preserve"> </w:t>
      </w:r>
      <w:r w:rsidRPr="00F16D75">
        <w:rPr>
          <w:rFonts w:ascii="Times New Roman" w:hAnsi="Times New Roman" w:cs="Times New Roman"/>
          <w:color w:val="000000" w:themeColor="text1"/>
          <w:sz w:val="28"/>
          <w:szCs w:val="28"/>
          <w:shd w:val="clear" w:color="auto" w:fill="FFFFFF"/>
          <w:lang w:val="uk-UA"/>
        </w:rPr>
        <w:t>ставки заробітної плати;</w:t>
      </w:r>
    </w:p>
    <w:p w14:paraId="44F97BBE" w14:textId="77777777" w:rsidR="007B79D9" w:rsidRPr="00F16D75" w:rsidRDefault="00AA34BC" w:rsidP="006C2EA9">
      <w:pPr>
        <w:pStyle w:val="a4"/>
        <w:widowControl w:val="0"/>
        <w:numPr>
          <w:ilvl w:val="0"/>
          <w:numId w:val="13"/>
        </w:numPr>
        <w:spacing w:line="360" w:lineRule="auto"/>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виплати компенсаційного характеру;</w:t>
      </w:r>
    </w:p>
    <w:p w14:paraId="320CFD98" w14:textId="77777777" w:rsidR="00AA34BC" w:rsidRPr="00F16D75" w:rsidRDefault="00AA34BC" w:rsidP="00103B89">
      <w:pPr>
        <w:pStyle w:val="a4"/>
        <w:widowControl w:val="0"/>
        <w:numPr>
          <w:ilvl w:val="0"/>
          <w:numId w:val="13"/>
        </w:numPr>
        <w:spacing w:after="0" w:line="360" w:lineRule="auto"/>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виплати стимулюючого характеру.</w:t>
      </w:r>
    </w:p>
    <w:p w14:paraId="37697454" w14:textId="2F156738" w:rsidR="00AA34BC" w:rsidRDefault="00AA34BC" w:rsidP="00103B89">
      <w:pPr>
        <w:widowControl w:val="0"/>
        <w:spacing w:after="0"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Заробітна плата є винагородою за працю і граничними розмірами не обмежується. Заробітна плата працівників установи розраховується за такою формулою (</w:t>
      </w:r>
      <w:r w:rsidR="00EB5D3F">
        <w:rPr>
          <w:rFonts w:ascii="Times New Roman" w:hAnsi="Times New Roman" w:cs="Times New Roman"/>
          <w:color w:val="000000" w:themeColor="text1"/>
          <w:sz w:val="28"/>
          <w:szCs w:val="28"/>
          <w:shd w:val="clear" w:color="auto" w:fill="FFFFFF"/>
          <w:lang w:val="uk-UA"/>
        </w:rPr>
        <w:t>2.1</w:t>
      </w:r>
      <w:r w:rsidRPr="00F16D75">
        <w:rPr>
          <w:rFonts w:ascii="Times New Roman" w:hAnsi="Times New Roman" w:cs="Times New Roman"/>
          <w:color w:val="000000" w:themeColor="text1"/>
          <w:sz w:val="28"/>
          <w:szCs w:val="28"/>
          <w:shd w:val="clear" w:color="auto" w:fill="FFFFFF"/>
          <w:lang w:val="uk-UA"/>
        </w:rPr>
        <w:t>):</w:t>
      </w:r>
    </w:p>
    <w:p w14:paraId="612B5F26" w14:textId="77777777" w:rsidR="00103B89" w:rsidRPr="00F16D75" w:rsidRDefault="00103B89" w:rsidP="00103B8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3A098A0" w14:textId="4B98ED65" w:rsidR="00D50F8C" w:rsidRDefault="00D50F8C" w:rsidP="00103B89">
      <w:pPr>
        <w:widowControl w:val="0"/>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shd w:val="clear" w:color="auto" w:fill="FFFFFF"/>
          <w:lang w:val="uk-UA"/>
        </w:rPr>
        <w:t>ЗП=</w:t>
      </w:r>
      <w:r w:rsidRPr="00F16D75">
        <w:rPr>
          <w:rFonts w:ascii="Times New Roman" w:hAnsi="Times New Roman" w:cs="Times New Roman"/>
          <w:color w:val="000000" w:themeColor="text1"/>
          <w:sz w:val="28"/>
          <w:szCs w:val="28"/>
          <w:lang w:val="uk-UA"/>
        </w:rPr>
        <w:t xml:space="preserve"> ОР+ОР*К1+ОР*К2+КВ+СВ,</w:t>
      </w:r>
      <w:r w:rsidR="00E300A7" w:rsidRPr="00F16D75">
        <w:rPr>
          <w:rFonts w:ascii="Times New Roman" w:hAnsi="Times New Roman" w:cs="Times New Roman"/>
          <w:color w:val="000000" w:themeColor="text1"/>
          <w:sz w:val="28"/>
          <w:szCs w:val="28"/>
          <w:lang w:val="uk-UA"/>
        </w:rPr>
        <w:t xml:space="preserve">                                      (</w:t>
      </w:r>
      <w:r w:rsidR="00EB5D3F">
        <w:rPr>
          <w:rFonts w:ascii="Times New Roman" w:hAnsi="Times New Roman" w:cs="Times New Roman"/>
          <w:color w:val="000000" w:themeColor="text1"/>
          <w:sz w:val="28"/>
          <w:szCs w:val="28"/>
          <w:lang w:val="uk-UA"/>
        </w:rPr>
        <w:t>2.1</w:t>
      </w:r>
      <w:r w:rsidR="00E300A7" w:rsidRPr="00F16D75">
        <w:rPr>
          <w:rFonts w:ascii="Times New Roman" w:hAnsi="Times New Roman" w:cs="Times New Roman"/>
          <w:color w:val="000000" w:themeColor="text1"/>
          <w:sz w:val="28"/>
          <w:szCs w:val="28"/>
          <w:lang w:val="uk-UA"/>
        </w:rPr>
        <w:t>)</w:t>
      </w:r>
    </w:p>
    <w:p w14:paraId="57EE2A5E" w14:textId="77777777" w:rsidR="00103B89" w:rsidRPr="00F16D75" w:rsidRDefault="00103B89" w:rsidP="00103B89">
      <w:pPr>
        <w:widowControl w:val="0"/>
        <w:spacing w:line="360" w:lineRule="auto"/>
        <w:contextualSpacing/>
        <w:jc w:val="right"/>
        <w:rPr>
          <w:rFonts w:ascii="Times New Roman" w:hAnsi="Times New Roman" w:cs="Times New Roman"/>
          <w:color w:val="000000" w:themeColor="text1"/>
          <w:sz w:val="28"/>
          <w:szCs w:val="28"/>
          <w:lang w:val="uk-UA"/>
        </w:rPr>
      </w:pPr>
    </w:p>
    <w:p w14:paraId="230C115C" w14:textId="77777777" w:rsidR="00D50F8C" w:rsidRPr="00F16D75" w:rsidRDefault="00D50F8C" w:rsidP="00103B8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де ЗП - заробітна плата працівника; </w:t>
      </w:r>
      <w:proofErr w:type="spellStart"/>
      <w:r w:rsidRPr="00F16D75">
        <w:rPr>
          <w:rFonts w:ascii="Times New Roman" w:hAnsi="Times New Roman" w:cs="Times New Roman"/>
          <w:color w:val="000000" w:themeColor="text1"/>
          <w:sz w:val="28"/>
          <w:szCs w:val="28"/>
          <w:shd w:val="clear" w:color="auto" w:fill="FFFFFF"/>
          <w:lang w:val="uk-UA"/>
        </w:rPr>
        <w:t>Ор</w:t>
      </w:r>
      <w:proofErr w:type="spellEnd"/>
      <w:r w:rsidRPr="00F16D75">
        <w:rPr>
          <w:rFonts w:ascii="Times New Roman" w:hAnsi="Times New Roman" w:cs="Times New Roman"/>
          <w:color w:val="000000" w:themeColor="text1"/>
          <w:sz w:val="28"/>
          <w:szCs w:val="28"/>
          <w:shd w:val="clear" w:color="auto" w:fill="FFFFFF"/>
          <w:lang w:val="uk-UA"/>
        </w:rPr>
        <w:t xml:space="preserve"> - ставка заробітної плати; К1 - підвищувальний коефіцієнт до ставки заробітної по займаній посаді ; К2 -персональний підвищувальний коефіцієнт до ставки заробітної плати; КВ - компенсаційні виплати працівнику, грн .; СВ - стимулюючі виплати працівникові, грн .</w:t>
      </w:r>
    </w:p>
    <w:p w14:paraId="2102CB18" w14:textId="77777777" w:rsidR="00D50F8C" w:rsidRPr="00F16D75" w:rsidRDefault="00D50F8C"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Стимулюючі виплати працівникам риболовно-екіпірувального центру «Перека</w:t>
      </w:r>
      <w:r w:rsidR="00E60E38" w:rsidRPr="00F16D75">
        <w:rPr>
          <w:rFonts w:ascii="Times New Roman" w:hAnsi="Times New Roman" w:cs="Times New Roman"/>
          <w:color w:val="000000" w:themeColor="text1"/>
          <w:sz w:val="28"/>
          <w:szCs w:val="28"/>
          <w:shd w:val="clear" w:color="auto" w:fill="FFFFFF"/>
          <w:lang w:val="uk-UA"/>
        </w:rPr>
        <w:t>т</w:t>
      </w:r>
      <w:r w:rsidRPr="00F16D75">
        <w:rPr>
          <w:rFonts w:ascii="Times New Roman" w:hAnsi="Times New Roman" w:cs="Times New Roman"/>
          <w:color w:val="000000" w:themeColor="text1"/>
          <w:sz w:val="28"/>
          <w:szCs w:val="28"/>
          <w:shd w:val="clear" w:color="auto" w:fill="FFFFFF"/>
          <w:lang w:val="uk-UA"/>
        </w:rPr>
        <w:t xml:space="preserve">» встановлюються </w:t>
      </w:r>
      <w:r w:rsidR="00E60E38" w:rsidRPr="00F16D75">
        <w:rPr>
          <w:rFonts w:ascii="Times New Roman" w:hAnsi="Times New Roman" w:cs="Times New Roman"/>
          <w:color w:val="000000" w:themeColor="text1"/>
          <w:sz w:val="28"/>
          <w:szCs w:val="28"/>
          <w:shd w:val="clear" w:color="auto" w:fill="FFFFFF"/>
          <w:lang w:val="uk-UA"/>
        </w:rPr>
        <w:t xml:space="preserve">директором установи. </w:t>
      </w:r>
      <w:r w:rsidRPr="00F16D75">
        <w:rPr>
          <w:rFonts w:ascii="Times New Roman" w:hAnsi="Times New Roman" w:cs="Times New Roman"/>
          <w:color w:val="000000" w:themeColor="text1"/>
          <w:sz w:val="28"/>
          <w:szCs w:val="28"/>
          <w:shd w:val="clear" w:color="auto" w:fill="FFFFFF"/>
          <w:lang w:val="uk-UA"/>
        </w:rPr>
        <w:t>До виплат стимулюючого характеру відносяться: преміальні за підсумками роботи - 60%; виплати за інтенсивність і високі результати роботи - 20%; безперервний стаж роботи, вислугу років - 10%; якість виконуваних робіт - 5%; інші заохочувальні та разові виплати - 5%.</w:t>
      </w:r>
    </w:p>
    <w:p w14:paraId="033614F0" w14:textId="77777777" w:rsidR="00E60E38" w:rsidRPr="00F16D75" w:rsidRDefault="00E60E38"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Методи нематеріальної мотивації можуть застосовуватися до конкретного співробітника або реалізовуватися в загальному порядку. До адресованої нематеріальної мотивації в риболовно-екіпірувального центру «Перекат» відноситься, зокрема, привітання співробітника з днем ​​народження та іншими святами від керівництва і членів колективу. Це можуть бути також різні форми заохочення у вигляді подарунків з  важливого приводу і матеріальна допомога у випадках важкої хвороби або смерті родичів співробітника. До адресної мотивації відноситься також словесне заохочення працівника за якісно виконану роботу. </w:t>
      </w:r>
    </w:p>
    <w:p w14:paraId="4CCDFE06" w14:textId="77777777" w:rsidR="00E60E38" w:rsidRPr="00F16D75" w:rsidRDefault="00E60E38"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 xml:space="preserve">До </w:t>
      </w:r>
      <w:proofErr w:type="spellStart"/>
      <w:r w:rsidRPr="00F16D75">
        <w:rPr>
          <w:rFonts w:ascii="Times New Roman" w:hAnsi="Times New Roman" w:cs="Times New Roman"/>
          <w:color w:val="000000" w:themeColor="text1"/>
          <w:sz w:val="28"/>
          <w:szCs w:val="28"/>
          <w:shd w:val="clear" w:color="auto" w:fill="FFFFFF"/>
          <w:lang w:val="uk-UA"/>
        </w:rPr>
        <w:t>загальноколективної</w:t>
      </w:r>
      <w:proofErr w:type="spellEnd"/>
      <w:r w:rsidRPr="00F16D75">
        <w:rPr>
          <w:rFonts w:ascii="Times New Roman" w:hAnsi="Times New Roman" w:cs="Times New Roman"/>
          <w:color w:val="000000" w:themeColor="text1"/>
          <w:sz w:val="28"/>
          <w:szCs w:val="28"/>
          <w:shd w:val="clear" w:color="auto" w:fill="FFFFFF"/>
          <w:lang w:val="uk-UA"/>
        </w:rPr>
        <w:t xml:space="preserve"> мотивації відноситься проведення спільних корпоративних заходів, створення дружніх відносин в колективі, основ взаємодопомоги, плекання «почуття команди», що досягається за допомогою розвитку морального клімату риболовно-екіпірувального центру «Перекат», що сприяє прояві творчої активності кожного працівника; сприяння адаптації працівників до нововведень; створення соціально комфортних умов в колективі і рішення приватних питань психологічної сумісності співробітників.</w:t>
      </w:r>
    </w:p>
    <w:p w14:paraId="159706EC" w14:textId="77777777" w:rsidR="00E60E38" w:rsidRDefault="00E60E38"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 метою оцінки існуючої в риболовно-екіпірувальному центрі «Перекат» системи мотивації персоналу серед 10 співробітників було проведено анкетування з метою визначення задоволеності існуючою системою мотивації. Результати проведеного опитування представлені нижче.</w:t>
      </w:r>
    </w:p>
    <w:p w14:paraId="6325A4D6"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5DF154F0" w14:textId="77777777" w:rsidR="00B009D2" w:rsidRPr="00F16D75" w:rsidRDefault="00B009D2" w:rsidP="006C2EA9">
      <w:pPr>
        <w:widowControl w:val="0"/>
        <w:spacing w:line="360" w:lineRule="auto"/>
        <w:ind w:firstLine="709"/>
        <w:contextualSpacing/>
        <w:jc w:val="right"/>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Таблиця </w:t>
      </w:r>
      <w:r w:rsidR="00494B1E" w:rsidRPr="00F16D75">
        <w:rPr>
          <w:rFonts w:ascii="Times New Roman" w:hAnsi="Times New Roman" w:cs="Times New Roman"/>
          <w:color w:val="000000" w:themeColor="text1"/>
          <w:sz w:val="28"/>
          <w:szCs w:val="28"/>
          <w:shd w:val="clear" w:color="auto" w:fill="FFFFFF"/>
          <w:lang w:val="uk-UA"/>
        </w:rPr>
        <w:t>2</w:t>
      </w:r>
      <w:r w:rsidR="00123819" w:rsidRPr="00F16D75">
        <w:rPr>
          <w:rFonts w:ascii="Times New Roman" w:hAnsi="Times New Roman" w:cs="Times New Roman"/>
          <w:color w:val="000000" w:themeColor="text1"/>
          <w:sz w:val="28"/>
          <w:szCs w:val="28"/>
          <w:shd w:val="clear" w:color="auto" w:fill="FFFFFF"/>
          <w:lang w:val="uk-UA"/>
        </w:rPr>
        <w:t>.2</w:t>
      </w:r>
    </w:p>
    <w:p w14:paraId="0E5466CA" w14:textId="77777777" w:rsidR="00B009D2" w:rsidRPr="00F16D75" w:rsidRDefault="00B009D2" w:rsidP="006C2EA9">
      <w:pPr>
        <w:widowControl w:val="0"/>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Задоволеність персоналу риболовно-екіпірувального центру «Перекат» характеристиками роботи</w:t>
      </w:r>
    </w:p>
    <w:tbl>
      <w:tblPr>
        <w:tblStyle w:val="a5"/>
        <w:tblW w:w="0" w:type="auto"/>
        <w:jc w:val="center"/>
        <w:tblLook w:val="04A0" w:firstRow="1" w:lastRow="0" w:firstColumn="1" w:lastColumn="0" w:noHBand="0" w:noVBand="1"/>
      </w:tblPr>
      <w:tblGrid>
        <w:gridCol w:w="7133"/>
        <w:gridCol w:w="1883"/>
      </w:tblGrid>
      <w:tr w:rsidR="002933BF" w:rsidRPr="00F16D75" w14:paraId="76AB9CCA" w14:textId="77777777" w:rsidTr="00E83925">
        <w:trPr>
          <w:jc w:val="center"/>
        </w:trPr>
        <w:tc>
          <w:tcPr>
            <w:tcW w:w="7133" w:type="dxa"/>
          </w:tcPr>
          <w:p w14:paraId="56F80090"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Характеристика роботи</w:t>
            </w:r>
          </w:p>
        </w:tc>
        <w:tc>
          <w:tcPr>
            <w:tcW w:w="1883" w:type="dxa"/>
          </w:tcPr>
          <w:p w14:paraId="033A8276"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Середня оцінка співробітника</w:t>
            </w:r>
          </w:p>
        </w:tc>
      </w:tr>
      <w:tr w:rsidR="002933BF" w:rsidRPr="00F16D75" w14:paraId="4D7342B4" w14:textId="77777777" w:rsidTr="00E83925">
        <w:trPr>
          <w:jc w:val="center"/>
        </w:trPr>
        <w:tc>
          <w:tcPr>
            <w:tcW w:w="7133" w:type="dxa"/>
          </w:tcPr>
          <w:p w14:paraId="30AAECDE"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Можливість професійного та особистісного зростання</w:t>
            </w:r>
          </w:p>
        </w:tc>
        <w:tc>
          <w:tcPr>
            <w:tcW w:w="1883" w:type="dxa"/>
          </w:tcPr>
          <w:p w14:paraId="284DD864"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3,8</w:t>
            </w:r>
          </w:p>
        </w:tc>
      </w:tr>
      <w:tr w:rsidR="002933BF" w:rsidRPr="00F16D75" w14:paraId="67546B6A" w14:textId="77777777" w:rsidTr="00E83925">
        <w:trPr>
          <w:jc w:val="center"/>
        </w:trPr>
        <w:tc>
          <w:tcPr>
            <w:tcW w:w="7133" w:type="dxa"/>
          </w:tcPr>
          <w:p w14:paraId="59D2CD14"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Зміст самої роботи, її різноманітність, цікавість, можливість самовираження</w:t>
            </w:r>
          </w:p>
        </w:tc>
        <w:tc>
          <w:tcPr>
            <w:tcW w:w="1883" w:type="dxa"/>
          </w:tcPr>
          <w:p w14:paraId="0712625E"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w:t>
            </w:r>
          </w:p>
        </w:tc>
      </w:tr>
      <w:tr w:rsidR="002933BF" w:rsidRPr="00F16D75" w14:paraId="3C88C2D0" w14:textId="77777777" w:rsidTr="00E83925">
        <w:trPr>
          <w:jc w:val="center"/>
        </w:trPr>
        <w:tc>
          <w:tcPr>
            <w:tcW w:w="7133" w:type="dxa"/>
          </w:tcPr>
          <w:p w14:paraId="2CA9B559"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Змінна частина зарплати, залежить від результатів праці</w:t>
            </w:r>
          </w:p>
        </w:tc>
        <w:tc>
          <w:tcPr>
            <w:tcW w:w="1883" w:type="dxa"/>
          </w:tcPr>
          <w:p w14:paraId="059EEA22"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7,8</w:t>
            </w:r>
          </w:p>
        </w:tc>
      </w:tr>
      <w:tr w:rsidR="002933BF" w:rsidRPr="00F16D75" w14:paraId="1690D2F0" w14:textId="77777777" w:rsidTr="00E83925">
        <w:trPr>
          <w:jc w:val="center"/>
        </w:trPr>
        <w:tc>
          <w:tcPr>
            <w:tcW w:w="7133" w:type="dxa"/>
          </w:tcPr>
          <w:p w14:paraId="65A682B2"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Визнання з боку керівників і колег (моральні заохочення, цінні подарунки, призи, почесні звання та ін.)</w:t>
            </w:r>
          </w:p>
        </w:tc>
        <w:tc>
          <w:tcPr>
            <w:tcW w:w="1883" w:type="dxa"/>
          </w:tcPr>
          <w:p w14:paraId="3FF0DE66"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5</w:t>
            </w:r>
          </w:p>
        </w:tc>
      </w:tr>
      <w:tr w:rsidR="002933BF" w:rsidRPr="00F16D75" w14:paraId="6EA50B3E" w14:textId="77777777" w:rsidTr="00E83925">
        <w:trPr>
          <w:jc w:val="center"/>
        </w:trPr>
        <w:tc>
          <w:tcPr>
            <w:tcW w:w="7133" w:type="dxa"/>
          </w:tcPr>
          <w:p w14:paraId="4CF8F988"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Особиста відповідальність за результати роботи</w:t>
            </w:r>
          </w:p>
        </w:tc>
        <w:tc>
          <w:tcPr>
            <w:tcW w:w="1883" w:type="dxa"/>
          </w:tcPr>
          <w:p w14:paraId="0689C707"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6,3</w:t>
            </w:r>
          </w:p>
        </w:tc>
      </w:tr>
      <w:tr w:rsidR="002933BF" w:rsidRPr="00F16D75" w14:paraId="4B092B2D" w14:textId="77777777" w:rsidTr="00E83925">
        <w:trPr>
          <w:jc w:val="center"/>
        </w:trPr>
        <w:tc>
          <w:tcPr>
            <w:tcW w:w="7133" w:type="dxa"/>
          </w:tcPr>
          <w:p w14:paraId="4CAD301A"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Робота в команді, можливість спілкування та взаємодії з людьми</w:t>
            </w:r>
          </w:p>
        </w:tc>
        <w:tc>
          <w:tcPr>
            <w:tcW w:w="1883" w:type="dxa"/>
          </w:tcPr>
          <w:p w14:paraId="2B1B228C" w14:textId="77777777" w:rsidR="002933BF" w:rsidRPr="00F16D75" w:rsidRDefault="00B009D2"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7,2</w:t>
            </w:r>
          </w:p>
        </w:tc>
      </w:tr>
      <w:tr w:rsidR="002933BF" w:rsidRPr="00F16D75" w14:paraId="405D4391" w14:textId="77777777" w:rsidTr="00E83925">
        <w:trPr>
          <w:jc w:val="center"/>
        </w:trPr>
        <w:tc>
          <w:tcPr>
            <w:tcW w:w="7133" w:type="dxa"/>
          </w:tcPr>
          <w:p w14:paraId="39CA40C7"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Посада, ваш статус в організації</w:t>
            </w:r>
          </w:p>
        </w:tc>
        <w:tc>
          <w:tcPr>
            <w:tcW w:w="1883" w:type="dxa"/>
          </w:tcPr>
          <w:p w14:paraId="1F23ED8F" w14:textId="77777777" w:rsidR="002933BF" w:rsidRPr="00F16D75" w:rsidRDefault="00B009D2"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7,2</w:t>
            </w:r>
          </w:p>
        </w:tc>
      </w:tr>
      <w:tr w:rsidR="002933BF" w:rsidRPr="00F16D75" w14:paraId="43D9C077" w14:textId="77777777" w:rsidTr="00E83925">
        <w:trPr>
          <w:jc w:val="center"/>
        </w:trPr>
        <w:tc>
          <w:tcPr>
            <w:tcW w:w="7133" w:type="dxa"/>
          </w:tcPr>
          <w:p w14:paraId="54F5E97E" w14:textId="77777777" w:rsidR="002933BF" w:rsidRPr="00F16D75" w:rsidRDefault="002933B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Можливість просування по службі, кар'єрний ріст</w:t>
            </w:r>
          </w:p>
        </w:tc>
        <w:tc>
          <w:tcPr>
            <w:tcW w:w="1883" w:type="dxa"/>
          </w:tcPr>
          <w:p w14:paraId="790B5C1D" w14:textId="77777777" w:rsidR="002933BF" w:rsidRPr="00F16D75" w:rsidRDefault="00B009D2"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4,8</w:t>
            </w:r>
          </w:p>
        </w:tc>
      </w:tr>
    </w:tbl>
    <w:p w14:paraId="3161DC1E" w14:textId="77777777" w:rsidR="003636BA" w:rsidRPr="00F16D75" w:rsidRDefault="003636BA"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583DCEDD" w14:textId="06875626" w:rsidR="003636BA" w:rsidRDefault="003636BA" w:rsidP="006C2EA9">
      <w:pPr>
        <w:widowControl w:val="0"/>
        <w:spacing w:line="360" w:lineRule="auto"/>
        <w:ind w:firstLine="709"/>
        <w:contextualSpacing/>
        <w:jc w:val="right"/>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Продовження таблиці 2.2</w:t>
      </w:r>
    </w:p>
    <w:tbl>
      <w:tblPr>
        <w:tblStyle w:val="a5"/>
        <w:tblW w:w="0" w:type="auto"/>
        <w:jc w:val="center"/>
        <w:tblLook w:val="04A0" w:firstRow="1" w:lastRow="0" w:firstColumn="1" w:lastColumn="0" w:noHBand="0" w:noVBand="1"/>
      </w:tblPr>
      <w:tblGrid>
        <w:gridCol w:w="7133"/>
        <w:gridCol w:w="1883"/>
      </w:tblGrid>
      <w:tr w:rsidR="00EB5D3F" w:rsidRPr="00F16D75" w14:paraId="3B6961E4" w14:textId="77777777" w:rsidTr="00EB5D3F">
        <w:trPr>
          <w:jc w:val="center"/>
        </w:trPr>
        <w:tc>
          <w:tcPr>
            <w:tcW w:w="7133" w:type="dxa"/>
          </w:tcPr>
          <w:p w14:paraId="14E75E72"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Атмосфера здорової </w:t>
            </w:r>
            <w:proofErr w:type="spellStart"/>
            <w:r w:rsidRPr="00F16D75">
              <w:rPr>
                <w:rFonts w:ascii="Times New Roman" w:hAnsi="Times New Roman" w:cs="Times New Roman"/>
                <w:color w:val="000000" w:themeColor="text1"/>
                <w:sz w:val="28"/>
                <w:szCs w:val="28"/>
                <w:shd w:val="clear" w:color="auto" w:fill="FFFFFF"/>
                <w:lang w:val="uk-UA"/>
              </w:rPr>
              <w:t>конкурентності</w:t>
            </w:r>
            <w:proofErr w:type="spellEnd"/>
            <w:r w:rsidRPr="00F16D75">
              <w:rPr>
                <w:rFonts w:ascii="Times New Roman" w:hAnsi="Times New Roman" w:cs="Times New Roman"/>
                <w:color w:val="000000" w:themeColor="text1"/>
                <w:sz w:val="28"/>
                <w:szCs w:val="28"/>
                <w:shd w:val="clear" w:color="auto" w:fill="FFFFFF"/>
                <w:lang w:val="uk-UA"/>
              </w:rPr>
              <w:t xml:space="preserve"> в колективі</w:t>
            </w:r>
          </w:p>
        </w:tc>
        <w:tc>
          <w:tcPr>
            <w:tcW w:w="1883" w:type="dxa"/>
          </w:tcPr>
          <w:p w14:paraId="0B1EE5FA"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8,2</w:t>
            </w:r>
          </w:p>
        </w:tc>
      </w:tr>
      <w:tr w:rsidR="00EB5D3F" w:rsidRPr="00F16D75" w14:paraId="406EF5EE" w14:textId="77777777" w:rsidTr="00EB5D3F">
        <w:trPr>
          <w:jc w:val="center"/>
        </w:trPr>
        <w:tc>
          <w:tcPr>
            <w:tcW w:w="7133" w:type="dxa"/>
          </w:tcPr>
          <w:p w14:paraId="54DD38E6"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Постійна частина зарплати</w:t>
            </w:r>
          </w:p>
        </w:tc>
        <w:tc>
          <w:tcPr>
            <w:tcW w:w="1883" w:type="dxa"/>
          </w:tcPr>
          <w:p w14:paraId="45DCBDED"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7,2</w:t>
            </w:r>
          </w:p>
        </w:tc>
      </w:tr>
      <w:tr w:rsidR="00EB5D3F" w:rsidRPr="00F16D75" w14:paraId="60E8C068" w14:textId="77777777" w:rsidTr="00EB5D3F">
        <w:trPr>
          <w:jc w:val="center"/>
        </w:trPr>
        <w:tc>
          <w:tcPr>
            <w:tcW w:w="7133" w:type="dxa"/>
          </w:tcPr>
          <w:p w14:paraId="7BDD7437"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Психологічний клімат, міжособистісні відносини</w:t>
            </w:r>
          </w:p>
        </w:tc>
        <w:tc>
          <w:tcPr>
            <w:tcW w:w="1883" w:type="dxa"/>
          </w:tcPr>
          <w:p w14:paraId="79C04A21"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9</w:t>
            </w:r>
          </w:p>
        </w:tc>
      </w:tr>
      <w:tr w:rsidR="00EB5D3F" w:rsidRPr="00F16D75" w14:paraId="58765CEB" w14:textId="77777777" w:rsidTr="00EB5D3F">
        <w:trPr>
          <w:jc w:val="center"/>
        </w:trPr>
        <w:tc>
          <w:tcPr>
            <w:tcW w:w="7133" w:type="dxa"/>
          </w:tcPr>
          <w:p w14:paraId="5C2A4FB0"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Стиль управління керівників</w:t>
            </w:r>
          </w:p>
        </w:tc>
        <w:tc>
          <w:tcPr>
            <w:tcW w:w="1883" w:type="dxa"/>
          </w:tcPr>
          <w:p w14:paraId="5E400115"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6,2</w:t>
            </w:r>
          </w:p>
        </w:tc>
      </w:tr>
      <w:tr w:rsidR="00EB5D3F" w:rsidRPr="00F16D75" w14:paraId="736CAB28" w14:textId="77777777" w:rsidTr="00EB5D3F">
        <w:trPr>
          <w:jc w:val="center"/>
        </w:trPr>
        <w:tc>
          <w:tcPr>
            <w:tcW w:w="7133" w:type="dxa"/>
          </w:tcPr>
          <w:p w14:paraId="4FD7787D"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Фізичні умови праці, оснащеність робочого місця</w:t>
            </w:r>
          </w:p>
        </w:tc>
        <w:tc>
          <w:tcPr>
            <w:tcW w:w="1883" w:type="dxa"/>
          </w:tcPr>
          <w:p w14:paraId="18363A70"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7,8</w:t>
            </w:r>
          </w:p>
        </w:tc>
      </w:tr>
      <w:tr w:rsidR="00EB5D3F" w:rsidRPr="00F16D75" w14:paraId="075AF0C4" w14:textId="77777777" w:rsidTr="00EB5D3F">
        <w:trPr>
          <w:jc w:val="center"/>
        </w:trPr>
        <w:tc>
          <w:tcPr>
            <w:tcW w:w="7133" w:type="dxa"/>
          </w:tcPr>
          <w:p w14:paraId="2AEF20E2"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Стабільність і надійність робочого місця</w:t>
            </w:r>
          </w:p>
        </w:tc>
        <w:tc>
          <w:tcPr>
            <w:tcW w:w="1883" w:type="dxa"/>
          </w:tcPr>
          <w:p w14:paraId="32CD419D"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6,8</w:t>
            </w:r>
          </w:p>
        </w:tc>
      </w:tr>
      <w:tr w:rsidR="00EB5D3F" w:rsidRPr="00F16D75" w14:paraId="0FC05D7F" w14:textId="77777777" w:rsidTr="00EB5D3F">
        <w:trPr>
          <w:jc w:val="center"/>
        </w:trPr>
        <w:tc>
          <w:tcPr>
            <w:tcW w:w="7133" w:type="dxa"/>
          </w:tcPr>
          <w:p w14:paraId="46D342AE"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Режим праці і відпочинку (робочий графік, вихідні, відпустку)</w:t>
            </w:r>
          </w:p>
        </w:tc>
        <w:tc>
          <w:tcPr>
            <w:tcW w:w="1883" w:type="dxa"/>
          </w:tcPr>
          <w:p w14:paraId="31B1DEE2"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9,2</w:t>
            </w:r>
          </w:p>
        </w:tc>
      </w:tr>
      <w:tr w:rsidR="00EB5D3F" w:rsidRPr="00F16D75" w14:paraId="142C7818" w14:textId="77777777" w:rsidTr="00EB5D3F">
        <w:trPr>
          <w:jc w:val="center"/>
        </w:trPr>
        <w:tc>
          <w:tcPr>
            <w:tcW w:w="7133" w:type="dxa"/>
          </w:tcPr>
          <w:p w14:paraId="61CF78FF"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Самостійність і незалежність в роботі, повноваження</w:t>
            </w:r>
          </w:p>
        </w:tc>
        <w:tc>
          <w:tcPr>
            <w:tcW w:w="1883" w:type="dxa"/>
          </w:tcPr>
          <w:p w14:paraId="6F61C0C0"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9</w:t>
            </w:r>
          </w:p>
        </w:tc>
      </w:tr>
      <w:tr w:rsidR="00EB5D3F" w:rsidRPr="00F16D75" w14:paraId="563557A2" w14:textId="77777777" w:rsidTr="00EB5D3F">
        <w:trPr>
          <w:jc w:val="center"/>
        </w:trPr>
        <w:tc>
          <w:tcPr>
            <w:tcW w:w="7133" w:type="dxa"/>
          </w:tcPr>
          <w:p w14:paraId="0907EB64"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Корпоративні заходи, свята, традиції, спільний відпочинок, спорт</w:t>
            </w:r>
          </w:p>
        </w:tc>
        <w:tc>
          <w:tcPr>
            <w:tcW w:w="1883" w:type="dxa"/>
          </w:tcPr>
          <w:p w14:paraId="0FDE176D" w14:textId="77777777" w:rsidR="00EB5D3F" w:rsidRPr="00F16D75" w:rsidRDefault="00EB5D3F"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9,8</w:t>
            </w:r>
          </w:p>
        </w:tc>
      </w:tr>
      <w:tr w:rsidR="003636BA" w:rsidRPr="00F16D75" w14:paraId="48AAEDAC" w14:textId="77777777" w:rsidTr="00EB5D3F">
        <w:trPr>
          <w:jc w:val="center"/>
        </w:trPr>
        <w:tc>
          <w:tcPr>
            <w:tcW w:w="7133" w:type="dxa"/>
          </w:tcPr>
          <w:p w14:paraId="4071EFF1"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Повне і своєчасне інформування (про ситуацію на підприємстві, планах керівництва, перспективи розвитку)</w:t>
            </w:r>
          </w:p>
        </w:tc>
        <w:tc>
          <w:tcPr>
            <w:tcW w:w="1883" w:type="dxa"/>
          </w:tcPr>
          <w:p w14:paraId="6E0ECBBC"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4,2</w:t>
            </w:r>
          </w:p>
        </w:tc>
      </w:tr>
      <w:tr w:rsidR="003636BA" w:rsidRPr="00F16D75" w14:paraId="43A4EAFB" w14:textId="77777777" w:rsidTr="00EB5D3F">
        <w:trPr>
          <w:jc w:val="center"/>
        </w:trPr>
        <w:tc>
          <w:tcPr>
            <w:tcW w:w="7133" w:type="dxa"/>
          </w:tcPr>
          <w:p w14:paraId="606CBB6B"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Участь в обговоренні та прийнятті ключових управлінських рішень</w:t>
            </w:r>
          </w:p>
        </w:tc>
        <w:tc>
          <w:tcPr>
            <w:tcW w:w="1883" w:type="dxa"/>
          </w:tcPr>
          <w:p w14:paraId="465EF334"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3,8</w:t>
            </w:r>
          </w:p>
        </w:tc>
      </w:tr>
      <w:tr w:rsidR="003636BA" w:rsidRPr="00F16D75" w14:paraId="6EB5CC39" w14:textId="77777777" w:rsidTr="00EB5D3F">
        <w:trPr>
          <w:jc w:val="center"/>
        </w:trPr>
        <w:tc>
          <w:tcPr>
            <w:tcW w:w="7133" w:type="dxa"/>
          </w:tcPr>
          <w:p w14:paraId="28D777E7"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Престижність підприємства, його популярність, імідж і репутація</w:t>
            </w:r>
          </w:p>
        </w:tc>
        <w:tc>
          <w:tcPr>
            <w:tcW w:w="1883" w:type="dxa"/>
          </w:tcPr>
          <w:p w14:paraId="6D1F8ECA"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5</w:t>
            </w:r>
          </w:p>
        </w:tc>
      </w:tr>
      <w:tr w:rsidR="003636BA" w:rsidRPr="00F16D75" w14:paraId="505D2F9D" w14:textId="77777777" w:rsidTr="00EB5D3F">
        <w:trPr>
          <w:jc w:val="center"/>
        </w:trPr>
        <w:tc>
          <w:tcPr>
            <w:tcW w:w="7133" w:type="dxa"/>
          </w:tcPr>
          <w:p w14:paraId="4F6895D3"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Корпоративна культура, загальноприйняті цінності, правила і норми поведінки в організації</w:t>
            </w:r>
          </w:p>
        </w:tc>
        <w:tc>
          <w:tcPr>
            <w:tcW w:w="1883" w:type="dxa"/>
          </w:tcPr>
          <w:p w14:paraId="7A48A7E0"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6,8</w:t>
            </w:r>
          </w:p>
        </w:tc>
      </w:tr>
      <w:tr w:rsidR="003636BA" w:rsidRPr="00F16D75" w14:paraId="3F49AB32" w14:textId="77777777" w:rsidTr="00EB5D3F">
        <w:trPr>
          <w:jc w:val="center"/>
        </w:trPr>
        <w:tc>
          <w:tcPr>
            <w:tcW w:w="7133" w:type="dxa"/>
          </w:tcPr>
          <w:p w14:paraId="21F881F6"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Політика керівництва, методи і прийоми управління, загальна організація праці на підприємстві</w:t>
            </w:r>
          </w:p>
        </w:tc>
        <w:tc>
          <w:tcPr>
            <w:tcW w:w="1883" w:type="dxa"/>
          </w:tcPr>
          <w:p w14:paraId="559E91BC"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6,8</w:t>
            </w:r>
          </w:p>
        </w:tc>
      </w:tr>
      <w:tr w:rsidR="003636BA" w:rsidRPr="00F16D75" w14:paraId="12D0DDCB" w14:textId="77777777" w:rsidTr="00EB5D3F">
        <w:trPr>
          <w:jc w:val="center"/>
        </w:trPr>
        <w:tc>
          <w:tcPr>
            <w:tcW w:w="7133" w:type="dxa"/>
          </w:tcPr>
          <w:p w14:paraId="08396519"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Середній бал</w:t>
            </w:r>
          </w:p>
        </w:tc>
        <w:tc>
          <w:tcPr>
            <w:tcW w:w="1883" w:type="dxa"/>
          </w:tcPr>
          <w:p w14:paraId="1CE831F2" w14:textId="77777777" w:rsidR="003636BA" w:rsidRPr="00F16D75" w:rsidRDefault="003636BA" w:rsidP="006C2EA9">
            <w:pPr>
              <w:widowControl w:val="0"/>
              <w:spacing w:line="360" w:lineRule="auto"/>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6,72</w:t>
            </w:r>
          </w:p>
        </w:tc>
      </w:tr>
    </w:tbl>
    <w:p w14:paraId="576FD40B" w14:textId="77777777" w:rsidR="00EB5D3F"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1910A03C" w14:textId="77777777" w:rsidR="002933BF" w:rsidRPr="00F16D75" w:rsidRDefault="00B009D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В цілому персонал задоволений параметрами роботи в риболовно-екіпірувальному центрі «Перекат», рівень задоволеності становить 67,2% (був розрахований як частка від ділення середнього балу на максимально можливий бал - 10).</w:t>
      </w:r>
    </w:p>
    <w:p w14:paraId="2DDFCAFB" w14:textId="77777777" w:rsidR="00B009D2" w:rsidRPr="00F16D75" w:rsidRDefault="00B009D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Як видно з таблиці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123819"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 xml:space="preserve"> найбільшу незадоволеність у співробітників </w:t>
      </w:r>
      <w:r w:rsidRPr="00F16D75">
        <w:rPr>
          <w:rFonts w:ascii="Times New Roman" w:hAnsi="Times New Roman" w:cs="Times New Roman"/>
          <w:color w:val="000000" w:themeColor="text1"/>
          <w:sz w:val="28"/>
          <w:szCs w:val="28"/>
          <w:shd w:val="clear" w:color="auto" w:fill="FFFFFF"/>
          <w:lang w:val="uk-UA"/>
        </w:rPr>
        <w:lastRenderedPageBreak/>
        <w:t>викликає неможливість участі в обговоренні та прийнятті ключових управлінських рішень, відсутність можливості просування по службі (кар'єрного росту), відсутність можливості професійного та особистісного зростання, відсутність повного і своєчасного інформування (про ситуацію на підприємстві, планах керівництва , перспективи розвитку).</w:t>
      </w:r>
    </w:p>
    <w:p w14:paraId="7D7AC6F6" w14:textId="77777777" w:rsidR="00B009D2" w:rsidRPr="00F16D75" w:rsidRDefault="00B009D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Найбільшу задоволеність у персоналу викликають психологічний клімат, міжособистісні відносини; режим праці і відпочинку (робочий графік, вихідні, відпустку); самостійність і незалежність в роботі, повноваження; корпоративні заходи, свята, традиції, спільний відпочинок, спорт.</w:t>
      </w:r>
    </w:p>
    <w:p w14:paraId="6B0458BC" w14:textId="77777777" w:rsidR="00E300A7" w:rsidRPr="00F16D75" w:rsidRDefault="00B009D2"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Основними недоліками існуючої в риболовно-екіпірувальному центрі «Перекат» системи мотивації т</w:t>
      </w:r>
      <w:r w:rsidR="005E54D1" w:rsidRPr="00F16D75">
        <w:rPr>
          <w:rFonts w:ascii="Times New Roman" w:hAnsi="Times New Roman" w:cs="Times New Roman"/>
          <w:color w:val="000000" w:themeColor="text1"/>
          <w:sz w:val="28"/>
          <w:szCs w:val="28"/>
          <w:shd w:val="clear" w:color="auto" w:fill="FFFFFF"/>
          <w:lang w:val="uk-UA"/>
        </w:rPr>
        <w:t>рудової діяльності персоналу є:</w:t>
      </w:r>
    </w:p>
    <w:p w14:paraId="183B93F4" w14:textId="77777777" w:rsidR="00E300A7" w:rsidRPr="00F16D75" w:rsidRDefault="00E300A7"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 </w:t>
      </w:r>
      <w:r w:rsidR="00B009D2" w:rsidRPr="00F16D75">
        <w:rPr>
          <w:rFonts w:ascii="Times New Roman" w:hAnsi="Times New Roman" w:cs="Times New Roman"/>
          <w:color w:val="000000" w:themeColor="text1"/>
          <w:sz w:val="28"/>
          <w:szCs w:val="28"/>
          <w:shd w:val="clear" w:color="auto" w:fill="FFFFFF"/>
          <w:lang w:val="uk-UA"/>
        </w:rPr>
        <w:t xml:space="preserve">в риболовно-екіпірувальному центрі «Перекат» недостатньо розвинені методи нематеріального стимулювання, такі як дошки </w:t>
      </w:r>
      <w:r w:rsidR="006C639B" w:rsidRPr="00F16D75">
        <w:rPr>
          <w:rFonts w:ascii="Times New Roman" w:hAnsi="Times New Roman" w:cs="Times New Roman"/>
          <w:color w:val="000000" w:themeColor="text1"/>
          <w:sz w:val="28"/>
          <w:szCs w:val="28"/>
          <w:shd w:val="clear" w:color="auto" w:fill="FFFFFF"/>
          <w:lang w:val="uk-UA"/>
        </w:rPr>
        <w:t>кращих співробітників,</w:t>
      </w:r>
      <w:r w:rsidR="00B009D2" w:rsidRPr="00F16D75">
        <w:rPr>
          <w:rFonts w:ascii="Times New Roman" w:hAnsi="Times New Roman" w:cs="Times New Roman"/>
          <w:color w:val="000000" w:themeColor="text1"/>
          <w:sz w:val="28"/>
          <w:szCs w:val="28"/>
          <w:shd w:val="clear" w:color="auto" w:fill="FFFFFF"/>
          <w:lang w:val="uk-UA"/>
        </w:rPr>
        <w:t xml:space="preserve"> грамоти, усні заохочення, що підтверджується невисокою задоволеністю співробітників таким фактором, як визнання з боку керівників і колег (моральні заохочення, цінні подарунки, призи, почесні звання та ін.) - 50%;</w:t>
      </w:r>
    </w:p>
    <w:p w14:paraId="503D87B8" w14:textId="706EBABC" w:rsidR="00B009D2" w:rsidRPr="00F16D75" w:rsidRDefault="00E300A7"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 </w:t>
      </w:r>
      <w:r w:rsidR="00B009D2" w:rsidRPr="00F16D75">
        <w:rPr>
          <w:rFonts w:ascii="Times New Roman" w:hAnsi="Times New Roman" w:cs="Times New Roman"/>
          <w:color w:val="000000" w:themeColor="text1"/>
          <w:sz w:val="28"/>
          <w:szCs w:val="28"/>
          <w:shd w:val="clear" w:color="auto" w:fill="FFFFFF"/>
          <w:lang w:val="uk-UA"/>
        </w:rPr>
        <w:t>важливими недоліками в роботі організації,</w:t>
      </w:r>
      <w:r w:rsidR="006C639B" w:rsidRPr="00F16D75">
        <w:rPr>
          <w:rFonts w:ascii="Times New Roman" w:hAnsi="Times New Roman" w:cs="Times New Roman"/>
          <w:color w:val="000000" w:themeColor="text1"/>
          <w:sz w:val="28"/>
          <w:szCs w:val="28"/>
          <w:shd w:val="clear" w:color="auto" w:fill="FFFFFF"/>
          <w:lang w:val="uk-UA"/>
        </w:rPr>
        <w:t xml:space="preserve"> що</w:t>
      </w:r>
      <w:r w:rsidR="00B009D2" w:rsidRPr="00F16D75">
        <w:rPr>
          <w:rFonts w:ascii="Times New Roman" w:hAnsi="Times New Roman" w:cs="Times New Roman"/>
          <w:color w:val="000000" w:themeColor="text1"/>
          <w:sz w:val="28"/>
          <w:szCs w:val="28"/>
          <w:shd w:val="clear" w:color="auto" w:fill="FFFFFF"/>
          <w:lang w:val="uk-UA"/>
        </w:rPr>
        <w:t xml:space="preserve"> негативно впливають на мотивацію співробітників, є неможливість участі в обговоренні та прийнятті управлінських рішень</w:t>
      </w:r>
      <w:r w:rsidR="006C639B" w:rsidRPr="00F16D75">
        <w:rPr>
          <w:rFonts w:ascii="Times New Roman" w:hAnsi="Times New Roman" w:cs="Times New Roman"/>
          <w:color w:val="000000" w:themeColor="text1"/>
          <w:sz w:val="28"/>
          <w:szCs w:val="28"/>
          <w:shd w:val="clear" w:color="auto" w:fill="FFFFFF"/>
          <w:lang w:val="uk-UA"/>
        </w:rPr>
        <w:t>,</w:t>
      </w:r>
      <w:r w:rsidR="00B009D2" w:rsidRPr="00F16D75">
        <w:rPr>
          <w:rFonts w:ascii="Times New Roman" w:hAnsi="Times New Roman" w:cs="Times New Roman"/>
          <w:color w:val="000000" w:themeColor="text1"/>
          <w:sz w:val="28"/>
          <w:szCs w:val="28"/>
          <w:shd w:val="clear" w:color="auto" w:fill="FFFFFF"/>
          <w:lang w:val="uk-UA"/>
        </w:rPr>
        <w:t xml:space="preserve"> відсутність повного і своєчасного інформування (про ситуацію в організації, плани керівництва, перспективи розвитку).</w:t>
      </w:r>
    </w:p>
    <w:p w14:paraId="638C908F" w14:textId="77777777" w:rsidR="006C639B" w:rsidRPr="00F16D75" w:rsidRDefault="006C639B"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Для аналізу системи контролю в риболовно-екіпірувальному центрі «Перекат» було проведено опитування серед 10 співробітників .Результати даного опитування представлені нижче.</w:t>
      </w:r>
    </w:p>
    <w:p w14:paraId="22929B50" w14:textId="77777777" w:rsidR="006C639B" w:rsidRPr="00F16D75" w:rsidRDefault="006C639B"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Так 85% співробітників вважають, що в риболовно-екіпірувальному центрі «Перекат» контроль не є надмірним, тобто ступінь контролю за співробітниками, на думку більшості, є адекватним. Тотальний (надмірний) контроль породжує такі явища, як постійний страх, почуття провини і роздратування, породжує недбалість, тому його відсутність дозволяє охарактеризувати існуючу в  риболовно-екіпірувальному центрі «Перекат» систему контролю з позитивного боку.</w:t>
      </w:r>
    </w:p>
    <w:p w14:paraId="6D5D0BF9" w14:textId="7EBE1B8B" w:rsidR="006C639B" w:rsidRDefault="006C639B"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При цьому 80% респондентів вказують, що існує взаємозв'язок між контрольованими показниками і заохоченням / покаранням співробітників. Ступінь адекватності даного взаємозв'язку, на думку спі</w:t>
      </w:r>
      <w:r w:rsidR="00494B1E" w:rsidRPr="00F16D75">
        <w:rPr>
          <w:rFonts w:ascii="Times New Roman" w:hAnsi="Times New Roman" w:cs="Times New Roman"/>
          <w:color w:val="000000" w:themeColor="text1"/>
          <w:sz w:val="28"/>
          <w:szCs w:val="28"/>
          <w:shd w:val="clear" w:color="auto" w:fill="FFFFFF"/>
          <w:lang w:val="uk-UA"/>
        </w:rPr>
        <w:t xml:space="preserve">вробітників, ілюструє </w:t>
      </w:r>
      <w:r w:rsidR="0002419E">
        <w:rPr>
          <w:rFonts w:ascii="Times New Roman" w:hAnsi="Times New Roman" w:cs="Times New Roman"/>
          <w:color w:val="000000" w:themeColor="text1"/>
          <w:sz w:val="28"/>
          <w:szCs w:val="28"/>
          <w:shd w:val="clear" w:color="auto" w:fill="FFFFFF"/>
          <w:lang w:val="uk-UA"/>
        </w:rPr>
        <w:t>рисунок</w:t>
      </w:r>
      <w:r w:rsidR="00494B1E" w:rsidRPr="00F16D75">
        <w:rPr>
          <w:rFonts w:ascii="Times New Roman" w:hAnsi="Times New Roman" w:cs="Times New Roman"/>
          <w:color w:val="000000" w:themeColor="text1"/>
          <w:sz w:val="28"/>
          <w:szCs w:val="28"/>
          <w:shd w:val="clear" w:color="auto" w:fill="FFFFFF"/>
          <w:lang w:val="uk-UA"/>
        </w:rPr>
        <w:t xml:space="preserve"> 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4</w:t>
      </w:r>
      <w:r w:rsidR="00123819" w:rsidRPr="00F16D75">
        <w:rPr>
          <w:rFonts w:ascii="Times New Roman" w:hAnsi="Times New Roman" w:cs="Times New Roman"/>
          <w:color w:val="000000" w:themeColor="text1"/>
          <w:sz w:val="28"/>
          <w:szCs w:val="28"/>
          <w:shd w:val="clear" w:color="auto" w:fill="FFFFFF"/>
          <w:lang w:val="uk-UA"/>
        </w:rPr>
        <w:t>.</w:t>
      </w:r>
      <w:r w:rsidRPr="00F16D75">
        <w:rPr>
          <w:rFonts w:ascii="Times New Roman" w:hAnsi="Times New Roman" w:cs="Times New Roman"/>
          <w:color w:val="000000" w:themeColor="text1"/>
          <w:sz w:val="28"/>
          <w:szCs w:val="28"/>
          <w:shd w:val="clear" w:color="auto" w:fill="FFFFFF"/>
          <w:lang w:val="uk-UA"/>
        </w:rPr>
        <w:t xml:space="preserve"> Як видно з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4</w:t>
      </w:r>
      <w:r w:rsidRPr="00F16D75">
        <w:rPr>
          <w:rFonts w:ascii="Times New Roman" w:hAnsi="Times New Roman" w:cs="Times New Roman"/>
          <w:color w:val="000000" w:themeColor="text1"/>
          <w:sz w:val="28"/>
          <w:szCs w:val="28"/>
          <w:shd w:val="clear" w:color="auto" w:fill="FFFFFF"/>
          <w:lang w:val="uk-UA"/>
        </w:rPr>
        <w:t xml:space="preserve"> даний взаємозв'язок в більшості випадків є адекватним на думку персоналу, однак це відбувається не завжди. Відповідно до теорії очікування існує чіткий взаємозв'язок між результативністю і винагородою. Якщо керівництво організації хоче, щоб співробітники були мотивовані на повну самовіддачу в інтересах організації, вони повинно справедливо винагороджувати їх за досягнення встановлених стандартів результативності. Тому даний параметр існуючої системи контролю на підставі опитування персоналу можна оцінити позитивно.</w:t>
      </w:r>
    </w:p>
    <w:p w14:paraId="78267CF0"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25A14D57" w14:textId="77777777" w:rsidR="00B009D2" w:rsidRPr="00F16D75" w:rsidRDefault="006C639B"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2B81BBB6" wp14:editId="2B0AEDD7">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820BC14" w14:textId="1D9500EB" w:rsidR="000619DF" w:rsidRPr="00F16D75" w:rsidRDefault="0002419E" w:rsidP="006C2EA9">
      <w:pPr>
        <w:widowControl w:val="0"/>
        <w:spacing w:line="360" w:lineRule="auto"/>
        <w:ind w:firstLine="709"/>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w:t>
      </w:r>
      <w:r w:rsidR="006C639B"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006C639B" w:rsidRPr="00F16D75">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4</w:t>
      </w:r>
      <w:r w:rsidR="00123819" w:rsidRPr="00F16D75">
        <w:rPr>
          <w:rFonts w:ascii="Times New Roman" w:hAnsi="Times New Roman" w:cs="Times New Roman"/>
          <w:color w:val="000000" w:themeColor="text1"/>
          <w:sz w:val="28"/>
          <w:szCs w:val="28"/>
          <w:shd w:val="clear" w:color="auto" w:fill="FFFFFF"/>
          <w:lang w:val="uk-UA"/>
        </w:rPr>
        <w:t xml:space="preserve">. </w:t>
      </w:r>
      <w:r w:rsidR="006C639B" w:rsidRPr="00F16D75">
        <w:rPr>
          <w:rFonts w:ascii="Times New Roman" w:hAnsi="Times New Roman" w:cs="Times New Roman"/>
          <w:color w:val="000000" w:themeColor="text1"/>
          <w:sz w:val="28"/>
          <w:szCs w:val="28"/>
          <w:shd w:val="clear" w:color="auto" w:fill="FFFFFF"/>
          <w:lang w:val="uk-UA"/>
        </w:rPr>
        <w:t xml:space="preserve">Відношення співробітників риболовно-екіпірувального центру «Перекат» до наявності адекватного взаємозв’язку між контролюючими показниками і </w:t>
      </w:r>
      <w:r w:rsidR="000619DF" w:rsidRPr="00F16D75">
        <w:rPr>
          <w:rFonts w:ascii="Times New Roman" w:hAnsi="Times New Roman" w:cs="Times New Roman"/>
          <w:color w:val="000000" w:themeColor="text1"/>
          <w:sz w:val="28"/>
          <w:szCs w:val="28"/>
          <w:shd w:val="clear" w:color="auto" w:fill="FFFFFF"/>
          <w:lang w:val="uk-UA"/>
        </w:rPr>
        <w:t>заохоч</w:t>
      </w:r>
      <w:r w:rsidR="00AA40D7">
        <w:rPr>
          <w:rFonts w:ascii="Times New Roman" w:hAnsi="Times New Roman" w:cs="Times New Roman"/>
          <w:color w:val="000000" w:themeColor="text1"/>
          <w:sz w:val="28"/>
          <w:szCs w:val="28"/>
          <w:shd w:val="clear" w:color="auto" w:fill="FFFFFF"/>
          <w:lang w:val="uk-UA"/>
        </w:rPr>
        <w:t>енням/покаранням співробітників</w:t>
      </w:r>
    </w:p>
    <w:p w14:paraId="7794064F" w14:textId="77777777" w:rsidR="00EB5D3F"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5ADC0AF4" w14:textId="77777777" w:rsidR="000619DF" w:rsidRPr="00F16D75" w:rsidRDefault="000619D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Контроль риболовно-екіпірувальному центрі «Перекат» не є регулярним на думку 35% респондентів. При цьому існуюча система контролю не обмежує ініціативність у працівників і не ставить більшість співробіт</w:t>
      </w:r>
      <w:r w:rsidR="007B79D9" w:rsidRPr="00F16D75">
        <w:rPr>
          <w:rFonts w:ascii="Times New Roman" w:hAnsi="Times New Roman" w:cs="Times New Roman"/>
          <w:color w:val="000000" w:themeColor="text1"/>
          <w:sz w:val="28"/>
          <w:szCs w:val="28"/>
          <w:shd w:val="clear" w:color="auto" w:fill="FFFFFF"/>
          <w:lang w:val="uk-UA"/>
        </w:rPr>
        <w:t xml:space="preserve">ників в надмірно </w:t>
      </w:r>
      <w:r w:rsidR="007B79D9" w:rsidRPr="00F16D75">
        <w:rPr>
          <w:rFonts w:ascii="Times New Roman" w:hAnsi="Times New Roman" w:cs="Times New Roman"/>
          <w:color w:val="000000" w:themeColor="text1"/>
          <w:sz w:val="28"/>
          <w:szCs w:val="28"/>
          <w:shd w:val="clear" w:color="auto" w:fill="FFFFFF"/>
          <w:lang w:val="uk-UA"/>
        </w:rPr>
        <w:lastRenderedPageBreak/>
        <w:t xml:space="preserve">жорсткі рамки </w:t>
      </w:r>
      <w:r w:rsidR="007B79D9" w:rsidRPr="00F16D75">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shd w:val="clear" w:color="auto" w:fill="FFFFFF"/>
          <w:lang w:val="uk-UA"/>
        </w:rPr>
        <w:t xml:space="preserve"> на це вказали 80% опитуваних співробітників. Існуюча система контролю вимагає від персоналу серйозних додаткових витрат часу і праці на її здійснення серед 25% опитуваних співробітників.</w:t>
      </w:r>
    </w:p>
    <w:p w14:paraId="469D1B9D" w14:textId="08AA30A9" w:rsidR="000619DF" w:rsidRPr="00F16D75" w:rsidRDefault="000619D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Регулярність і всеосяжність контролю в риболовно-екіпірувальному центрі «Перекат» проілюстрована на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5</w:t>
      </w:r>
      <w:r w:rsidRPr="00F16D75">
        <w:rPr>
          <w:rFonts w:ascii="Times New Roman" w:hAnsi="Times New Roman" w:cs="Times New Roman"/>
          <w:color w:val="000000" w:themeColor="text1"/>
          <w:sz w:val="28"/>
          <w:szCs w:val="28"/>
          <w:shd w:val="clear" w:color="auto" w:fill="FFFFFF"/>
          <w:lang w:val="uk-UA"/>
        </w:rPr>
        <w:t>.</w:t>
      </w:r>
    </w:p>
    <w:p w14:paraId="1439423C" w14:textId="4B90CA5B" w:rsidR="000619DF" w:rsidRDefault="000619D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Як видно з </w:t>
      </w:r>
      <w:r w:rsidR="0002419E">
        <w:rPr>
          <w:rFonts w:ascii="Times New Roman" w:hAnsi="Times New Roman" w:cs="Times New Roman"/>
          <w:color w:val="000000" w:themeColor="text1"/>
          <w:sz w:val="28"/>
          <w:szCs w:val="28"/>
          <w:shd w:val="clear" w:color="auto" w:fill="FFFFFF"/>
          <w:lang w:val="uk-UA"/>
        </w:rPr>
        <w:t xml:space="preserve">рисунку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5</w:t>
      </w:r>
      <w:r w:rsidRPr="00F16D75">
        <w:rPr>
          <w:rFonts w:ascii="Times New Roman" w:hAnsi="Times New Roman" w:cs="Times New Roman"/>
          <w:color w:val="000000" w:themeColor="text1"/>
          <w:sz w:val="28"/>
          <w:szCs w:val="28"/>
          <w:shd w:val="clear" w:color="auto" w:fill="FFFFFF"/>
          <w:lang w:val="uk-UA"/>
        </w:rPr>
        <w:t xml:space="preserve"> контроль риболовно-екіпірувального центру «Перекат» не є регулярним і всеосяжним про що свідчить думка 75% опитаного персоналу. Контроль повинен бути регулярним, при цьому контролювати слід всі ділянки роботи співробітників, і здійснювати це з певною періодичністю, а не від випадку до випадку. Тому, недостатня регулярність і всеосяжність контролю в риболовно-екіпірувальному центрі «Перекат» є негативним моментом в існуючій системі контролю.</w:t>
      </w:r>
    </w:p>
    <w:p w14:paraId="04C3001C"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73AEB65C" w14:textId="77777777" w:rsidR="000619DF" w:rsidRPr="00F16D75" w:rsidRDefault="000619DF"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5D5317D6" wp14:editId="57C6589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096DAF7" w14:textId="1827C695" w:rsidR="000619DF" w:rsidRPr="00F16D75" w:rsidRDefault="0002419E"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w:t>
      </w:r>
      <w:r w:rsidR="000619DF"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000619DF" w:rsidRPr="00F16D75">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5</w:t>
      </w:r>
      <w:r w:rsidR="000619DF" w:rsidRPr="00F16D75">
        <w:rPr>
          <w:rFonts w:ascii="Times New Roman" w:hAnsi="Times New Roman" w:cs="Times New Roman"/>
          <w:color w:val="000000" w:themeColor="text1"/>
          <w:sz w:val="28"/>
          <w:szCs w:val="28"/>
          <w:shd w:val="clear" w:color="auto" w:fill="FFFFFF"/>
          <w:lang w:val="uk-UA"/>
        </w:rPr>
        <w:t>. Оцінка регулярності і всеосяжності контролю в риболовно-екіпірувальному центрі «Перекат»</w:t>
      </w:r>
    </w:p>
    <w:p w14:paraId="47E7EBF1" w14:textId="77777777" w:rsidR="00EB5D3F"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065AECCE" w14:textId="109EDAEF" w:rsidR="000619DF" w:rsidRDefault="000619D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Частота застосування раптового контролю в риболовно-екіпірувальному центрі «Перекат» проілюстрована на </w:t>
      </w:r>
      <w:r w:rsidR="0002419E">
        <w:rPr>
          <w:rFonts w:ascii="Times New Roman" w:hAnsi="Times New Roman" w:cs="Times New Roman"/>
          <w:color w:val="000000" w:themeColor="text1"/>
          <w:sz w:val="28"/>
          <w:szCs w:val="28"/>
          <w:shd w:val="clear" w:color="auto" w:fill="FFFFFF"/>
          <w:lang w:val="uk-UA"/>
        </w:rPr>
        <w:t xml:space="preserve">рисунку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6</w:t>
      </w:r>
      <w:r w:rsidRPr="00F16D75">
        <w:rPr>
          <w:rFonts w:ascii="Times New Roman" w:hAnsi="Times New Roman" w:cs="Times New Roman"/>
          <w:color w:val="000000" w:themeColor="text1"/>
          <w:sz w:val="28"/>
          <w:szCs w:val="28"/>
          <w:shd w:val="clear" w:color="auto" w:fill="FFFFFF"/>
          <w:lang w:val="uk-UA"/>
        </w:rPr>
        <w:t xml:space="preserve">. Як видно з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6</w:t>
      </w:r>
      <w:r w:rsidRPr="00F16D75">
        <w:rPr>
          <w:rFonts w:ascii="Times New Roman" w:hAnsi="Times New Roman" w:cs="Times New Roman"/>
          <w:color w:val="000000" w:themeColor="text1"/>
          <w:sz w:val="28"/>
          <w:szCs w:val="28"/>
          <w:shd w:val="clear" w:color="auto" w:fill="FFFFFF"/>
          <w:lang w:val="uk-UA"/>
        </w:rPr>
        <w:t xml:space="preserve"> в риболовно-екіпірувальному центрі «Перекат» має місце раптовий контроль </w:t>
      </w:r>
      <w:r w:rsidRPr="00F16D75">
        <w:rPr>
          <w:rFonts w:ascii="Times New Roman" w:hAnsi="Times New Roman" w:cs="Times New Roman"/>
          <w:color w:val="000000" w:themeColor="text1"/>
          <w:sz w:val="28"/>
          <w:szCs w:val="28"/>
          <w:shd w:val="clear" w:color="auto" w:fill="FFFFFF"/>
          <w:lang w:val="uk-UA"/>
        </w:rPr>
        <w:lastRenderedPageBreak/>
        <w:t>персоналу, коли співробітник абсолютно до нього не готовий.</w:t>
      </w:r>
    </w:p>
    <w:p w14:paraId="2753581D"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693B61B7" w14:textId="77777777" w:rsidR="000619DF" w:rsidRPr="00F16D75" w:rsidRDefault="000619DF"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6F4074C3" wp14:editId="16CC3EA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620A33E" w14:textId="3C057AB9" w:rsidR="000619DF" w:rsidRPr="00F16D75" w:rsidRDefault="0002419E"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w:t>
      </w:r>
      <w:r w:rsidR="000619DF"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000619DF" w:rsidRPr="00F16D75">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6</w:t>
      </w:r>
      <w:r w:rsidR="00403E16" w:rsidRPr="00F16D75">
        <w:rPr>
          <w:rFonts w:ascii="Times New Roman" w:hAnsi="Times New Roman" w:cs="Times New Roman"/>
          <w:color w:val="000000" w:themeColor="text1"/>
          <w:sz w:val="28"/>
          <w:szCs w:val="28"/>
          <w:shd w:val="clear" w:color="auto" w:fill="FFFFFF"/>
          <w:lang w:val="uk-UA"/>
        </w:rPr>
        <w:t>. Частота застосування раптового контролю в риболовно-екіпірувальному центрі «Перекат»</w:t>
      </w:r>
    </w:p>
    <w:p w14:paraId="43682907" w14:textId="77777777" w:rsidR="00EB5D3F"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4D233B5E" w14:textId="372E4BEA" w:rsidR="00403E16" w:rsidRDefault="00403E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Загальна оцінка існуючої системи контролю в риболовно-екіпірувальному центрі «Перекат» співробітниками представлена на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7</w:t>
      </w:r>
      <w:r w:rsidRPr="00F16D75">
        <w:rPr>
          <w:rFonts w:ascii="Times New Roman" w:hAnsi="Times New Roman" w:cs="Times New Roman"/>
          <w:color w:val="000000" w:themeColor="text1"/>
          <w:sz w:val="28"/>
          <w:szCs w:val="28"/>
          <w:shd w:val="clear" w:color="auto" w:fill="FFFFFF"/>
          <w:lang w:val="uk-UA"/>
        </w:rPr>
        <w:t>.</w:t>
      </w:r>
    </w:p>
    <w:p w14:paraId="0DFAB8E1"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p>
    <w:p w14:paraId="5BA967AE" w14:textId="77777777" w:rsidR="00403E16" w:rsidRPr="00F16D75" w:rsidRDefault="00403E16"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348B3540" wp14:editId="6BDE6E55">
            <wp:extent cx="5076967" cy="2715905"/>
            <wp:effectExtent l="0" t="0" r="9525" b="82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CFB5295" w14:textId="6EF271DD" w:rsidR="00403E16" w:rsidRPr="00F16D75" w:rsidRDefault="0002419E"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Рисунок</w:t>
      </w:r>
      <w:r w:rsidR="00403E16"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00403E16" w:rsidRPr="00F16D75">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7</w:t>
      </w:r>
      <w:r w:rsidR="00403E16" w:rsidRPr="00F16D75">
        <w:rPr>
          <w:rFonts w:ascii="Times New Roman" w:hAnsi="Times New Roman" w:cs="Times New Roman"/>
          <w:color w:val="000000" w:themeColor="text1"/>
          <w:sz w:val="28"/>
          <w:szCs w:val="28"/>
          <w:shd w:val="clear" w:color="auto" w:fill="FFFFFF"/>
          <w:lang w:val="uk-UA"/>
        </w:rPr>
        <w:t>. Задоволеність співробітників риболовно-екіпірувального центру «Перекат» існуючою системою контролю</w:t>
      </w:r>
    </w:p>
    <w:p w14:paraId="209BE5D6" w14:textId="0FE49357" w:rsidR="00403E16" w:rsidRPr="00F16D75" w:rsidRDefault="00403E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lastRenderedPageBreak/>
        <w:t xml:space="preserve">Як видно з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0002419E">
        <w:rPr>
          <w:rFonts w:ascii="Times New Roman" w:hAnsi="Times New Roman" w:cs="Times New Roman"/>
          <w:color w:val="000000" w:themeColor="text1"/>
          <w:sz w:val="28"/>
          <w:szCs w:val="28"/>
          <w:shd w:val="clear" w:color="auto" w:fill="FFFFFF"/>
          <w:lang w:val="uk-UA"/>
        </w:rPr>
        <w:t>7</w:t>
      </w:r>
      <w:r w:rsidRPr="00F16D75">
        <w:rPr>
          <w:rFonts w:ascii="Times New Roman" w:hAnsi="Times New Roman" w:cs="Times New Roman"/>
          <w:color w:val="000000" w:themeColor="text1"/>
          <w:sz w:val="28"/>
          <w:szCs w:val="28"/>
          <w:shd w:val="clear" w:color="auto" w:fill="FFFFFF"/>
          <w:lang w:val="uk-UA"/>
        </w:rPr>
        <w:t>, майже всі співробітники (95% опитаних) задоволені існуючою системою контролю.</w:t>
      </w:r>
    </w:p>
    <w:p w14:paraId="17CD1611" w14:textId="1A89CFE7" w:rsidR="00403E16" w:rsidRPr="00F16D75" w:rsidRDefault="00403E16" w:rsidP="006C2EA9">
      <w:pPr>
        <w:widowControl w:val="0"/>
        <w:spacing w:line="360" w:lineRule="auto"/>
        <w:ind w:firstLine="709"/>
        <w:contextualSpacing/>
        <w:jc w:val="both"/>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color w:val="000000" w:themeColor="text1"/>
          <w:sz w:val="28"/>
          <w:szCs w:val="28"/>
          <w:shd w:val="clear" w:color="auto" w:fill="FFFFFF"/>
          <w:lang w:val="uk-UA"/>
        </w:rPr>
        <w:t xml:space="preserve">Оцінка співробітниками риболовно-екіпірувального центру «Перекат» можливості працювати краще, якби була відсутня існуюча система контролю (була б істотно змінена) представлена на </w:t>
      </w:r>
      <w:r w:rsidR="0002419E">
        <w:rPr>
          <w:rFonts w:ascii="Times New Roman" w:hAnsi="Times New Roman" w:cs="Times New Roman"/>
          <w:color w:val="000000" w:themeColor="text1"/>
          <w:sz w:val="28"/>
          <w:szCs w:val="28"/>
          <w:shd w:val="clear" w:color="auto" w:fill="FFFFFF"/>
          <w:lang w:val="uk-UA"/>
        </w:rPr>
        <w:t>рисунку</w:t>
      </w:r>
      <w:r w:rsidRPr="00F16D75">
        <w:rPr>
          <w:rFonts w:ascii="Times New Roman" w:hAnsi="Times New Roman" w:cs="Times New Roman"/>
          <w:color w:val="000000" w:themeColor="text1"/>
          <w:sz w:val="28"/>
          <w:szCs w:val="28"/>
          <w:shd w:val="clear" w:color="auto" w:fill="FFFFFF"/>
          <w:lang w:val="uk-UA"/>
        </w:rPr>
        <w:t xml:space="preserve"> </w:t>
      </w:r>
      <w:r w:rsidR="00494B1E" w:rsidRPr="00F16D75">
        <w:rPr>
          <w:rFonts w:ascii="Times New Roman" w:hAnsi="Times New Roman" w:cs="Times New Roman"/>
          <w:color w:val="000000" w:themeColor="text1"/>
          <w:sz w:val="28"/>
          <w:szCs w:val="28"/>
          <w:shd w:val="clear" w:color="auto" w:fill="FFFFFF"/>
          <w:lang w:val="uk-UA"/>
        </w:rPr>
        <w:t>2</w:t>
      </w:r>
      <w:r w:rsidRPr="00F16D75">
        <w:rPr>
          <w:rFonts w:ascii="Times New Roman" w:hAnsi="Times New Roman" w:cs="Times New Roman"/>
          <w:color w:val="000000" w:themeColor="text1"/>
          <w:sz w:val="28"/>
          <w:szCs w:val="28"/>
          <w:shd w:val="clear" w:color="auto" w:fill="FFFFFF"/>
          <w:lang w:val="uk-UA"/>
        </w:rPr>
        <w:t>.</w:t>
      </w:r>
      <w:r w:rsidR="0002419E">
        <w:rPr>
          <w:rFonts w:ascii="Times New Roman" w:hAnsi="Times New Roman" w:cs="Times New Roman"/>
          <w:color w:val="000000" w:themeColor="text1"/>
          <w:sz w:val="28"/>
          <w:szCs w:val="28"/>
          <w:shd w:val="clear" w:color="auto" w:fill="FFFFFF"/>
          <w:lang w:val="uk-UA"/>
        </w:rPr>
        <w:t>8</w:t>
      </w:r>
      <w:r w:rsidRPr="00F16D75">
        <w:rPr>
          <w:rFonts w:ascii="Times New Roman" w:hAnsi="Times New Roman" w:cs="Times New Roman"/>
          <w:color w:val="000000" w:themeColor="text1"/>
          <w:sz w:val="28"/>
          <w:szCs w:val="28"/>
          <w:shd w:val="clear" w:color="auto" w:fill="FFFFFF"/>
          <w:lang w:val="uk-UA"/>
        </w:rPr>
        <w:t xml:space="preserve">.  </w:t>
      </w:r>
    </w:p>
    <w:p w14:paraId="7FF743E7" w14:textId="347145B8" w:rsidR="003636BA" w:rsidRDefault="0002419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видно з рисунку 2.8</w:t>
      </w:r>
      <w:r w:rsidR="003636BA" w:rsidRPr="00F16D75">
        <w:rPr>
          <w:rFonts w:ascii="Times New Roman" w:hAnsi="Times New Roman" w:cs="Times New Roman"/>
          <w:color w:val="000000" w:themeColor="text1"/>
          <w:sz w:val="28"/>
          <w:szCs w:val="28"/>
          <w:lang w:val="uk-UA"/>
        </w:rPr>
        <w:t xml:space="preserve"> лише 20% респондентів вважають, що могли б працювати краще, якби в риболовно-екіпірувальному центрі «Перекат» була відсутня існуюча система контролю або була б істотно змінена. При цьому, 65% опитаних співробітників важко дати оцінку своєї можливості працювати краще при відсутності або зміні існуючої системи контролю.</w:t>
      </w:r>
    </w:p>
    <w:p w14:paraId="3A5D8697"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7C7A7466" w14:textId="77777777" w:rsidR="00EB5D3F" w:rsidRPr="00F16D75" w:rsidRDefault="00EB5D3F" w:rsidP="006C2EA9">
      <w:pPr>
        <w:widowControl w:val="0"/>
        <w:spacing w:line="360" w:lineRule="auto"/>
        <w:contextualSpacing/>
        <w:jc w:val="center"/>
        <w:rPr>
          <w:rFonts w:ascii="Times New Roman" w:hAnsi="Times New Roman" w:cs="Times New Roman"/>
          <w:color w:val="000000" w:themeColor="text1"/>
          <w:sz w:val="28"/>
          <w:szCs w:val="28"/>
          <w:shd w:val="clear" w:color="auto" w:fill="FFFFFF"/>
          <w:lang w:val="uk-UA"/>
        </w:rPr>
      </w:pPr>
      <w:r w:rsidRPr="00F16D75">
        <w:rPr>
          <w:rFonts w:ascii="Times New Roman" w:hAnsi="Times New Roman" w:cs="Times New Roman"/>
          <w:noProof/>
          <w:color w:val="000000" w:themeColor="text1"/>
          <w:sz w:val="28"/>
          <w:szCs w:val="28"/>
          <w:shd w:val="clear" w:color="auto" w:fill="FFFFFF"/>
          <w:lang w:eastAsia="ru-RU"/>
        </w:rPr>
        <w:drawing>
          <wp:inline distT="0" distB="0" distL="0" distR="0" wp14:anchorId="53F71196" wp14:editId="486A8AD9">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0D0591B" w14:textId="58F789F6" w:rsidR="00EB5D3F" w:rsidRPr="00F16D75" w:rsidRDefault="0002419E"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 2.8</w:t>
      </w:r>
      <w:r w:rsidR="00EB5D3F" w:rsidRPr="00F16D75">
        <w:rPr>
          <w:rFonts w:ascii="Times New Roman" w:hAnsi="Times New Roman" w:cs="Times New Roman"/>
          <w:color w:val="000000" w:themeColor="text1"/>
          <w:sz w:val="28"/>
          <w:szCs w:val="28"/>
          <w:lang w:val="uk-UA"/>
        </w:rPr>
        <w:t>. Оцінка співробітниками своєї можливості працювати краще за відсутності чи зміни існуючої системи контролю</w:t>
      </w:r>
    </w:p>
    <w:p w14:paraId="6AACA673"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0D7C989C" w14:textId="6182B007" w:rsidR="003636BA" w:rsidRPr="00F16D75" w:rsidRDefault="00C10D2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за результатами проведеного дослідження можна зробити висновки, що в риболовно-екіпірувальному центрі «Перекат» використовується вибірковий контроль, існує реакція керівництва за результатами контролю, але не завжди, на думку співробітників, адекватна, відсутній надмірний тотальний контроль, має місце раптовий контроль. В цілому співробітники задоволені </w:t>
      </w:r>
      <w:r w:rsidRPr="00F16D75">
        <w:rPr>
          <w:rFonts w:ascii="Times New Roman" w:hAnsi="Times New Roman" w:cs="Times New Roman"/>
          <w:color w:val="000000" w:themeColor="text1"/>
          <w:sz w:val="28"/>
          <w:szCs w:val="28"/>
          <w:lang w:val="uk-UA"/>
        </w:rPr>
        <w:lastRenderedPageBreak/>
        <w:t>існуючою системою контролю на 95%, в основному за рахунок того, що існуюча система контролю не пригнічує ініціативність у працівників, не ставить співробітників в надмірно жорсткі рамки і не вимагає від персоналу серйозних додаткових витрат часу і праці на її здійснення. Однак з точки зору теоретичної бази існуючу на підприємстві систему контролю не можна охарактеризувати як повністю ефективну, що пов'язано з тим, що контроль не є регулярним і всеосяжним, що не дозволяє повністю здійснювати контрольну функцію управління.</w:t>
      </w:r>
    </w:p>
    <w:p w14:paraId="2EC21A16" w14:textId="77777777" w:rsidR="0006730B" w:rsidRPr="00F16D75" w:rsidRDefault="0006730B"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оцінки ефективності комунікацій в організації був проведений аналіз основних бар'єрів комунікації в риболовно-екіпірувальному центрі «Перекат» за допомогою опитування співробітників організації за анкетою, що спрямована на виявлення основних міжособистісних і організаційних бар'єрів комунікації.</w:t>
      </w:r>
    </w:p>
    <w:p w14:paraId="676F955B" w14:textId="77777777" w:rsidR="0006730B" w:rsidRPr="00F16D75" w:rsidRDefault="0006730B"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Перші п'ять питань спрямовані на виявлення міжособистісних бар'єрів комунікацій, а саме: перше питання - невербальні бар'єри; другий і третій питання - семантичний бар'єр і бар'єр сприйняття; четверте питання - невміння слухати; п'яте питання - відсутність зворотного зв'язку. Питання з шостого по тринадцяте спрямовані на виявлення характерних організаційних бар'єрів комунікації, а саме: шосте і сьоме питання - неповнота і приховування інформації; восьме питання - слабка пам'ять; дев'яте - морально-психологічний клімат в колективі; десяте - інформаційні перевантаження; одинадцяте - спотворення і втрата інформації; дванадцяте - втрата інформації і зворотний зв'язок; тринадцяте - недоступність адресата.</w:t>
      </w:r>
    </w:p>
    <w:p w14:paraId="3EC1BC52" w14:textId="74F3A780" w:rsidR="0006730B" w:rsidRDefault="0006730B"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Результати опитування співробітників по даній анкеті представлені на </w:t>
      </w:r>
      <w:r w:rsidR="0002419E">
        <w:rPr>
          <w:rFonts w:ascii="Times New Roman" w:hAnsi="Times New Roman" w:cs="Times New Roman"/>
          <w:color w:val="000000" w:themeColor="text1"/>
          <w:sz w:val="28"/>
          <w:szCs w:val="28"/>
          <w:lang w:val="uk-UA"/>
        </w:rPr>
        <w:t>рисунку</w:t>
      </w:r>
      <w:r w:rsidRPr="00F16D75">
        <w:rPr>
          <w:rFonts w:ascii="Times New Roman" w:hAnsi="Times New Roman" w:cs="Times New Roman"/>
          <w:color w:val="000000" w:themeColor="text1"/>
          <w:sz w:val="28"/>
          <w:szCs w:val="28"/>
          <w:lang w:val="uk-UA"/>
        </w:rPr>
        <w:t xml:space="preserve">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02419E">
        <w:rPr>
          <w:rFonts w:ascii="Times New Roman" w:hAnsi="Times New Roman" w:cs="Times New Roman"/>
          <w:color w:val="000000" w:themeColor="text1"/>
          <w:sz w:val="28"/>
          <w:szCs w:val="28"/>
          <w:lang w:val="uk-UA"/>
        </w:rPr>
        <w:t>9</w:t>
      </w:r>
      <w:r w:rsidRPr="00F16D75">
        <w:rPr>
          <w:rFonts w:ascii="Times New Roman" w:hAnsi="Times New Roman" w:cs="Times New Roman"/>
          <w:color w:val="000000" w:themeColor="text1"/>
          <w:sz w:val="28"/>
          <w:szCs w:val="28"/>
          <w:lang w:val="uk-UA"/>
        </w:rPr>
        <w:t>.</w:t>
      </w:r>
    </w:p>
    <w:p w14:paraId="28D7DEFB" w14:textId="59013B23"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 </w:t>
      </w:r>
      <w:r w:rsidR="0002419E">
        <w:rPr>
          <w:rFonts w:ascii="Times New Roman" w:hAnsi="Times New Roman" w:cs="Times New Roman"/>
          <w:color w:val="000000" w:themeColor="text1"/>
          <w:sz w:val="28"/>
          <w:szCs w:val="28"/>
          <w:lang w:val="uk-UA"/>
        </w:rPr>
        <w:t>рисунку 2.9</w:t>
      </w:r>
      <w:r w:rsidRPr="00F16D75">
        <w:rPr>
          <w:rFonts w:ascii="Times New Roman" w:hAnsi="Times New Roman" w:cs="Times New Roman"/>
          <w:color w:val="000000" w:themeColor="text1"/>
          <w:sz w:val="28"/>
          <w:szCs w:val="28"/>
          <w:lang w:val="uk-UA"/>
        </w:rPr>
        <w:t xml:space="preserve"> видно, що найбільший вплив на комунікаційний процес в риболовно-екіпірувальному центрі «Перекат» становлять такі комунікаційні бар'єри: недостатній зворотній зв'язок і інформаційні перевантаження, а найменший вплив - недоступність адресата повідомлення, забудькуватість і незадоволеність морально-психологічним кліматом в колективі. При цьому риболовно-екіпірувальному центрі «Перекат» мають місце невербальні бар'єри, </w:t>
      </w:r>
      <w:r w:rsidRPr="00F16D75">
        <w:rPr>
          <w:rFonts w:ascii="Times New Roman" w:hAnsi="Times New Roman" w:cs="Times New Roman"/>
          <w:color w:val="000000" w:themeColor="text1"/>
          <w:sz w:val="28"/>
          <w:szCs w:val="28"/>
          <w:lang w:val="uk-UA"/>
        </w:rPr>
        <w:lastRenderedPageBreak/>
        <w:t>семантичні бар'єри і бар'єри сприйняття, невміння слухати, а також бар'єри, обумовлені неповнотою і відсутністю інформації та забудькуватістю співробітників.</w:t>
      </w:r>
    </w:p>
    <w:p w14:paraId="154C3D49"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29625DB9" w14:textId="77777777" w:rsidR="005E54D1" w:rsidRPr="00F16D75" w:rsidRDefault="0006730B"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noProof/>
          <w:color w:val="000000" w:themeColor="text1"/>
          <w:sz w:val="28"/>
          <w:szCs w:val="28"/>
          <w:lang w:eastAsia="ru-RU"/>
        </w:rPr>
        <w:drawing>
          <wp:inline distT="0" distB="0" distL="0" distR="0" wp14:anchorId="49CEE78B" wp14:editId="21959285">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DB24412" w14:textId="5300BBFF" w:rsidR="0006730B" w:rsidRPr="00F16D75" w:rsidRDefault="0002419E"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Рисунок</w:t>
      </w:r>
      <w:r w:rsidR="005E54D1" w:rsidRPr="00F16D75">
        <w:rPr>
          <w:rFonts w:ascii="Times New Roman" w:hAnsi="Times New Roman" w:cs="Times New Roman"/>
          <w:color w:val="000000" w:themeColor="text1"/>
          <w:sz w:val="28"/>
          <w:szCs w:val="28"/>
          <w:lang w:val="uk-UA"/>
        </w:rPr>
        <w:t xml:space="preserve"> </w:t>
      </w:r>
      <w:r w:rsidR="00494B1E" w:rsidRPr="00F16D75">
        <w:rPr>
          <w:rFonts w:ascii="Times New Roman" w:hAnsi="Times New Roman" w:cs="Times New Roman"/>
          <w:color w:val="000000" w:themeColor="text1"/>
          <w:sz w:val="28"/>
          <w:szCs w:val="28"/>
          <w:lang w:val="uk-UA"/>
        </w:rPr>
        <w:t>2</w:t>
      </w:r>
      <w:r w:rsidR="005E54D1" w:rsidRPr="00F16D7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9</w:t>
      </w:r>
      <w:r w:rsidR="005E54D1" w:rsidRPr="00F16D75">
        <w:rPr>
          <w:rFonts w:ascii="Times New Roman" w:hAnsi="Times New Roman" w:cs="Times New Roman"/>
          <w:color w:val="000000" w:themeColor="text1"/>
          <w:sz w:val="28"/>
          <w:szCs w:val="28"/>
          <w:lang w:val="uk-UA"/>
        </w:rPr>
        <w:t>. Результати опитування співробітників по ви</w:t>
      </w:r>
      <w:r w:rsidR="00AA40D7">
        <w:rPr>
          <w:rFonts w:ascii="Times New Roman" w:hAnsi="Times New Roman" w:cs="Times New Roman"/>
          <w:color w:val="000000" w:themeColor="text1"/>
          <w:sz w:val="28"/>
          <w:szCs w:val="28"/>
          <w:lang w:val="uk-UA"/>
        </w:rPr>
        <w:t>явленню комунікаційних бар’єрів</w:t>
      </w:r>
    </w:p>
    <w:p w14:paraId="7C920544"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05C3514A" w14:textId="77777777" w:rsidR="005E54D1" w:rsidRPr="00F16D75" w:rsidRDefault="005E54D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Проведене опитування співробітників показало, що за деякими комунікаційним бар'єрам існує серйозна відмінність між оцінкою їх впливу на роботу організації управлінським персоналом і рядовими співробітниками. Так найбільшу розбіжність викликають такі комунікаційні бар'єри як зворотний зв'язок і інформаційні перевантаження. Якщо при низхідних комунікаціях зворотний зв'язок має місце на підприємстві, то при висхідних комунікаціях він мінімальний. Відмінності в інформаційних перевантаженнях пов'язані з тим, що останні характерні тільки для управлінського персоналу.</w:t>
      </w:r>
    </w:p>
    <w:p w14:paraId="206FF24A" w14:textId="11AEA4C2" w:rsidR="00D7140E" w:rsidRPr="00F16D75" w:rsidRDefault="005E54D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в даному розділі роботи була розглянута структура управління в риболовно-екіпірувальному центрі «Перекат», його фінансовий стан та проведено аналіз ефективності реалізації управлінських функцій в досліджуваному закладі, на підставі якого були виявлені такі недоліки: контроль </w:t>
      </w:r>
      <w:r w:rsidRPr="00F16D75">
        <w:rPr>
          <w:rFonts w:ascii="Times New Roman" w:hAnsi="Times New Roman" w:cs="Times New Roman"/>
          <w:color w:val="000000" w:themeColor="text1"/>
          <w:sz w:val="28"/>
          <w:szCs w:val="28"/>
          <w:lang w:val="uk-UA"/>
        </w:rPr>
        <w:lastRenderedPageBreak/>
        <w:t xml:space="preserve">не є регулярним і всеосяжним, що не дозволяє повністю здійснювати контрольну функцію управління; основними бар'єрами міжособистісної комунікації є недостатній зворотний зв'язок, що особливо характерно для висхідних комунікацій, а основними бар'єрами організаційних комунікацій є інформаційне перевантаження управлінського персоналу; в риболовно-екіпірувальному центрі «Перекат» недостатньо розвинені методи нематеріального стимулювання; важливими недоліками в роботі, що негативно впливають на мотивацію співробітників, є неможливість участі в обговоренні та прийнятті управлінських рішень відсутність повного і своєчасного інформування. </w:t>
      </w:r>
    </w:p>
    <w:p w14:paraId="6DA7D482" w14:textId="77777777" w:rsidR="00C10D21" w:rsidRPr="00F16D75" w:rsidRDefault="00C10D2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01AEC3F3" w14:textId="6B6B5FE3" w:rsidR="005E54D1" w:rsidRPr="00F16D75" w:rsidRDefault="005E54D1" w:rsidP="006C2EA9">
      <w:pPr>
        <w:pStyle w:val="1"/>
        <w:keepNext w:val="0"/>
        <w:keepLines w:val="0"/>
        <w:widowControl w:val="0"/>
        <w:numPr>
          <w:ilvl w:val="1"/>
          <w:numId w:val="28"/>
        </w:numPr>
        <w:spacing w:before="0" w:line="360" w:lineRule="auto"/>
        <w:contextualSpacing/>
        <w:jc w:val="both"/>
        <w:rPr>
          <w:rFonts w:ascii="Times New Roman" w:hAnsi="Times New Roman" w:cs="Times New Roman"/>
          <w:b/>
          <w:color w:val="000000" w:themeColor="text1"/>
          <w:sz w:val="28"/>
          <w:szCs w:val="28"/>
          <w:lang w:val="uk-UA"/>
        </w:rPr>
      </w:pPr>
      <w:r w:rsidRPr="00F16D75">
        <w:rPr>
          <w:rFonts w:ascii="Times New Roman" w:hAnsi="Times New Roman" w:cs="Times New Roman"/>
          <w:b/>
          <w:color w:val="000000" w:themeColor="text1"/>
          <w:sz w:val="28"/>
          <w:szCs w:val="28"/>
          <w:lang w:val="uk-UA"/>
        </w:rPr>
        <w:t xml:space="preserve"> </w:t>
      </w:r>
      <w:bookmarkStart w:id="8" w:name="_Toc74260284"/>
      <w:r w:rsidRPr="00F16D75">
        <w:rPr>
          <w:rFonts w:ascii="Times New Roman" w:hAnsi="Times New Roman" w:cs="Times New Roman"/>
          <w:b/>
          <w:color w:val="000000" w:themeColor="text1"/>
          <w:sz w:val="28"/>
          <w:szCs w:val="28"/>
          <w:lang w:val="uk-UA"/>
        </w:rPr>
        <w:t>Стратегічний аналіз підприємства</w:t>
      </w:r>
      <w:bookmarkEnd w:id="8"/>
    </w:p>
    <w:p w14:paraId="289FE432" w14:textId="77777777" w:rsidR="00D7140E" w:rsidRPr="00F16D75"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19021E5F" w14:textId="77777777" w:rsidR="005E54D1" w:rsidRPr="00F16D75" w:rsidRDefault="005E54D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Для галузі характерний невисокий рівень конкурентної боротьби, обумовлених невеликою кількістю </w:t>
      </w:r>
      <w:r w:rsidR="00A765C3" w:rsidRPr="00F16D75">
        <w:rPr>
          <w:rFonts w:ascii="Times New Roman" w:hAnsi="Times New Roman" w:cs="Times New Roman"/>
          <w:color w:val="000000" w:themeColor="text1"/>
          <w:sz w:val="28"/>
          <w:szCs w:val="28"/>
          <w:lang w:val="uk-UA"/>
        </w:rPr>
        <w:t>риболовно-екіпірувальних центрів в м. Вінниця.</w:t>
      </w:r>
    </w:p>
    <w:p w14:paraId="0153E294" w14:textId="77777777" w:rsidR="00A765C3" w:rsidRPr="00F16D75" w:rsidRDefault="00A765C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 конкурентом риболовно-екіпірувального центру «Перекат» є магазин «</w:t>
      </w:r>
      <w:proofErr w:type="spellStart"/>
      <w:r w:rsidRPr="00F16D75">
        <w:rPr>
          <w:rFonts w:ascii="Times New Roman" w:hAnsi="Times New Roman" w:cs="Times New Roman"/>
          <w:color w:val="000000" w:themeColor="text1"/>
          <w:sz w:val="28"/>
          <w:szCs w:val="28"/>
          <w:lang w:val="uk-UA"/>
        </w:rPr>
        <w:t>Flagman</w:t>
      </w:r>
      <w:proofErr w:type="spellEnd"/>
      <w:r w:rsidRPr="00F16D75">
        <w:rPr>
          <w:rFonts w:ascii="Times New Roman" w:hAnsi="Times New Roman" w:cs="Times New Roman"/>
          <w:color w:val="000000" w:themeColor="text1"/>
          <w:sz w:val="28"/>
          <w:szCs w:val="28"/>
          <w:lang w:val="uk-UA"/>
        </w:rPr>
        <w:t>», що займається підбором та продажом риболовного спорядження  .</w:t>
      </w:r>
    </w:p>
    <w:p w14:paraId="6D9D57C6" w14:textId="77777777" w:rsidR="004F2DBA" w:rsidRPr="00F16D75" w:rsidRDefault="00A765C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Проведемо аналіз конкуренції в сфері послуг з використанн</w:t>
      </w:r>
      <w:r w:rsidR="004F2DBA" w:rsidRPr="00F16D75">
        <w:rPr>
          <w:rFonts w:ascii="Times New Roman" w:hAnsi="Times New Roman" w:cs="Times New Roman"/>
          <w:color w:val="000000" w:themeColor="text1"/>
          <w:sz w:val="28"/>
          <w:szCs w:val="28"/>
          <w:lang w:val="uk-UA"/>
        </w:rPr>
        <w:t>ям моделі п'яти сил М. Портера:</w:t>
      </w:r>
    </w:p>
    <w:p w14:paraId="70653E44" w14:textId="77777777" w:rsidR="004F2DBA" w:rsidRPr="00F16D75" w:rsidRDefault="00C132DC"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 Загроза появи послуг-субститутів. Так як підприємство надає риболовно-екіпірувальні послуги, то заміни для подібного типу послуг в найближчому часі не передбачається і загроза появи продуктів-замінників в галузі відсутня.</w:t>
      </w:r>
    </w:p>
    <w:p w14:paraId="137A3435" w14:textId="77777777" w:rsidR="004F2DBA" w:rsidRPr="00F16D75" w:rsidRDefault="00C132DC"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  Ризик входу потенційних конкурентів. Загроза появи нових конкурентів в галузі оцінюється як досить висока, що пов'язано з наступними факторами: висока привабливість галузі, відносно невисокі старт</w:t>
      </w:r>
      <w:r w:rsidR="004F2DBA" w:rsidRPr="00F16D75">
        <w:rPr>
          <w:rFonts w:ascii="Times New Roman" w:hAnsi="Times New Roman" w:cs="Times New Roman"/>
          <w:color w:val="000000" w:themeColor="text1"/>
          <w:sz w:val="28"/>
          <w:szCs w:val="28"/>
          <w:lang w:val="uk-UA"/>
        </w:rPr>
        <w:t>ові витрати для нових компаній.</w:t>
      </w:r>
    </w:p>
    <w:p w14:paraId="299EE709" w14:textId="77777777" w:rsidR="004F2DBA" w:rsidRPr="00F16D75" w:rsidRDefault="001D53E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3) Рівень конкурентної боротьби. Для галузі характерний відносно </w:t>
      </w:r>
      <w:r w:rsidRPr="00F16D75">
        <w:rPr>
          <w:rFonts w:ascii="Times New Roman" w:hAnsi="Times New Roman" w:cs="Times New Roman"/>
          <w:color w:val="000000" w:themeColor="text1"/>
          <w:sz w:val="28"/>
          <w:szCs w:val="28"/>
          <w:lang w:val="uk-UA"/>
        </w:rPr>
        <w:lastRenderedPageBreak/>
        <w:t>невисокий рівень конкурентної боротьби, обумовлений невел</w:t>
      </w:r>
      <w:r w:rsidR="004F2DBA" w:rsidRPr="00F16D75">
        <w:rPr>
          <w:rFonts w:ascii="Times New Roman" w:hAnsi="Times New Roman" w:cs="Times New Roman"/>
          <w:color w:val="000000" w:themeColor="text1"/>
          <w:sz w:val="28"/>
          <w:szCs w:val="28"/>
          <w:lang w:val="uk-UA"/>
        </w:rPr>
        <w:t>икою кількістю конкурентів.</w:t>
      </w:r>
    </w:p>
    <w:p w14:paraId="7D5F3885" w14:textId="77777777" w:rsidR="004F2DBA" w:rsidRPr="00F16D75" w:rsidRDefault="001D53E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4) Тиск покупців. Високий рівень тиску з боку покупців, так як галузь відноситься до надання послуг, де клієнти дуже ретельно відбирають </w:t>
      </w:r>
      <w:r w:rsidR="004F2DBA" w:rsidRPr="00F16D75">
        <w:rPr>
          <w:rFonts w:ascii="Times New Roman" w:hAnsi="Times New Roman" w:cs="Times New Roman"/>
          <w:color w:val="000000" w:themeColor="text1"/>
          <w:sz w:val="28"/>
          <w:szCs w:val="28"/>
          <w:lang w:val="uk-UA"/>
        </w:rPr>
        <w:t>риболовно-екіпірувальні центри.</w:t>
      </w:r>
    </w:p>
    <w:p w14:paraId="7C0E7A14" w14:textId="49084E76" w:rsidR="001D53E3" w:rsidRDefault="001D53E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 Тиск постачальників. Низький рівень впливу постачальників матеріалів та обладнання, так як в даний час існує велика кількість постачальників, серед яких так само відбувається активна конкурентна боротьба.</w:t>
      </w:r>
    </w:p>
    <w:p w14:paraId="08E109DA" w14:textId="77777777" w:rsidR="00EB5D3F" w:rsidRPr="00F16D75" w:rsidRDefault="00EB5D3F"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526E4448" w14:textId="77777777" w:rsidR="005E54D1" w:rsidRPr="00F16D75" w:rsidRDefault="008E37B5"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object w:dxaOrig="11140" w:dyaOrig="6466" w14:anchorId="0222B5B0">
          <v:shape id="_x0000_i1036" type="#_x0000_t75" style="width:451.5pt;height:261.75pt" o:ole="">
            <v:imagedata r:id="rId48" o:title=""/>
          </v:shape>
          <o:OLEObject Type="Embed" ProgID="Visio.Drawing.11" ShapeID="_x0000_i1036" DrawAspect="Content" ObjectID="_1684924499" r:id="rId49"/>
        </w:object>
      </w:r>
    </w:p>
    <w:p w14:paraId="6B3E5119" w14:textId="46151480" w:rsidR="001D53E3" w:rsidRPr="00F16D75" w:rsidRDefault="005D28BC"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02419E">
        <w:rPr>
          <w:rFonts w:ascii="Times New Roman" w:hAnsi="Times New Roman" w:cs="Times New Roman"/>
          <w:color w:val="000000" w:themeColor="text1"/>
          <w:sz w:val="28"/>
          <w:szCs w:val="28"/>
          <w:lang w:val="uk-UA"/>
        </w:rPr>
        <w:t>10</w:t>
      </w:r>
      <w:r w:rsidRPr="00F16D75">
        <w:rPr>
          <w:rFonts w:ascii="Times New Roman" w:hAnsi="Times New Roman" w:cs="Times New Roman"/>
          <w:color w:val="000000" w:themeColor="text1"/>
          <w:sz w:val="28"/>
          <w:szCs w:val="28"/>
          <w:lang w:val="uk-UA"/>
        </w:rPr>
        <w:t>. Аналіз конкуренції в галузі відповідно до п’яти сил Портера</w:t>
      </w:r>
    </w:p>
    <w:p w14:paraId="3C43A552"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50BA2F35" w14:textId="3A236CEF" w:rsidR="005D28BC" w:rsidRPr="00F16D75" w:rsidRDefault="005D28BC"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як видно з рисунку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02419E">
        <w:rPr>
          <w:rFonts w:ascii="Times New Roman" w:hAnsi="Times New Roman" w:cs="Times New Roman"/>
          <w:color w:val="000000" w:themeColor="text1"/>
          <w:sz w:val="28"/>
          <w:szCs w:val="28"/>
          <w:lang w:val="uk-UA"/>
        </w:rPr>
        <w:t>10</w:t>
      </w:r>
      <w:r w:rsidRPr="00F16D75">
        <w:rPr>
          <w:rFonts w:ascii="Times New Roman" w:hAnsi="Times New Roman" w:cs="Times New Roman"/>
          <w:color w:val="000000" w:themeColor="text1"/>
          <w:sz w:val="28"/>
          <w:szCs w:val="28"/>
          <w:lang w:val="uk-UA"/>
        </w:rPr>
        <w:t xml:space="preserve"> існує висока загроза появи нових конкурентів, однак в даний момент для галузі характерна слабка конкурентна боротьба. Незалежно від рівня конкуренції для кожної організації необхідною є розробка успішної стратегії, яка забезпечить перевагу над конкурентами і зміцнить позиції перед споживачами.</w:t>
      </w:r>
    </w:p>
    <w:p w14:paraId="11B1D94D" w14:textId="77777777" w:rsidR="005D28BC" w:rsidRDefault="005D28BC"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Проведемо PEST-аналіз зовнішнього середовища риболовно-екіпірувального центру «Перекат» Фактори зовнішнього середовища, що роблять вплив на риболовно-екіпірувальний центр «Перекат» представлені в </w:t>
      </w:r>
      <w:r w:rsidRPr="00F16D75">
        <w:rPr>
          <w:rFonts w:ascii="Times New Roman" w:hAnsi="Times New Roman" w:cs="Times New Roman"/>
          <w:color w:val="000000" w:themeColor="text1"/>
          <w:sz w:val="28"/>
          <w:szCs w:val="28"/>
          <w:lang w:val="uk-UA"/>
        </w:rPr>
        <w:lastRenderedPageBreak/>
        <w:t xml:space="preserve">таблиці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3</w:t>
      </w:r>
      <w:r w:rsidRPr="00F16D75">
        <w:rPr>
          <w:rFonts w:ascii="Times New Roman" w:hAnsi="Times New Roman" w:cs="Times New Roman"/>
          <w:color w:val="000000" w:themeColor="text1"/>
          <w:sz w:val="28"/>
          <w:szCs w:val="28"/>
          <w:lang w:val="uk-UA"/>
        </w:rPr>
        <w:t>.</w:t>
      </w:r>
    </w:p>
    <w:p w14:paraId="0A2A0C51"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5D42F314" w14:textId="77777777" w:rsidR="00D40775" w:rsidRPr="00F16D75" w:rsidRDefault="00D40775"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2.3</w:t>
      </w:r>
    </w:p>
    <w:p w14:paraId="74D2FD0E" w14:textId="3D82032C" w:rsidR="00D40775" w:rsidRPr="00F16D75" w:rsidRDefault="00D40775"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Фактори зовнішнього середовища, що пливають на риболовно-екіпірувальний центр «Перекат»</w:t>
      </w:r>
    </w:p>
    <w:tbl>
      <w:tblPr>
        <w:tblStyle w:val="a5"/>
        <w:tblpPr w:leftFromText="180" w:rightFromText="180" w:vertAnchor="text" w:horzAnchor="margin" w:tblpXSpec="center" w:tblpY="58"/>
        <w:tblW w:w="0" w:type="auto"/>
        <w:tblLook w:val="04A0" w:firstRow="1" w:lastRow="0" w:firstColumn="1" w:lastColumn="0" w:noHBand="0" w:noVBand="1"/>
      </w:tblPr>
      <w:tblGrid>
        <w:gridCol w:w="4367"/>
        <w:gridCol w:w="4367"/>
      </w:tblGrid>
      <w:tr w:rsidR="00E300A7" w:rsidRPr="00F16D75" w14:paraId="1BEC8184" w14:textId="77777777" w:rsidTr="00C10D21">
        <w:trPr>
          <w:trHeight w:val="629"/>
        </w:trPr>
        <w:tc>
          <w:tcPr>
            <w:tcW w:w="4367" w:type="dxa"/>
          </w:tcPr>
          <w:p w14:paraId="642D84C9"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Політичні фактори</w:t>
            </w:r>
          </w:p>
        </w:tc>
        <w:tc>
          <w:tcPr>
            <w:tcW w:w="4367" w:type="dxa"/>
          </w:tcPr>
          <w:p w14:paraId="414C01C4"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Економічні фактори</w:t>
            </w:r>
          </w:p>
        </w:tc>
      </w:tr>
      <w:tr w:rsidR="00E300A7" w:rsidRPr="00F16D75" w14:paraId="5E67EA41" w14:textId="77777777" w:rsidTr="00C10D21">
        <w:trPr>
          <w:trHeight w:val="3242"/>
        </w:trPr>
        <w:tc>
          <w:tcPr>
            <w:tcW w:w="4367" w:type="dxa"/>
          </w:tcPr>
          <w:p w14:paraId="5B31591A"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Складна політична ситуація щодо військових дій на Сході (можливі обмеження постачань імпортних товарів і обладнання, проблеми з грошовими транзакціями)</w:t>
            </w:r>
          </w:p>
        </w:tc>
        <w:tc>
          <w:tcPr>
            <w:tcW w:w="4367" w:type="dxa"/>
          </w:tcPr>
          <w:p w14:paraId="0F342479"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Загроза виникнення економічної кризи</w:t>
            </w:r>
          </w:p>
        </w:tc>
      </w:tr>
      <w:tr w:rsidR="00E300A7" w:rsidRPr="00F16D75" w14:paraId="1B57F500" w14:textId="77777777" w:rsidTr="00C10D21">
        <w:trPr>
          <w:trHeight w:val="1281"/>
        </w:trPr>
        <w:tc>
          <w:tcPr>
            <w:tcW w:w="4367" w:type="dxa"/>
          </w:tcPr>
          <w:p w14:paraId="5392B793"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Складна епідеміологічна ситуація, пов’язана з пандемією Covid-19</w:t>
            </w:r>
          </w:p>
        </w:tc>
        <w:tc>
          <w:tcPr>
            <w:tcW w:w="4367" w:type="dxa"/>
          </w:tcPr>
          <w:p w14:paraId="3E9954D3"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Інфляція</w:t>
            </w:r>
          </w:p>
        </w:tc>
      </w:tr>
      <w:tr w:rsidR="00E300A7" w:rsidRPr="00F16D75" w14:paraId="563245C9" w14:textId="77777777" w:rsidTr="00C10D21">
        <w:trPr>
          <w:trHeight w:val="652"/>
        </w:trPr>
        <w:tc>
          <w:tcPr>
            <w:tcW w:w="4367" w:type="dxa"/>
          </w:tcPr>
          <w:p w14:paraId="185ECC61"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Соціальні фактори</w:t>
            </w:r>
          </w:p>
        </w:tc>
        <w:tc>
          <w:tcPr>
            <w:tcW w:w="4367" w:type="dxa"/>
          </w:tcPr>
          <w:p w14:paraId="07D374BE"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Технологічні фактори</w:t>
            </w:r>
          </w:p>
        </w:tc>
      </w:tr>
      <w:tr w:rsidR="00E300A7" w:rsidRPr="00F16D75" w14:paraId="55EC011B" w14:textId="77777777" w:rsidTr="00C10D21">
        <w:trPr>
          <w:trHeight w:val="629"/>
        </w:trPr>
        <w:tc>
          <w:tcPr>
            <w:tcW w:w="4367" w:type="dxa"/>
          </w:tcPr>
          <w:p w14:paraId="61AC02AA"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Зростання доходів населення</w:t>
            </w:r>
          </w:p>
        </w:tc>
        <w:tc>
          <w:tcPr>
            <w:tcW w:w="4367" w:type="dxa"/>
            <w:vMerge w:val="restart"/>
          </w:tcPr>
          <w:p w14:paraId="1EEF1B03"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Поява нових видів і моделей спорядження, інновації в риболовному процесі </w:t>
            </w:r>
          </w:p>
        </w:tc>
      </w:tr>
      <w:tr w:rsidR="00E300A7" w:rsidRPr="00F16D75" w14:paraId="0A0D8EA9" w14:textId="77777777" w:rsidTr="00C10D21">
        <w:trPr>
          <w:trHeight w:val="1256"/>
        </w:trPr>
        <w:tc>
          <w:tcPr>
            <w:tcW w:w="4367" w:type="dxa"/>
          </w:tcPr>
          <w:p w14:paraId="59F3396E"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Нестача кваліфікованих кадрів</w:t>
            </w:r>
          </w:p>
        </w:tc>
        <w:tc>
          <w:tcPr>
            <w:tcW w:w="4367" w:type="dxa"/>
            <w:vMerge/>
          </w:tcPr>
          <w:p w14:paraId="62EF1BE2" w14:textId="77777777" w:rsidR="00E300A7" w:rsidRPr="00F16D75" w:rsidRDefault="00E300A7"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bl>
    <w:p w14:paraId="0A272485"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6E051883" w14:textId="77777777" w:rsidR="005D28BC" w:rsidRDefault="009A2ED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PEST-аналіз зовнішнього середовища </w:t>
      </w:r>
      <w:r w:rsidR="005E7AB0"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представлено в таблиці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4</w:t>
      </w:r>
      <w:r w:rsidRPr="00F16D75">
        <w:rPr>
          <w:rFonts w:ascii="Times New Roman" w:hAnsi="Times New Roman" w:cs="Times New Roman"/>
          <w:color w:val="000000" w:themeColor="text1"/>
          <w:sz w:val="28"/>
          <w:szCs w:val="28"/>
          <w:lang w:val="uk-UA"/>
        </w:rPr>
        <w:t>.</w:t>
      </w:r>
    </w:p>
    <w:p w14:paraId="1AB0B26C"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548A41E4" w14:textId="77777777" w:rsidR="009A2ED3" w:rsidRPr="00F16D75" w:rsidRDefault="009A2ED3"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4</w:t>
      </w:r>
    </w:p>
    <w:p w14:paraId="570E9BAC" w14:textId="77777777" w:rsidR="0087439D" w:rsidRPr="00F16D75" w:rsidRDefault="0087439D"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PEST-аналіз для риболовно-екіпірувального центру «Перекат»</w:t>
      </w:r>
    </w:p>
    <w:tbl>
      <w:tblPr>
        <w:tblStyle w:val="a5"/>
        <w:tblW w:w="0" w:type="auto"/>
        <w:tblLayout w:type="fixed"/>
        <w:tblLook w:val="04A0" w:firstRow="1" w:lastRow="0" w:firstColumn="1" w:lastColumn="0" w:noHBand="0" w:noVBand="1"/>
      </w:tblPr>
      <w:tblGrid>
        <w:gridCol w:w="1666"/>
        <w:gridCol w:w="1873"/>
        <w:gridCol w:w="1843"/>
        <w:gridCol w:w="2268"/>
        <w:gridCol w:w="1978"/>
      </w:tblGrid>
      <w:tr w:rsidR="001813FD" w:rsidRPr="00F16D75" w14:paraId="5AF6B596" w14:textId="77777777" w:rsidTr="00EB5D3F">
        <w:tc>
          <w:tcPr>
            <w:tcW w:w="1666" w:type="dxa"/>
          </w:tcPr>
          <w:p w14:paraId="6676F923" w14:textId="77777777" w:rsidR="009A2ED3" w:rsidRPr="00F16D75" w:rsidRDefault="009A2ED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Група факторів</w:t>
            </w:r>
          </w:p>
        </w:tc>
        <w:tc>
          <w:tcPr>
            <w:tcW w:w="1873" w:type="dxa"/>
          </w:tcPr>
          <w:p w14:paraId="7D40A3E1" w14:textId="77777777" w:rsidR="009A2ED3" w:rsidRPr="00F16D75" w:rsidRDefault="009A2ED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Подія/ фактор</w:t>
            </w:r>
          </w:p>
        </w:tc>
        <w:tc>
          <w:tcPr>
            <w:tcW w:w="1843" w:type="dxa"/>
          </w:tcPr>
          <w:p w14:paraId="33DBEBB8" w14:textId="77777777" w:rsidR="009A2ED3" w:rsidRPr="00F16D75" w:rsidRDefault="009A2ED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Небезпека</w:t>
            </w:r>
            <w:r w:rsidR="001813FD"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можливість</w:t>
            </w:r>
          </w:p>
        </w:tc>
        <w:tc>
          <w:tcPr>
            <w:tcW w:w="2268" w:type="dxa"/>
          </w:tcPr>
          <w:p w14:paraId="16EECAC9" w14:textId="77777777" w:rsidR="009A2ED3" w:rsidRPr="00F16D75" w:rsidRDefault="009A2ED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Важливість фактору</w:t>
            </w:r>
          </w:p>
        </w:tc>
        <w:tc>
          <w:tcPr>
            <w:tcW w:w="1978" w:type="dxa"/>
          </w:tcPr>
          <w:p w14:paraId="61E64BCC" w14:textId="77777777" w:rsidR="009A2ED3" w:rsidRPr="00F16D75" w:rsidRDefault="009A2ED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Програма дій</w:t>
            </w:r>
          </w:p>
        </w:tc>
      </w:tr>
    </w:tbl>
    <w:p w14:paraId="15111288" w14:textId="77777777" w:rsidR="00C10D21" w:rsidRPr="00F16D75" w:rsidRDefault="00C10D2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4B009584" w14:textId="3B8C7099" w:rsidR="00C10D21" w:rsidRDefault="00C10D21"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2.4</w:t>
      </w:r>
    </w:p>
    <w:tbl>
      <w:tblPr>
        <w:tblStyle w:val="a5"/>
        <w:tblW w:w="0" w:type="auto"/>
        <w:tblLayout w:type="fixed"/>
        <w:tblLook w:val="04A0" w:firstRow="1" w:lastRow="0" w:firstColumn="1" w:lastColumn="0" w:noHBand="0" w:noVBand="1"/>
      </w:tblPr>
      <w:tblGrid>
        <w:gridCol w:w="1666"/>
        <w:gridCol w:w="1990"/>
        <w:gridCol w:w="167"/>
        <w:gridCol w:w="1071"/>
        <w:gridCol w:w="244"/>
        <w:gridCol w:w="1266"/>
        <w:gridCol w:w="21"/>
        <w:gridCol w:w="3203"/>
      </w:tblGrid>
      <w:tr w:rsidR="00EB5D3F" w:rsidRPr="00F16D75" w14:paraId="57B73B92" w14:textId="77777777" w:rsidTr="00EB5D3F">
        <w:trPr>
          <w:trHeight w:val="1958"/>
        </w:trPr>
        <w:tc>
          <w:tcPr>
            <w:tcW w:w="1666" w:type="dxa"/>
            <w:vMerge w:val="restart"/>
          </w:tcPr>
          <w:p w14:paraId="703D2BB3"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Політичні</w:t>
            </w:r>
          </w:p>
        </w:tc>
        <w:tc>
          <w:tcPr>
            <w:tcW w:w="2157" w:type="dxa"/>
            <w:gridSpan w:val="2"/>
          </w:tcPr>
          <w:p w14:paraId="75C25B00"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Складна політична ситуація щодо військових дій</w:t>
            </w:r>
          </w:p>
        </w:tc>
        <w:tc>
          <w:tcPr>
            <w:tcW w:w="1071" w:type="dxa"/>
          </w:tcPr>
          <w:p w14:paraId="3C29FB46"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510" w:type="dxa"/>
            <w:gridSpan w:val="2"/>
          </w:tcPr>
          <w:p w14:paraId="3199720A"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Низька</w:t>
            </w:r>
          </w:p>
        </w:tc>
        <w:tc>
          <w:tcPr>
            <w:tcW w:w="3224" w:type="dxa"/>
            <w:gridSpan w:val="2"/>
          </w:tcPr>
          <w:p w14:paraId="66B8B9A7"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Необхідно розглядати альтернативні варіанти постачань імпортних товарів</w:t>
            </w:r>
          </w:p>
        </w:tc>
      </w:tr>
      <w:tr w:rsidR="00EB5D3F" w:rsidRPr="00F16D75" w14:paraId="7FE7F046" w14:textId="77777777" w:rsidTr="00EB5D3F">
        <w:trPr>
          <w:trHeight w:val="2486"/>
        </w:trPr>
        <w:tc>
          <w:tcPr>
            <w:tcW w:w="1666" w:type="dxa"/>
            <w:vMerge/>
          </w:tcPr>
          <w:p w14:paraId="2B752C34"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157" w:type="dxa"/>
            <w:gridSpan w:val="2"/>
          </w:tcPr>
          <w:p w14:paraId="492D8A67"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Пандемія</w:t>
            </w:r>
          </w:p>
        </w:tc>
        <w:tc>
          <w:tcPr>
            <w:tcW w:w="1071" w:type="dxa"/>
          </w:tcPr>
          <w:p w14:paraId="73235E24"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510" w:type="dxa"/>
            <w:gridSpan w:val="2"/>
          </w:tcPr>
          <w:p w14:paraId="2EDF8B48"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3224" w:type="dxa"/>
            <w:gridSpan w:val="2"/>
          </w:tcPr>
          <w:p w14:paraId="50EF1AE7"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Необхідно розглядати альтернативні варіанти продажів товару і безперебійної роботи підприємства</w:t>
            </w:r>
          </w:p>
        </w:tc>
      </w:tr>
      <w:tr w:rsidR="00EB5D3F" w:rsidRPr="00C75593" w14:paraId="7F2AF132" w14:textId="77777777" w:rsidTr="00EB5D3F">
        <w:trPr>
          <w:trHeight w:val="1474"/>
        </w:trPr>
        <w:tc>
          <w:tcPr>
            <w:tcW w:w="1666" w:type="dxa"/>
            <w:vMerge w:val="restart"/>
          </w:tcPr>
          <w:p w14:paraId="7FF99DE5"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Економічні</w:t>
            </w:r>
          </w:p>
        </w:tc>
        <w:tc>
          <w:tcPr>
            <w:tcW w:w="2157" w:type="dxa"/>
            <w:gridSpan w:val="2"/>
          </w:tcPr>
          <w:p w14:paraId="262B4CC2"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Інфляція</w:t>
            </w:r>
          </w:p>
        </w:tc>
        <w:tc>
          <w:tcPr>
            <w:tcW w:w="1071" w:type="dxa"/>
          </w:tcPr>
          <w:p w14:paraId="662C7DF9"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510" w:type="dxa"/>
            <w:gridSpan w:val="2"/>
          </w:tcPr>
          <w:p w14:paraId="53E9AEF2"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3224" w:type="dxa"/>
            <w:gridSpan w:val="2"/>
          </w:tcPr>
          <w:p w14:paraId="46E94C8F"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Необхідність врахування інфляції при плануванні цінової політики</w:t>
            </w:r>
          </w:p>
        </w:tc>
      </w:tr>
      <w:tr w:rsidR="00EB5D3F" w:rsidRPr="00C75593" w14:paraId="562C99FD" w14:textId="77777777" w:rsidTr="00EB5D3F">
        <w:trPr>
          <w:trHeight w:val="2486"/>
        </w:trPr>
        <w:tc>
          <w:tcPr>
            <w:tcW w:w="1666" w:type="dxa"/>
            <w:vMerge/>
          </w:tcPr>
          <w:p w14:paraId="2D7416E8"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157" w:type="dxa"/>
            <w:gridSpan w:val="2"/>
          </w:tcPr>
          <w:p w14:paraId="599F92FA"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Загроза виникнення економічної кризи</w:t>
            </w:r>
          </w:p>
        </w:tc>
        <w:tc>
          <w:tcPr>
            <w:tcW w:w="1071" w:type="dxa"/>
          </w:tcPr>
          <w:p w14:paraId="59D672B6"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510" w:type="dxa"/>
            <w:gridSpan w:val="2"/>
          </w:tcPr>
          <w:p w14:paraId="12FB8D8E"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Низька</w:t>
            </w:r>
          </w:p>
        </w:tc>
        <w:tc>
          <w:tcPr>
            <w:tcW w:w="3224" w:type="dxa"/>
            <w:gridSpan w:val="2"/>
          </w:tcPr>
          <w:p w14:paraId="57724778"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Необхідно відслідковувати стан світової економіки, створювати фінансові резерви</w:t>
            </w:r>
          </w:p>
        </w:tc>
      </w:tr>
      <w:tr w:rsidR="00EB5D3F" w:rsidRPr="00F16D75" w14:paraId="4D3B55CD" w14:textId="77777777" w:rsidTr="00EB5D3F">
        <w:trPr>
          <w:trHeight w:val="2948"/>
        </w:trPr>
        <w:tc>
          <w:tcPr>
            <w:tcW w:w="1666" w:type="dxa"/>
            <w:vMerge w:val="restart"/>
          </w:tcPr>
          <w:p w14:paraId="081C5F1F" w14:textId="78824C98"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Соціальні</w:t>
            </w:r>
          </w:p>
        </w:tc>
        <w:tc>
          <w:tcPr>
            <w:tcW w:w="1990" w:type="dxa"/>
          </w:tcPr>
          <w:p w14:paraId="4379E46E"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Зростання вимогливості клієнтів до якості обслуговування</w:t>
            </w:r>
          </w:p>
        </w:tc>
        <w:tc>
          <w:tcPr>
            <w:tcW w:w="1482" w:type="dxa"/>
            <w:gridSpan w:val="3"/>
          </w:tcPr>
          <w:p w14:paraId="363D2455"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287" w:type="dxa"/>
            <w:gridSpan w:val="2"/>
          </w:tcPr>
          <w:p w14:paraId="62A79895"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3203" w:type="dxa"/>
          </w:tcPr>
          <w:p w14:paraId="529585D0"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Необхідно підвищувати якість надання риболовно0екіпірувальних послуг</w:t>
            </w:r>
          </w:p>
        </w:tc>
      </w:tr>
      <w:tr w:rsidR="00EB5D3F" w:rsidRPr="00F16D75" w14:paraId="2E5D848F" w14:textId="77777777" w:rsidTr="00EB5D3F">
        <w:trPr>
          <w:trHeight w:val="2486"/>
        </w:trPr>
        <w:tc>
          <w:tcPr>
            <w:tcW w:w="1666" w:type="dxa"/>
            <w:vMerge/>
          </w:tcPr>
          <w:p w14:paraId="4ADA71FC" w14:textId="1B4BC3D0"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990" w:type="dxa"/>
          </w:tcPr>
          <w:p w14:paraId="3953BCAB"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Нестача кваліфікованих кадрів</w:t>
            </w:r>
          </w:p>
        </w:tc>
        <w:tc>
          <w:tcPr>
            <w:tcW w:w="1482" w:type="dxa"/>
            <w:gridSpan w:val="3"/>
          </w:tcPr>
          <w:p w14:paraId="5C79CA14"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287" w:type="dxa"/>
            <w:gridSpan w:val="2"/>
          </w:tcPr>
          <w:p w14:paraId="474A58ED"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3203" w:type="dxa"/>
          </w:tcPr>
          <w:p w14:paraId="0A425903"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Розвиток системи мотивації для утримання і залучення кваліфікованого персоналу</w:t>
            </w:r>
          </w:p>
        </w:tc>
      </w:tr>
    </w:tbl>
    <w:p w14:paraId="733CF5DE" w14:textId="77777777" w:rsidR="00EB5D3F" w:rsidRDefault="00EB5D3F"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2.4</w:t>
      </w:r>
    </w:p>
    <w:tbl>
      <w:tblPr>
        <w:tblStyle w:val="a5"/>
        <w:tblW w:w="0" w:type="auto"/>
        <w:tblLayout w:type="fixed"/>
        <w:tblLook w:val="04A0" w:firstRow="1" w:lastRow="0" w:firstColumn="1" w:lastColumn="0" w:noHBand="0" w:noVBand="1"/>
      </w:tblPr>
      <w:tblGrid>
        <w:gridCol w:w="1666"/>
        <w:gridCol w:w="1990"/>
        <w:gridCol w:w="1482"/>
        <w:gridCol w:w="1287"/>
        <w:gridCol w:w="3203"/>
      </w:tblGrid>
      <w:tr w:rsidR="00EB5D3F" w:rsidRPr="00F16D75" w14:paraId="7AE86C5E" w14:textId="77777777" w:rsidTr="00F03F65">
        <w:trPr>
          <w:trHeight w:val="493"/>
        </w:trPr>
        <w:tc>
          <w:tcPr>
            <w:tcW w:w="1666" w:type="dxa"/>
          </w:tcPr>
          <w:p w14:paraId="327B4697"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Технологічні</w:t>
            </w:r>
          </w:p>
        </w:tc>
        <w:tc>
          <w:tcPr>
            <w:tcW w:w="1990" w:type="dxa"/>
          </w:tcPr>
          <w:p w14:paraId="3E4FEDA4"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Поява нових видів і моделей спорядження, інновації в риболовному процесі</w:t>
            </w:r>
          </w:p>
        </w:tc>
        <w:tc>
          <w:tcPr>
            <w:tcW w:w="1482" w:type="dxa"/>
          </w:tcPr>
          <w:p w14:paraId="1B5C7DCE"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287" w:type="dxa"/>
          </w:tcPr>
          <w:p w14:paraId="4652F76A"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3203" w:type="dxa"/>
          </w:tcPr>
          <w:p w14:paraId="77EA8475"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Необхідність навчання персоналу для введення нових видів товарів та обладнання</w:t>
            </w:r>
          </w:p>
        </w:tc>
      </w:tr>
    </w:tbl>
    <w:p w14:paraId="22676290" w14:textId="77777777" w:rsidR="00EB5D3F" w:rsidRDefault="00EB5D3F"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p>
    <w:p w14:paraId="14061BAB" w14:textId="77777777" w:rsidR="009A2ED3" w:rsidRPr="00F16D75" w:rsidRDefault="001813FD"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на підставі аналізу зовнішнього середовища були визначені наступні можливі дії компанії </w:t>
      </w:r>
      <w:r w:rsidR="000D389B"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для використання можливостей та усунення загроз з боку зовнішнього середовища:</w:t>
      </w:r>
    </w:p>
    <w:p w14:paraId="49601A81"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необхідність підвищення конкурентоспроможності;</w:t>
      </w:r>
    </w:p>
    <w:p w14:paraId="06E5A73A"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придбання імпортного обладнання;</w:t>
      </w:r>
    </w:p>
    <w:p w14:paraId="334CFFD0"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необхідність врахування інфляції при плануванні цінової політики;</w:t>
      </w:r>
    </w:p>
    <w:p w14:paraId="2BFE9AB1"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необхідність відстеження стану світової економіки, створення фінансових резервів;</w:t>
      </w:r>
    </w:p>
    <w:p w14:paraId="618140C1"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облік можливості зростання попиту для забезпечення можливості його задоволення;</w:t>
      </w:r>
    </w:p>
    <w:p w14:paraId="369E1EC1" w14:textId="77777777" w:rsidR="000D389B" w:rsidRPr="00F16D75" w:rsidRDefault="000D389B" w:rsidP="006C2EA9">
      <w:pPr>
        <w:pStyle w:val="a4"/>
        <w:widowControl w:val="0"/>
        <w:numPr>
          <w:ilvl w:val="0"/>
          <w:numId w:val="17"/>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розвиток системи мотивації для утримання і залучення кваліфікованого персоналу;</w:t>
      </w:r>
    </w:p>
    <w:p w14:paraId="6B0EA881" w14:textId="77777777" w:rsidR="000D389B" w:rsidRPr="00F16D75" w:rsidRDefault="000D389B" w:rsidP="006C2EA9">
      <w:pPr>
        <w:pStyle w:val="a4"/>
        <w:widowControl w:val="0"/>
        <w:numPr>
          <w:ilvl w:val="0"/>
          <w:numId w:val="17"/>
        </w:numPr>
        <w:tabs>
          <w:tab w:val="left" w:pos="1889"/>
        </w:tabs>
        <w:spacing w:after="0"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необхідність навчання персоналу новим методикам.  </w:t>
      </w:r>
    </w:p>
    <w:p w14:paraId="2C634743" w14:textId="77777777" w:rsidR="000D389B" w:rsidRPr="00F16D75" w:rsidRDefault="000D389B" w:rsidP="006C2EA9">
      <w:pPr>
        <w:widowControl w:val="0"/>
        <w:tabs>
          <w:tab w:val="left" w:pos="1889"/>
        </w:tabs>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Зовнішнє середовище риболовно-екіпірувального центру «Перекат» є складним і динамічним. Організація зобов'язана реагувати на велике число чинників: робота з постачальниками; мінливі, різноманітні і постійно розширювані запити споживачів; необхідність підвищення кваліфікації кадрів співробітників; НТП; зростання конкуренції в галузі та ін. Багато з цих факторів швидко змінюються: НТП, переваги споживачів, стан економіки - тому зовнішнє середовище є динамічним. Рівень невизначеності зовнішнього середовища </w:t>
      </w:r>
      <w:r w:rsidRPr="00F16D75">
        <w:rPr>
          <w:rFonts w:ascii="Times New Roman" w:hAnsi="Times New Roman" w:cs="Times New Roman"/>
          <w:color w:val="000000" w:themeColor="text1"/>
          <w:sz w:val="28"/>
          <w:szCs w:val="28"/>
          <w:lang w:val="uk-UA"/>
        </w:rPr>
        <w:lastRenderedPageBreak/>
        <w:t>риболовно-екіпірувального центру «Перекат» є невисоким, так як в умовах наявності необхідної інформації фахівці установи можуть з певною часткою ймовірності прогнозувати основні тенденції змін у зовнішньому середовищі організації.</w:t>
      </w:r>
    </w:p>
    <w:p w14:paraId="77B1AC7A" w14:textId="77777777" w:rsidR="000D389B" w:rsidRPr="00F16D75" w:rsidRDefault="000D389B"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Аналіз внутрішнього середовища риболовно-екіпірувального центру «Перекат» здійснимо з використанням SNW-аналізу за такими параметрами:</w:t>
      </w:r>
    </w:p>
    <w:p w14:paraId="7632CE09"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кваліфікації персоналу;</w:t>
      </w:r>
    </w:p>
    <w:p w14:paraId="16172A14"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задоволеність персоналу працею і системою мотивації;</w:t>
      </w:r>
    </w:p>
    <w:p w14:paraId="11B61005"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імідж установи;</w:t>
      </w:r>
    </w:p>
    <w:p w14:paraId="10913FA0"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організаційна структура;</w:t>
      </w:r>
    </w:p>
    <w:p w14:paraId="2F428C42"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стратегічного управління в організації;</w:t>
      </w:r>
    </w:p>
    <w:p w14:paraId="270B7D1F"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просування послуг установи;</w:t>
      </w:r>
    </w:p>
    <w:p w14:paraId="7ECBCA20"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розвиненість корпоративної культури;</w:t>
      </w:r>
    </w:p>
    <w:p w14:paraId="6B1632D8"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якість надання послуг;</w:t>
      </w:r>
    </w:p>
    <w:p w14:paraId="4DA9872C" w14:textId="77777777" w:rsidR="000D389B" w:rsidRPr="00F16D75" w:rsidRDefault="000D389B" w:rsidP="006C2EA9">
      <w:pPr>
        <w:pStyle w:val="a4"/>
        <w:widowControl w:val="0"/>
        <w:numPr>
          <w:ilvl w:val="0"/>
          <w:numId w:val="18"/>
        </w:numPr>
        <w:tabs>
          <w:tab w:val="left" w:pos="1889"/>
        </w:tabs>
        <w:spacing w:line="360" w:lineRule="auto"/>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асортимент (різноманітність секторів товарів і послуг).</w:t>
      </w:r>
    </w:p>
    <w:p w14:paraId="7BB382D0" w14:textId="77777777" w:rsidR="000D389B" w:rsidRPr="00F16D75" w:rsidRDefault="0047147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Однією з сильних сторін підприємства є те, що більше 90% працівників мають вищу освіту та досвід роботи більше 5 років.</w:t>
      </w:r>
    </w:p>
    <w:p w14:paraId="30AE71FB" w14:textId="77777777" w:rsidR="0047147E" w:rsidRPr="00F16D75" w:rsidRDefault="0047147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Задоволеність персоналу працею і системою мотивації. Для оцінки ставлення персоналу до організації було проведено </w:t>
      </w:r>
      <w:r w:rsidR="006901F0" w:rsidRPr="00F16D75">
        <w:rPr>
          <w:rFonts w:ascii="Times New Roman" w:hAnsi="Times New Roman" w:cs="Times New Roman"/>
          <w:color w:val="000000" w:themeColor="text1"/>
          <w:sz w:val="28"/>
          <w:szCs w:val="28"/>
          <w:lang w:val="uk-UA"/>
        </w:rPr>
        <w:t xml:space="preserve">анкетування серед </w:t>
      </w:r>
      <w:r w:rsidRPr="00F16D75">
        <w:rPr>
          <w:rFonts w:ascii="Times New Roman" w:hAnsi="Times New Roman" w:cs="Times New Roman"/>
          <w:color w:val="000000" w:themeColor="text1"/>
          <w:sz w:val="28"/>
          <w:szCs w:val="28"/>
          <w:lang w:val="uk-UA"/>
        </w:rPr>
        <w:t xml:space="preserve">співробітників </w:t>
      </w:r>
      <w:r w:rsidR="006901F0" w:rsidRPr="00F16D75">
        <w:rPr>
          <w:rFonts w:ascii="Times New Roman" w:hAnsi="Times New Roman" w:cs="Times New Roman"/>
          <w:color w:val="000000" w:themeColor="text1"/>
          <w:sz w:val="28"/>
          <w:szCs w:val="28"/>
          <w:lang w:val="uk-UA"/>
        </w:rPr>
        <w:t>риболовно-екіпірувального центру «Перекат»</w:t>
      </w:r>
    </w:p>
    <w:p w14:paraId="2F576CF2" w14:textId="77777777" w:rsidR="006901F0" w:rsidRPr="00F16D75" w:rsidRDefault="006901F0"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виявлення стану внутрішнього іміджу установи членам трудового колективу пропонувалося оцінити ступінь відповідності параметрів внутрішнього іміджу позитивному і виставити оцінки: «5» - якщо стан даного параметра повністю відповідає позитивному іміджу; «4» - якщо стан даного параметра відповідає в повному обсязі позитивному іміджу; «3» - якщо стан даного параметра слабо відповідає позитивному іміджу; «2» - якщо стан даного параметра абсолютно не відповідає позитивному іміджу</w:t>
      </w:r>
    </w:p>
    <w:p w14:paraId="47FB53AF" w14:textId="77777777" w:rsidR="00E7180C" w:rsidRPr="00F16D75" w:rsidRDefault="00E7180C"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 якості параметрів позитивного внутрішнього іміджу були взяті такі: рівень лояльності керівництва до персоналу, рівень інформаційної відкритості </w:t>
      </w:r>
      <w:r w:rsidRPr="00F16D75">
        <w:rPr>
          <w:rFonts w:ascii="Times New Roman" w:hAnsi="Times New Roman" w:cs="Times New Roman"/>
          <w:color w:val="000000" w:themeColor="text1"/>
          <w:sz w:val="28"/>
          <w:szCs w:val="28"/>
          <w:lang w:val="uk-UA"/>
        </w:rPr>
        <w:lastRenderedPageBreak/>
        <w:t>керівництва, надані соціальні гарантії, можливість кар'єрного росту, система заробітної плати і морального стимулювання, рівень престижності підприємства, фірмовий стиль, моральна атмосфера закладу, уявлення персоналу про місії і стратегії установи. На підставі отриманого середнього значення можуть бути зроблені висновки про ступінь відповідності реального іміджу установи позитивному.</w:t>
      </w:r>
    </w:p>
    <w:p w14:paraId="0FC63D44" w14:textId="77777777" w:rsidR="00E7180C" w:rsidRDefault="00E7180C"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Результати проведеного анкетування трудового колективу представлені в таблиці </w:t>
      </w:r>
      <w:r w:rsidR="00494B1E" w:rsidRPr="00F16D75">
        <w:rPr>
          <w:rFonts w:ascii="Times New Roman" w:hAnsi="Times New Roman" w:cs="Times New Roman"/>
          <w:color w:val="000000" w:themeColor="text1"/>
          <w:sz w:val="28"/>
          <w:szCs w:val="28"/>
          <w:lang w:val="uk-UA"/>
        </w:rPr>
        <w:t>2</w:t>
      </w:r>
      <w:r w:rsidR="00DE5CF2"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5</w:t>
      </w:r>
      <w:r w:rsidRPr="00F16D75">
        <w:rPr>
          <w:rFonts w:ascii="Times New Roman" w:hAnsi="Times New Roman" w:cs="Times New Roman"/>
          <w:color w:val="000000" w:themeColor="text1"/>
          <w:sz w:val="28"/>
          <w:szCs w:val="28"/>
          <w:lang w:val="uk-UA"/>
        </w:rPr>
        <w:t>.</w:t>
      </w:r>
    </w:p>
    <w:p w14:paraId="14C5C09E"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43290144" w14:textId="77777777" w:rsidR="00E7180C" w:rsidRPr="00F16D75" w:rsidRDefault="00E7180C"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w:t>
      </w:r>
      <w:r w:rsidR="00DE5CF2" w:rsidRPr="00F16D75">
        <w:rPr>
          <w:rFonts w:ascii="Times New Roman" w:hAnsi="Times New Roman" w:cs="Times New Roman"/>
          <w:color w:val="000000" w:themeColor="text1"/>
          <w:sz w:val="28"/>
          <w:szCs w:val="28"/>
          <w:lang w:val="uk-UA"/>
        </w:rPr>
        <w:t xml:space="preserve"> </w:t>
      </w:r>
      <w:r w:rsidR="00494B1E" w:rsidRPr="00F16D75">
        <w:rPr>
          <w:rFonts w:ascii="Times New Roman" w:hAnsi="Times New Roman" w:cs="Times New Roman"/>
          <w:color w:val="000000" w:themeColor="text1"/>
          <w:sz w:val="28"/>
          <w:szCs w:val="28"/>
          <w:lang w:val="uk-UA"/>
        </w:rPr>
        <w:t>2</w:t>
      </w:r>
      <w:r w:rsidR="00DE5CF2"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5</w:t>
      </w:r>
    </w:p>
    <w:p w14:paraId="172263F3" w14:textId="77777777" w:rsidR="0087439D" w:rsidRPr="00F16D75" w:rsidRDefault="0087439D"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Результати оцінки внутрішнього іміджу риболовно-екіпірувального центру «Перекат»</w:t>
      </w:r>
    </w:p>
    <w:tbl>
      <w:tblPr>
        <w:tblStyle w:val="a5"/>
        <w:tblW w:w="0" w:type="auto"/>
        <w:jc w:val="center"/>
        <w:tblLook w:val="04A0" w:firstRow="1" w:lastRow="0" w:firstColumn="1" w:lastColumn="0" w:noHBand="0" w:noVBand="1"/>
      </w:tblPr>
      <w:tblGrid>
        <w:gridCol w:w="4232"/>
        <w:gridCol w:w="1358"/>
        <w:gridCol w:w="3748"/>
      </w:tblGrid>
      <w:tr w:rsidR="00E7180C" w:rsidRPr="00F16D75" w14:paraId="67FFCF95" w14:textId="77777777" w:rsidTr="00EB5D3F">
        <w:trPr>
          <w:trHeight w:val="1099"/>
          <w:jc w:val="center"/>
        </w:trPr>
        <w:tc>
          <w:tcPr>
            <w:tcW w:w="4232" w:type="dxa"/>
            <w:vMerge w:val="restart"/>
          </w:tcPr>
          <w:p w14:paraId="1D611761"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Параметри внутрішнього іміджу</w:t>
            </w:r>
          </w:p>
        </w:tc>
        <w:tc>
          <w:tcPr>
            <w:tcW w:w="5106" w:type="dxa"/>
            <w:gridSpan w:val="2"/>
          </w:tcPr>
          <w:p w14:paraId="30CA9D43"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відповідності параметрів позитивному іміджу</w:t>
            </w:r>
          </w:p>
        </w:tc>
      </w:tr>
      <w:tr w:rsidR="00E7180C" w:rsidRPr="00F16D75" w14:paraId="53462480" w14:textId="77777777" w:rsidTr="00EB5D3F">
        <w:trPr>
          <w:trHeight w:val="1148"/>
          <w:jc w:val="center"/>
        </w:trPr>
        <w:tc>
          <w:tcPr>
            <w:tcW w:w="4232" w:type="dxa"/>
            <w:vMerge/>
          </w:tcPr>
          <w:p w14:paraId="5BCB6277"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358" w:type="dxa"/>
          </w:tcPr>
          <w:p w14:paraId="248D592E"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Середній бал</w:t>
            </w:r>
          </w:p>
        </w:tc>
        <w:tc>
          <w:tcPr>
            <w:tcW w:w="3747" w:type="dxa"/>
          </w:tcPr>
          <w:p w14:paraId="5DA30D68"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Інтерпретація </w:t>
            </w:r>
          </w:p>
        </w:tc>
      </w:tr>
      <w:tr w:rsidR="00E7180C" w:rsidRPr="00F16D75" w14:paraId="35C52C36" w14:textId="77777777" w:rsidTr="00EB5D3F">
        <w:trPr>
          <w:trHeight w:val="1099"/>
          <w:jc w:val="center"/>
        </w:trPr>
        <w:tc>
          <w:tcPr>
            <w:tcW w:w="4232" w:type="dxa"/>
          </w:tcPr>
          <w:p w14:paraId="44F3148C"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лояльності керівництва до персоналу</w:t>
            </w:r>
          </w:p>
        </w:tc>
        <w:tc>
          <w:tcPr>
            <w:tcW w:w="1358" w:type="dxa"/>
          </w:tcPr>
          <w:p w14:paraId="3C6814BA"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3,95</w:t>
            </w:r>
          </w:p>
        </w:tc>
        <w:tc>
          <w:tcPr>
            <w:tcW w:w="3747" w:type="dxa"/>
          </w:tcPr>
          <w:p w14:paraId="7FF0038D"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Відповідає не повністю </w:t>
            </w:r>
          </w:p>
        </w:tc>
      </w:tr>
      <w:tr w:rsidR="00E7180C" w:rsidRPr="00F16D75" w14:paraId="23C2198B" w14:textId="77777777" w:rsidTr="00EB5D3F">
        <w:trPr>
          <w:trHeight w:val="1123"/>
          <w:jc w:val="center"/>
        </w:trPr>
        <w:tc>
          <w:tcPr>
            <w:tcW w:w="4232" w:type="dxa"/>
          </w:tcPr>
          <w:p w14:paraId="683DF459"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інформаційної відкритості керівництва</w:t>
            </w:r>
          </w:p>
        </w:tc>
        <w:tc>
          <w:tcPr>
            <w:tcW w:w="1358" w:type="dxa"/>
          </w:tcPr>
          <w:p w14:paraId="2BD3E748"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3,85</w:t>
            </w:r>
          </w:p>
        </w:tc>
        <w:tc>
          <w:tcPr>
            <w:tcW w:w="3747" w:type="dxa"/>
          </w:tcPr>
          <w:p w14:paraId="7B5C6CAD"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не повністю</w:t>
            </w:r>
          </w:p>
        </w:tc>
      </w:tr>
      <w:tr w:rsidR="00E7180C" w:rsidRPr="00F16D75" w14:paraId="746DE800" w14:textId="77777777" w:rsidTr="00EB5D3F">
        <w:trPr>
          <w:trHeight w:val="549"/>
          <w:jc w:val="center"/>
        </w:trPr>
        <w:tc>
          <w:tcPr>
            <w:tcW w:w="4232" w:type="dxa"/>
          </w:tcPr>
          <w:p w14:paraId="685AA42A"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Представлені соціальні гарантії</w:t>
            </w:r>
          </w:p>
        </w:tc>
        <w:tc>
          <w:tcPr>
            <w:tcW w:w="1358" w:type="dxa"/>
          </w:tcPr>
          <w:p w14:paraId="7858C1B6"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4,6</w:t>
            </w:r>
          </w:p>
        </w:tc>
        <w:tc>
          <w:tcPr>
            <w:tcW w:w="3747" w:type="dxa"/>
          </w:tcPr>
          <w:p w14:paraId="000C56E3"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не повністю</w:t>
            </w:r>
          </w:p>
        </w:tc>
      </w:tr>
      <w:tr w:rsidR="00E7180C" w:rsidRPr="00F16D75" w14:paraId="2C6DB0B4" w14:textId="77777777" w:rsidTr="00EB5D3F">
        <w:trPr>
          <w:trHeight w:val="1099"/>
          <w:jc w:val="center"/>
        </w:trPr>
        <w:tc>
          <w:tcPr>
            <w:tcW w:w="4232" w:type="dxa"/>
          </w:tcPr>
          <w:p w14:paraId="376A4848"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Можливість кар’єрного зростання</w:t>
            </w:r>
          </w:p>
        </w:tc>
        <w:tc>
          <w:tcPr>
            <w:tcW w:w="1358" w:type="dxa"/>
          </w:tcPr>
          <w:p w14:paraId="0363B239"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4,4</w:t>
            </w:r>
          </w:p>
        </w:tc>
        <w:tc>
          <w:tcPr>
            <w:tcW w:w="3747" w:type="dxa"/>
          </w:tcPr>
          <w:p w14:paraId="22B8F3CC"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не повністю</w:t>
            </w:r>
          </w:p>
        </w:tc>
      </w:tr>
      <w:tr w:rsidR="00E7180C" w:rsidRPr="00F16D75" w14:paraId="61E9EF03" w14:textId="77777777" w:rsidTr="00EB5D3F">
        <w:trPr>
          <w:trHeight w:val="1099"/>
          <w:jc w:val="center"/>
        </w:trPr>
        <w:tc>
          <w:tcPr>
            <w:tcW w:w="4232" w:type="dxa"/>
          </w:tcPr>
          <w:p w14:paraId="0720A9D5"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Система заробітної плати і морального стимулювання</w:t>
            </w:r>
          </w:p>
        </w:tc>
        <w:tc>
          <w:tcPr>
            <w:tcW w:w="1358" w:type="dxa"/>
          </w:tcPr>
          <w:p w14:paraId="0B200BF3"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4,15</w:t>
            </w:r>
          </w:p>
        </w:tc>
        <w:tc>
          <w:tcPr>
            <w:tcW w:w="3747" w:type="dxa"/>
          </w:tcPr>
          <w:p w14:paraId="67772C43"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не повністю</w:t>
            </w:r>
          </w:p>
        </w:tc>
      </w:tr>
      <w:tr w:rsidR="00E7180C" w:rsidRPr="00F16D75" w14:paraId="369D6951" w14:textId="77777777" w:rsidTr="00EB5D3F">
        <w:trPr>
          <w:trHeight w:val="1099"/>
          <w:jc w:val="center"/>
        </w:trPr>
        <w:tc>
          <w:tcPr>
            <w:tcW w:w="4232" w:type="dxa"/>
          </w:tcPr>
          <w:p w14:paraId="66833CC6"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престижності підприємства</w:t>
            </w:r>
          </w:p>
        </w:tc>
        <w:tc>
          <w:tcPr>
            <w:tcW w:w="1358" w:type="dxa"/>
          </w:tcPr>
          <w:p w14:paraId="53BF6D57"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4,6</w:t>
            </w:r>
          </w:p>
        </w:tc>
        <w:tc>
          <w:tcPr>
            <w:tcW w:w="3747" w:type="dxa"/>
          </w:tcPr>
          <w:p w14:paraId="71D294A5"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повністю</w:t>
            </w:r>
          </w:p>
        </w:tc>
      </w:tr>
    </w:tbl>
    <w:p w14:paraId="6755D713" w14:textId="5B84D720" w:rsidR="00C10D21" w:rsidRPr="00F16D75" w:rsidRDefault="00C10D21"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2.5</w:t>
      </w:r>
    </w:p>
    <w:tbl>
      <w:tblPr>
        <w:tblStyle w:val="a5"/>
        <w:tblW w:w="0" w:type="auto"/>
        <w:jc w:val="center"/>
        <w:tblLook w:val="04A0" w:firstRow="1" w:lastRow="0" w:firstColumn="1" w:lastColumn="0" w:noHBand="0" w:noVBand="1"/>
      </w:tblPr>
      <w:tblGrid>
        <w:gridCol w:w="4222"/>
        <w:gridCol w:w="1355"/>
        <w:gridCol w:w="3738"/>
      </w:tblGrid>
      <w:tr w:rsidR="00C10D21" w:rsidRPr="00F16D75" w14:paraId="264E0112" w14:textId="77777777" w:rsidTr="00EB5D3F">
        <w:trPr>
          <w:trHeight w:val="535"/>
          <w:jc w:val="center"/>
        </w:trPr>
        <w:tc>
          <w:tcPr>
            <w:tcW w:w="4222" w:type="dxa"/>
          </w:tcPr>
          <w:p w14:paraId="6A51B5C2"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Фірмовий стиль підприємства</w:t>
            </w:r>
          </w:p>
        </w:tc>
        <w:tc>
          <w:tcPr>
            <w:tcW w:w="1355" w:type="dxa"/>
          </w:tcPr>
          <w:p w14:paraId="5BB6B3C2"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4,7</w:t>
            </w:r>
          </w:p>
        </w:tc>
        <w:tc>
          <w:tcPr>
            <w:tcW w:w="3738" w:type="dxa"/>
          </w:tcPr>
          <w:p w14:paraId="0B1B02FB"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повністю</w:t>
            </w:r>
          </w:p>
        </w:tc>
      </w:tr>
      <w:tr w:rsidR="00C10D21" w:rsidRPr="00F16D75" w14:paraId="7D895270" w14:textId="77777777" w:rsidTr="00EB5D3F">
        <w:trPr>
          <w:trHeight w:val="535"/>
          <w:jc w:val="center"/>
        </w:trPr>
        <w:tc>
          <w:tcPr>
            <w:tcW w:w="4222" w:type="dxa"/>
          </w:tcPr>
          <w:p w14:paraId="198BD79F"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Моральна атмосфера</w:t>
            </w:r>
          </w:p>
        </w:tc>
        <w:tc>
          <w:tcPr>
            <w:tcW w:w="1355" w:type="dxa"/>
          </w:tcPr>
          <w:p w14:paraId="24DBBE9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4,1</w:t>
            </w:r>
          </w:p>
        </w:tc>
        <w:tc>
          <w:tcPr>
            <w:tcW w:w="3738" w:type="dxa"/>
          </w:tcPr>
          <w:p w14:paraId="1D2A5EF3"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Відповідає не повністю</w:t>
            </w:r>
          </w:p>
        </w:tc>
      </w:tr>
      <w:tr w:rsidR="00C10D21" w:rsidRPr="00F16D75" w14:paraId="37F8FE85" w14:textId="77777777" w:rsidTr="00EB5D3F">
        <w:trPr>
          <w:trHeight w:val="1070"/>
          <w:jc w:val="center"/>
        </w:trPr>
        <w:tc>
          <w:tcPr>
            <w:tcW w:w="4222" w:type="dxa"/>
          </w:tcPr>
          <w:p w14:paraId="182C7B71"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Уявлення персоналу про місію і стратегію підприємства</w:t>
            </w:r>
          </w:p>
        </w:tc>
        <w:tc>
          <w:tcPr>
            <w:tcW w:w="1355" w:type="dxa"/>
          </w:tcPr>
          <w:p w14:paraId="7D884F2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3,3</w:t>
            </w:r>
          </w:p>
        </w:tc>
        <w:tc>
          <w:tcPr>
            <w:tcW w:w="3738" w:type="dxa"/>
          </w:tcPr>
          <w:p w14:paraId="71507DDA"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Слабо відповідає</w:t>
            </w:r>
          </w:p>
        </w:tc>
      </w:tr>
    </w:tbl>
    <w:p w14:paraId="12F57764"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0C20354F" w14:textId="78366D27" w:rsidR="00E7180C" w:rsidRDefault="00E7180C"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Таким чином, інтегральний показник внутрішнього іміджу риболовно-екіпірувального центру «Перекат», розрахований за формулою (</w:t>
      </w:r>
      <w:r w:rsidR="00EB5D3F">
        <w:rPr>
          <w:rFonts w:ascii="Times New Roman" w:hAnsi="Times New Roman" w:cs="Times New Roman"/>
          <w:color w:val="000000" w:themeColor="text1"/>
          <w:sz w:val="28"/>
          <w:szCs w:val="28"/>
          <w:lang w:val="uk-UA"/>
        </w:rPr>
        <w:t>2.2</w:t>
      </w:r>
      <w:r w:rsidRPr="00F16D75">
        <w:rPr>
          <w:rFonts w:ascii="Times New Roman" w:hAnsi="Times New Roman" w:cs="Times New Roman"/>
          <w:color w:val="000000" w:themeColor="text1"/>
          <w:sz w:val="28"/>
          <w:szCs w:val="28"/>
          <w:lang w:val="uk-UA"/>
        </w:rPr>
        <w:t>) вийшов рівний 4,18, що демонструє не повну відповідність позитивному іміджу.</w:t>
      </w:r>
    </w:p>
    <w:p w14:paraId="1E29D6CC" w14:textId="77777777" w:rsidR="00EE3694" w:rsidRPr="00F16D75" w:rsidRDefault="00EE3694"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4AA9CBB3" w14:textId="102E2847" w:rsidR="00E7180C" w:rsidRDefault="004C57E9" w:rsidP="006C2EA9">
      <w:pPr>
        <w:widowControl w:val="0"/>
        <w:tabs>
          <w:tab w:val="left" w:pos="1889"/>
        </w:tabs>
        <w:spacing w:line="360" w:lineRule="auto"/>
        <w:ind w:firstLine="709"/>
        <w:contextualSpacing/>
        <w:jc w:val="right"/>
        <w:rPr>
          <w:rFonts w:ascii="Times New Roman" w:eastAsiaTheme="minorEastAsia"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b=</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m*n</m:t>
            </m:r>
          </m:den>
        </m:f>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i=1</m:t>
            </m:r>
          </m:sub>
          <m:sup>
            <m:r>
              <w:rPr>
                <w:rFonts w:ascii="Cambria Math" w:hAnsi="Cambria Math" w:cs="Times New Roman"/>
                <w:color w:val="000000" w:themeColor="text1"/>
                <w:sz w:val="28"/>
                <w:szCs w:val="28"/>
                <w:lang w:val="uk-UA"/>
              </w:rPr>
              <m:t>m</m:t>
            </m:r>
          </m:sup>
          <m:e>
            <m:nary>
              <m:naryPr>
                <m:chr m:val="∑"/>
                <m:limLoc m:val="undOvr"/>
                <m:ctrlPr>
                  <w:rPr>
                    <w:rFonts w:ascii="Cambria Math" w:hAnsi="Cambria Math" w:cs="Times New Roman"/>
                    <w:i/>
                    <w:color w:val="000000" w:themeColor="text1"/>
                    <w:sz w:val="28"/>
                    <w:szCs w:val="28"/>
                    <w:lang w:val="uk-UA"/>
                  </w:rPr>
                </m:ctrlPr>
              </m:naryPr>
              <m:sub>
                <m:r>
                  <w:rPr>
                    <w:rFonts w:ascii="Cambria Math" w:hAnsi="Cambria Math" w:cs="Times New Roman"/>
                    <w:color w:val="000000" w:themeColor="text1"/>
                    <w:sz w:val="28"/>
                    <w:szCs w:val="28"/>
                    <w:lang w:val="uk-UA"/>
                  </w:rPr>
                  <m:t>j=1</m:t>
                </m:r>
              </m:sub>
              <m:sup>
                <m:r>
                  <w:rPr>
                    <w:rFonts w:ascii="Cambria Math" w:hAnsi="Cambria Math" w:cs="Times New Roman"/>
                    <w:color w:val="000000" w:themeColor="text1"/>
                    <w:sz w:val="28"/>
                    <w:szCs w:val="28"/>
                    <w:lang w:val="uk-UA"/>
                  </w:rPr>
                  <m:t>n</m:t>
                </m:r>
              </m:sup>
              <m:e>
                <m:sSub>
                  <m:sSubPr>
                    <m:ctrlPr>
                      <w:rPr>
                        <w:rFonts w:ascii="Cambria Math" w:hAnsi="Cambria Math" w:cs="Times New Roman"/>
                        <w:i/>
                        <w:color w:val="000000" w:themeColor="text1"/>
                        <w:sz w:val="28"/>
                        <w:szCs w:val="28"/>
                        <w:lang w:val="uk-UA"/>
                      </w:rPr>
                    </m:ctrlPr>
                  </m:sSubPr>
                  <m:e>
                    <m:r>
                      <w:rPr>
                        <w:rFonts w:ascii="Cambria Math" w:hAnsi="Cambria Math" w:cs="Times New Roman"/>
                        <w:color w:val="000000" w:themeColor="text1"/>
                        <w:sz w:val="28"/>
                        <w:szCs w:val="28"/>
                        <w:lang w:val="uk-UA"/>
                      </w:rPr>
                      <m:t>b</m:t>
                    </m:r>
                  </m:e>
                  <m:sub>
                    <m:r>
                      <w:rPr>
                        <w:rFonts w:ascii="Cambria Math" w:hAnsi="Cambria Math" w:cs="Times New Roman"/>
                        <w:color w:val="000000" w:themeColor="text1"/>
                        <w:sz w:val="28"/>
                        <w:szCs w:val="28"/>
                        <w:lang w:val="uk-UA"/>
                      </w:rPr>
                      <m:t>ij</m:t>
                    </m:r>
                  </m:sub>
                </m:sSub>
              </m:e>
            </m:nary>
          </m:e>
        </m:nary>
      </m:oMath>
      <w:r w:rsidR="00E7180C" w:rsidRPr="00F16D75">
        <w:rPr>
          <w:rFonts w:ascii="Times New Roman" w:eastAsiaTheme="minorEastAsia" w:hAnsi="Times New Roman" w:cs="Times New Roman"/>
          <w:color w:val="000000" w:themeColor="text1"/>
          <w:sz w:val="28"/>
          <w:szCs w:val="28"/>
          <w:lang w:val="uk-UA"/>
        </w:rPr>
        <w:t xml:space="preserve">                                         (</w:t>
      </w:r>
      <w:r w:rsidR="00EB5D3F">
        <w:rPr>
          <w:rFonts w:ascii="Times New Roman" w:eastAsiaTheme="minorEastAsia" w:hAnsi="Times New Roman" w:cs="Times New Roman"/>
          <w:color w:val="000000" w:themeColor="text1"/>
          <w:sz w:val="28"/>
          <w:szCs w:val="28"/>
          <w:lang w:val="uk-UA"/>
        </w:rPr>
        <w:t>2.2</w:t>
      </w:r>
      <w:r w:rsidR="00E7180C" w:rsidRPr="00F16D75">
        <w:rPr>
          <w:rFonts w:ascii="Times New Roman" w:eastAsiaTheme="minorEastAsia" w:hAnsi="Times New Roman" w:cs="Times New Roman"/>
          <w:color w:val="000000" w:themeColor="text1"/>
          <w:sz w:val="28"/>
          <w:szCs w:val="28"/>
          <w:lang w:val="uk-UA"/>
        </w:rPr>
        <w:t>)</w:t>
      </w:r>
    </w:p>
    <w:p w14:paraId="4622145E" w14:textId="77777777" w:rsidR="00EE3694" w:rsidRPr="00F16D75" w:rsidRDefault="00EE3694" w:rsidP="006C2EA9">
      <w:pPr>
        <w:widowControl w:val="0"/>
        <w:tabs>
          <w:tab w:val="left" w:pos="1889"/>
        </w:tabs>
        <w:spacing w:line="360" w:lineRule="auto"/>
        <w:ind w:firstLine="709"/>
        <w:contextualSpacing/>
        <w:jc w:val="right"/>
        <w:rPr>
          <w:rFonts w:ascii="Times New Roman" w:eastAsiaTheme="minorEastAsia" w:hAnsi="Times New Roman" w:cs="Times New Roman"/>
          <w:color w:val="000000" w:themeColor="text1"/>
          <w:sz w:val="28"/>
          <w:szCs w:val="28"/>
          <w:lang w:val="uk-UA"/>
        </w:rPr>
      </w:pPr>
    </w:p>
    <w:p w14:paraId="6EF86E1D" w14:textId="77777777" w:rsidR="00E7180C" w:rsidRPr="00F16D75" w:rsidRDefault="00E7180C"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де </w:t>
      </w:r>
      <w:proofErr w:type="spellStart"/>
      <w:r w:rsidRPr="00F16D75">
        <w:rPr>
          <w:rFonts w:ascii="Times New Roman" w:hAnsi="Times New Roman" w:cs="Times New Roman"/>
          <w:color w:val="000000" w:themeColor="text1"/>
          <w:sz w:val="28"/>
          <w:szCs w:val="28"/>
          <w:lang w:val="uk-UA"/>
        </w:rPr>
        <w:t>bij</w:t>
      </w:r>
      <w:proofErr w:type="spellEnd"/>
      <w:r w:rsidRPr="00F16D75">
        <w:rPr>
          <w:rFonts w:ascii="Times New Roman" w:hAnsi="Times New Roman" w:cs="Times New Roman"/>
          <w:color w:val="000000" w:themeColor="text1"/>
          <w:sz w:val="28"/>
          <w:szCs w:val="28"/>
          <w:lang w:val="uk-UA"/>
        </w:rPr>
        <w:t xml:space="preserve"> - бальна оцінка j-го експерта ступеня відповідності i-го параметра позитивному іміджу; n - кількість експертів; m - число розглянутих параметрів.</w:t>
      </w:r>
    </w:p>
    <w:p w14:paraId="4BA53171" w14:textId="0877F4CB" w:rsidR="0087439D" w:rsidRPr="00F16D75" w:rsidRDefault="0087439D"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Нижче представлено розрахунок інтегрального показника внутрішнього іміджу за формулою (</w:t>
      </w:r>
      <w:r w:rsidR="00EB5D3F">
        <w:rPr>
          <w:rFonts w:ascii="Times New Roman" w:hAnsi="Times New Roman" w:cs="Times New Roman"/>
          <w:color w:val="000000" w:themeColor="text1"/>
          <w:sz w:val="28"/>
          <w:szCs w:val="28"/>
          <w:lang w:val="uk-UA"/>
        </w:rPr>
        <w:t>2.2</w:t>
      </w:r>
      <w:r w:rsidRPr="00F16D75">
        <w:rPr>
          <w:rFonts w:ascii="Times New Roman" w:hAnsi="Times New Roman" w:cs="Times New Roman"/>
          <w:color w:val="000000" w:themeColor="text1"/>
          <w:sz w:val="28"/>
          <w:szCs w:val="28"/>
          <w:lang w:val="uk-UA"/>
        </w:rPr>
        <w:t>):</w:t>
      </w:r>
    </w:p>
    <w:p w14:paraId="1B668CE7" w14:textId="77777777" w:rsidR="0087439D" w:rsidRPr="00F16D75" w:rsidRDefault="004C57E9" w:rsidP="006C2EA9">
      <w:pPr>
        <w:widowControl w:val="0"/>
        <w:tabs>
          <w:tab w:val="left" w:pos="1889"/>
        </w:tabs>
        <w:spacing w:line="360" w:lineRule="auto"/>
        <w:ind w:firstLine="709"/>
        <w:contextualSpacing/>
        <w:jc w:val="both"/>
        <w:rPr>
          <w:rFonts w:ascii="Times New Roman" w:eastAsiaTheme="minorEastAsia" w:hAnsi="Times New Roman" w:cs="Times New Roman"/>
          <w:i/>
          <w:color w:val="000000" w:themeColor="text1"/>
          <w:sz w:val="28"/>
          <w:szCs w:val="28"/>
          <w:lang w:val="uk-UA"/>
        </w:rPr>
      </w:pPr>
      <m:oMathPara>
        <m:oMathParaPr>
          <m:jc m:val="center"/>
        </m:oMathParaPr>
        <m:oMath>
          <m:r>
            <w:rPr>
              <w:rFonts w:ascii="Cambria Math" w:hAnsi="Cambria Math" w:cs="Times New Roman"/>
              <w:color w:val="000000" w:themeColor="text1"/>
              <w:sz w:val="28"/>
              <w:szCs w:val="28"/>
              <w:lang w:val="uk-UA"/>
            </w:rPr>
            <m:t>b=</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9</m:t>
              </m:r>
            </m:den>
          </m:f>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3.95+3.85+4.6+4.4+4.15+4.6+4.7+4.1+3.3</m:t>
              </m:r>
            </m:e>
          </m:d>
          <m:r>
            <w:rPr>
              <w:rFonts w:ascii="Cambria Math" w:hAnsi="Cambria Math" w:cs="Times New Roman"/>
              <w:color w:val="000000" w:themeColor="text1"/>
              <w:sz w:val="28"/>
              <w:szCs w:val="28"/>
              <w:lang w:val="uk-UA"/>
            </w:rPr>
            <m:t>=4.18</m:t>
          </m:r>
        </m:oMath>
      </m:oMathPara>
    </w:p>
    <w:p w14:paraId="48382D05" w14:textId="77777777" w:rsidR="0087439D" w:rsidRPr="00F16D75" w:rsidRDefault="0087439D"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Тобто імідж риболовно-екіпірувального центру «Перекат», що складається у співробітників, не повністю відповідає позитивному в силу слабких і нечітких уявлень персоналу про місію, недостатню інформаційну відкритість керівництва, недостатній рівень лояльності керівництва до персоналу, недостатню можливість кар'єрного росту і не всіх влаштовує моральна атмосфера і рівень оплати праці. Однак, в цілому показники оцінки внутрішнього іміджу є досить високими, що дозволяє віднести даний параметр до нейтральних.</w:t>
      </w:r>
    </w:p>
    <w:p w14:paraId="2E23EE03" w14:textId="77777777" w:rsidR="0087439D" w:rsidRPr="00F16D75" w:rsidRDefault="0087439D"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оцінки іміджу підприємства, різноманітності видів груп товарів, а також якості послуг було проведено опитування серед 50 клієнтів, що регулярно відвідують риболовно-екіпірувальний центр «Перекат».</w:t>
      </w:r>
    </w:p>
    <w:p w14:paraId="336EB0B9" w14:textId="77777777" w:rsidR="0087439D" w:rsidRPr="00F16D75" w:rsidRDefault="0087439D"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даних параметрів роботи підприємс</w:t>
      </w:r>
      <w:r w:rsidR="00DE5CF2" w:rsidRPr="00F16D75">
        <w:rPr>
          <w:rFonts w:ascii="Times New Roman" w:hAnsi="Times New Roman" w:cs="Times New Roman"/>
          <w:color w:val="000000" w:themeColor="text1"/>
          <w:sz w:val="28"/>
          <w:szCs w:val="28"/>
          <w:lang w:val="uk-UA"/>
        </w:rPr>
        <w:t xml:space="preserve">тва представлена в таблиці </w:t>
      </w:r>
      <w:r w:rsidR="00494B1E" w:rsidRPr="00F16D75">
        <w:rPr>
          <w:rFonts w:ascii="Times New Roman" w:hAnsi="Times New Roman" w:cs="Times New Roman"/>
          <w:color w:val="000000" w:themeColor="text1"/>
          <w:sz w:val="28"/>
          <w:szCs w:val="28"/>
          <w:lang w:val="uk-UA"/>
        </w:rPr>
        <w:t>2</w:t>
      </w:r>
      <w:r w:rsidR="00DE5CF2"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6</w:t>
      </w:r>
      <w:r w:rsidRPr="00F16D75">
        <w:rPr>
          <w:rFonts w:ascii="Times New Roman" w:hAnsi="Times New Roman" w:cs="Times New Roman"/>
          <w:color w:val="000000" w:themeColor="text1"/>
          <w:sz w:val="28"/>
          <w:szCs w:val="28"/>
          <w:lang w:val="uk-UA"/>
        </w:rPr>
        <w:t>.</w:t>
      </w:r>
    </w:p>
    <w:p w14:paraId="75DD384B" w14:textId="31312C75" w:rsidR="00C10D21" w:rsidRDefault="00C10D2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Таким чином, якість обслуговування і різноманітність видів груп товарів є сильними сторонами установи, що підтверджується високою оцінкою клієнтами зазначених параметрів. Говорячи про імідж установи віднесемо даний параметр швидше до слабких сторін, так як у організації відсутні такі важливі атрибути іміджу, як фірмовий стиль, зареєстрована торгова марка, Інтернет-сайт.</w:t>
      </w:r>
    </w:p>
    <w:p w14:paraId="7CF6D6B3"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387E758F" w14:textId="77777777" w:rsidR="00DE5CF2" w:rsidRPr="00F16D75" w:rsidRDefault="00DE5CF2"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6</w:t>
      </w:r>
    </w:p>
    <w:p w14:paraId="6670CC4F" w14:textId="77777777" w:rsidR="00DE5CF2" w:rsidRPr="00F16D75" w:rsidRDefault="00DE5CF2"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іміджу підприємства, якості обслуговування і різноманітності товарів серед клієнтів</w:t>
      </w:r>
    </w:p>
    <w:tbl>
      <w:tblPr>
        <w:tblStyle w:val="a5"/>
        <w:tblW w:w="0" w:type="auto"/>
        <w:jc w:val="center"/>
        <w:tblLook w:val="04A0" w:firstRow="1" w:lastRow="0" w:firstColumn="1" w:lastColumn="0" w:noHBand="0" w:noVBand="1"/>
      </w:tblPr>
      <w:tblGrid>
        <w:gridCol w:w="3005"/>
        <w:gridCol w:w="2377"/>
        <w:gridCol w:w="3634"/>
      </w:tblGrid>
      <w:tr w:rsidR="0087439D" w:rsidRPr="00F16D75" w14:paraId="48F90BF4" w14:textId="77777777" w:rsidTr="00C10D21">
        <w:trPr>
          <w:jc w:val="center"/>
        </w:trPr>
        <w:tc>
          <w:tcPr>
            <w:tcW w:w="3005" w:type="dxa"/>
          </w:tcPr>
          <w:p w14:paraId="105AD8FB"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Параметр </w:t>
            </w:r>
          </w:p>
        </w:tc>
        <w:tc>
          <w:tcPr>
            <w:tcW w:w="2377" w:type="dxa"/>
          </w:tcPr>
          <w:p w14:paraId="0842C657"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Кількість балів</w:t>
            </w:r>
          </w:p>
        </w:tc>
        <w:tc>
          <w:tcPr>
            <w:tcW w:w="3634" w:type="dxa"/>
          </w:tcPr>
          <w:p w14:paraId="04BFB114"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в % від максимальної</w:t>
            </w:r>
          </w:p>
        </w:tc>
      </w:tr>
      <w:tr w:rsidR="0087439D" w:rsidRPr="00F16D75" w14:paraId="41ABABF6" w14:textId="77777777" w:rsidTr="00C10D21">
        <w:trPr>
          <w:jc w:val="center"/>
        </w:trPr>
        <w:tc>
          <w:tcPr>
            <w:tcW w:w="3005" w:type="dxa"/>
          </w:tcPr>
          <w:p w14:paraId="154C789E"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Імідж</w:t>
            </w:r>
          </w:p>
        </w:tc>
        <w:tc>
          <w:tcPr>
            <w:tcW w:w="2377" w:type="dxa"/>
          </w:tcPr>
          <w:p w14:paraId="31BC0B3C"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184</w:t>
            </w:r>
          </w:p>
        </w:tc>
        <w:tc>
          <w:tcPr>
            <w:tcW w:w="3634" w:type="dxa"/>
          </w:tcPr>
          <w:p w14:paraId="1607BB5D"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73,6%</w:t>
            </w:r>
          </w:p>
        </w:tc>
      </w:tr>
      <w:tr w:rsidR="0087439D" w:rsidRPr="00F16D75" w14:paraId="58A03BF6" w14:textId="77777777" w:rsidTr="00C10D21">
        <w:trPr>
          <w:jc w:val="center"/>
        </w:trPr>
        <w:tc>
          <w:tcPr>
            <w:tcW w:w="3005" w:type="dxa"/>
          </w:tcPr>
          <w:p w14:paraId="71F0D9A6"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Якість</w:t>
            </w:r>
          </w:p>
        </w:tc>
        <w:tc>
          <w:tcPr>
            <w:tcW w:w="2377" w:type="dxa"/>
          </w:tcPr>
          <w:p w14:paraId="3FDABAFA"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213</w:t>
            </w:r>
          </w:p>
        </w:tc>
        <w:tc>
          <w:tcPr>
            <w:tcW w:w="3634" w:type="dxa"/>
          </w:tcPr>
          <w:p w14:paraId="4543E475"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85,2%</w:t>
            </w:r>
          </w:p>
        </w:tc>
      </w:tr>
      <w:tr w:rsidR="0087439D" w:rsidRPr="00F16D75" w14:paraId="191D2D38" w14:textId="77777777" w:rsidTr="00C10D21">
        <w:trPr>
          <w:jc w:val="center"/>
        </w:trPr>
        <w:tc>
          <w:tcPr>
            <w:tcW w:w="3005" w:type="dxa"/>
          </w:tcPr>
          <w:p w14:paraId="162935F2"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Різноманітність </w:t>
            </w:r>
          </w:p>
        </w:tc>
        <w:tc>
          <w:tcPr>
            <w:tcW w:w="2377" w:type="dxa"/>
          </w:tcPr>
          <w:p w14:paraId="460735C4"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217</w:t>
            </w:r>
          </w:p>
        </w:tc>
        <w:tc>
          <w:tcPr>
            <w:tcW w:w="3634" w:type="dxa"/>
          </w:tcPr>
          <w:p w14:paraId="1DA68A87" w14:textId="77777777" w:rsidR="0087439D" w:rsidRPr="00F16D75" w:rsidRDefault="00DE5CF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86,8%</w:t>
            </w:r>
          </w:p>
        </w:tc>
      </w:tr>
    </w:tbl>
    <w:p w14:paraId="249791C2"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6A6C226C" w14:textId="77777777" w:rsidR="00DE5CF2" w:rsidRPr="00F16D75" w:rsidRDefault="00DE5CF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Організаційна структура. Існуюча лінійно-функціональна структура управління риболовно-екіпірувального центру «Перекат» відповідає його специфіці. Дані структури оптимальні для невеликих організацій, де на перший план виходить мінімізація витрат управління. Більшість невеликих установ використовують подібну організаційну структуру, тому дану позицію можна віднести до нейтральних сторін установи.</w:t>
      </w:r>
    </w:p>
    <w:p w14:paraId="517173DB" w14:textId="77777777" w:rsidR="00DE5CF2" w:rsidRPr="00F16D75" w:rsidRDefault="00DE5CF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стратегічного управління в риболовно-екіпірувальному центрі «Перекат» є слабкою стороною внутрішнього середовища, що обумовлено відсутністю стратегічного управління: так в риболовно-екіпірувальному центрі «Перекат»  не проводиться належним чином аналіз середовища, не здійснюється розробка і вибір стратегій розвитку організації.</w:t>
      </w:r>
    </w:p>
    <w:p w14:paraId="0876849C" w14:textId="77777777" w:rsidR="00DE5CF2" w:rsidRPr="00F16D75" w:rsidRDefault="00DE5CF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Організація просування послуг установи. Маркетингові функції в установі практично не реалізуються. Слабка розвиненість системи просування послуг установи пояснюється відсутністю спеціалізованого співробітника, в чиї обов'язки входила б розробка і реалізації маркетингових заходів, спрямованих на залучення клієнтів в риболовно-екіпірувальний центр «Перекат». Даний </w:t>
      </w:r>
      <w:r w:rsidRPr="00F16D75">
        <w:rPr>
          <w:rFonts w:ascii="Times New Roman" w:hAnsi="Times New Roman" w:cs="Times New Roman"/>
          <w:color w:val="000000" w:themeColor="text1"/>
          <w:sz w:val="28"/>
          <w:szCs w:val="28"/>
          <w:lang w:val="uk-UA"/>
        </w:rPr>
        <w:lastRenderedPageBreak/>
        <w:t>параметр внутрішнього середовища є слабкою стороною риболовно-екіпірувального центру «Перекат».</w:t>
      </w:r>
    </w:p>
    <w:p w14:paraId="45CA054D" w14:textId="77777777" w:rsidR="00DE5CF2" w:rsidRPr="00F16D75" w:rsidRDefault="00DE5CF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корпоративної культури. Організаційна культура риболовно-екіпірувального центру «Перекат» включає певні поведінкові стереотипи, що склалися в компанії, цінності та організаційний клімат, що має на увазі авторитет начальства, атмосферу взаємодопомоги, формальність спілкування; корпоративні заходи (свята - Новий рік, 8 березня, дні народження), процедури і поведінкові ритуали, які пов'язані з прийомом на роботу і звільненням, просуванням по службі, технологіями обміну службовою інформацією, заохоченням і оголошенням стягнень, проведенням певних церемоній. Організаційна культура в риболовно-екіпірувальному центрі «Перекат» розвинена на середньому рівні, про що свідчить наявність цінностей і корпоративних заходів при відсутності елементів «організаційної конституції», таких як етичний кодекс, девізи, гасла, пам'ятки і багатьох інших можливих елементів. Таким чином, корпоративна культура є нейтральною позицією.</w:t>
      </w:r>
    </w:p>
    <w:p w14:paraId="65BF7559" w14:textId="7D05C82C" w:rsidR="00EB5D3F" w:rsidRDefault="0076718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Розглянемо позиції зовнішнього середовища риболовно-екіпірувального центру «Перекат» в таблиці SNW-аналізу – 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7</w:t>
      </w:r>
      <w:r w:rsidRPr="00F16D75">
        <w:rPr>
          <w:rFonts w:ascii="Times New Roman" w:hAnsi="Times New Roman" w:cs="Times New Roman"/>
          <w:color w:val="000000" w:themeColor="text1"/>
          <w:sz w:val="28"/>
          <w:szCs w:val="28"/>
          <w:lang w:val="uk-UA"/>
        </w:rPr>
        <w:t>.</w:t>
      </w:r>
    </w:p>
    <w:p w14:paraId="4C365CB7" w14:textId="77777777" w:rsidR="00EB5D3F" w:rsidRPr="00F16D75"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3D5F48DD" w14:textId="7D05C82C" w:rsidR="00767183" w:rsidRPr="00F16D75" w:rsidRDefault="00767183" w:rsidP="006C2EA9">
      <w:pPr>
        <w:pStyle w:val="a4"/>
        <w:widowControl w:val="0"/>
        <w:tabs>
          <w:tab w:val="left" w:pos="1889"/>
        </w:tabs>
        <w:spacing w:line="360" w:lineRule="auto"/>
        <w:ind w:left="1429"/>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7</w:t>
      </w:r>
    </w:p>
    <w:p w14:paraId="0B7B2CB7" w14:textId="77777777" w:rsidR="00767183" w:rsidRPr="00F16D75" w:rsidRDefault="00767183" w:rsidP="006C2EA9">
      <w:pPr>
        <w:pStyle w:val="a4"/>
        <w:widowControl w:val="0"/>
        <w:tabs>
          <w:tab w:val="left" w:pos="1889"/>
        </w:tabs>
        <w:spacing w:line="360" w:lineRule="auto"/>
        <w:ind w:left="1429"/>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SNW-аналіз риболовно-екіпірувального центру «Перекат»</w:t>
      </w:r>
    </w:p>
    <w:tbl>
      <w:tblPr>
        <w:tblStyle w:val="a5"/>
        <w:tblW w:w="0" w:type="auto"/>
        <w:jc w:val="center"/>
        <w:tblLook w:val="04A0" w:firstRow="1" w:lastRow="0" w:firstColumn="1" w:lastColumn="0" w:noHBand="0" w:noVBand="1"/>
      </w:tblPr>
      <w:tblGrid>
        <w:gridCol w:w="6374"/>
        <w:gridCol w:w="992"/>
        <w:gridCol w:w="567"/>
        <w:gridCol w:w="571"/>
      </w:tblGrid>
      <w:tr w:rsidR="00767183" w:rsidRPr="00F16D75" w14:paraId="62CC1AE9" w14:textId="77777777" w:rsidTr="00FD31B3">
        <w:trPr>
          <w:jc w:val="center"/>
        </w:trPr>
        <w:tc>
          <w:tcPr>
            <w:tcW w:w="6374" w:type="dxa"/>
          </w:tcPr>
          <w:p w14:paraId="0F6F2793"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Важливі параметри в діяльності підприємства</w:t>
            </w:r>
          </w:p>
        </w:tc>
        <w:tc>
          <w:tcPr>
            <w:tcW w:w="992" w:type="dxa"/>
          </w:tcPr>
          <w:p w14:paraId="364DE3A2"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S</w:t>
            </w:r>
          </w:p>
        </w:tc>
        <w:tc>
          <w:tcPr>
            <w:tcW w:w="567" w:type="dxa"/>
          </w:tcPr>
          <w:p w14:paraId="65227E4A"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N</w:t>
            </w:r>
          </w:p>
        </w:tc>
        <w:tc>
          <w:tcPr>
            <w:tcW w:w="571" w:type="dxa"/>
          </w:tcPr>
          <w:p w14:paraId="7753BED0"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w:t>
            </w:r>
          </w:p>
        </w:tc>
      </w:tr>
      <w:tr w:rsidR="00767183" w:rsidRPr="00F16D75" w14:paraId="2B95EFBC" w14:textId="77777777" w:rsidTr="00FD31B3">
        <w:trPr>
          <w:jc w:val="center"/>
        </w:trPr>
        <w:tc>
          <w:tcPr>
            <w:tcW w:w="6374" w:type="dxa"/>
          </w:tcPr>
          <w:p w14:paraId="4B314578"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кваліфікації персоналу</w:t>
            </w:r>
          </w:p>
        </w:tc>
        <w:tc>
          <w:tcPr>
            <w:tcW w:w="992" w:type="dxa"/>
          </w:tcPr>
          <w:p w14:paraId="3C42EADB"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567" w:type="dxa"/>
          </w:tcPr>
          <w:p w14:paraId="6E389A5D"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71" w:type="dxa"/>
          </w:tcPr>
          <w:p w14:paraId="0C86D494"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767183" w:rsidRPr="00F16D75" w14:paraId="718B4E61" w14:textId="77777777" w:rsidTr="00FD31B3">
        <w:trPr>
          <w:jc w:val="center"/>
        </w:trPr>
        <w:tc>
          <w:tcPr>
            <w:tcW w:w="6374" w:type="dxa"/>
          </w:tcPr>
          <w:p w14:paraId="321ABB17"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Задоволеність персоналу роботою і системою мотивації</w:t>
            </w:r>
          </w:p>
        </w:tc>
        <w:tc>
          <w:tcPr>
            <w:tcW w:w="992" w:type="dxa"/>
          </w:tcPr>
          <w:p w14:paraId="4688393F"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67" w:type="dxa"/>
          </w:tcPr>
          <w:p w14:paraId="73090232"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571" w:type="dxa"/>
          </w:tcPr>
          <w:p w14:paraId="3BA62FFA"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767183" w:rsidRPr="00F16D75" w14:paraId="339BBB70" w14:textId="77777777" w:rsidTr="00FD31B3">
        <w:trPr>
          <w:jc w:val="center"/>
        </w:trPr>
        <w:tc>
          <w:tcPr>
            <w:tcW w:w="6374" w:type="dxa"/>
          </w:tcPr>
          <w:p w14:paraId="084AC0CC"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Імідж риболовно-екіпірувального центру «Перекат»</w:t>
            </w:r>
          </w:p>
        </w:tc>
        <w:tc>
          <w:tcPr>
            <w:tcW w:w="992" w:type="dxa"/>
          </w:tcPr>
          <w:p w14:paraId="36D318C5"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67" w:type="dxa"/>
          </w:tcPr>
          <w:p w14:paraId="5B69FC0E"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71" w:type="dxa"/>
          </w:tcPr>
          <w:p w14:paraId="0BF791A9"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r>
      <w:tr w:rsidR="00767183" w:rsidRPr="00F16D75" w14:paraId="4A1077EF" w14:textId="77777777" w:rsidTr="00FD31B3">
        <w:trPr>
          <w:jc w:val="center"/>
        </w:trPr>
        <w:tc>
          <w:tcPr>
            <w:tcW w:w="6374" w:type="dxa"/>
          </w:tcPr>
          <w:p w14:paraId="7872969E"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Організаційна структура</w:t>
            </w:r>
          </w:p>
        </w:tc>
        <w:tc>
          <w:tcPr>
            <w:tcW w:w="992" w:type="dxa"/>
          </w:tcPr>
          <w:p w14:paraId="5F0930EB"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67" w:type="dxa"/>
          </w:tcPr>
          <w:p w14:paraId="7EA69B95"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571" w:type="dxa"/>
          </w:tcPr>
          <w:p w14:paraId="58AB98C4"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767183" w:rsidRPr="00F16D75" w14:paraId="1519257A" w14:textId="77777777" w:rsidTr="00FD31B3">
        <w:trPr>
          <w:jc w:val="center"/>
        </w:trPr>
        <w:tc>
          <w:tcPr>
            <w:tcW w:w="6374" w:type="dxa"/>
          </w:tcPr>
          <w:p w14:paraId="74D5F8C4"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стратегічного управління</w:t>
            </w:r>
          </w:p>
        </w:tc>
        <w:tc>
          <w:tcPr>
            <w:tcW w:w="992" w:type="dxa"/>
          </w:tcPr>
          <w:p w14:paraId="4FB57B73"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67" w:type="dxa"/>
          </w:tcPr>
          <w:p w14:paraId="004DDB8C"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71" w:type="dxa"/>
          </w:tcPr>
          <w:p w14:paraId="45EC4B7F"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r>
      <w:tr w:rsidR="00767183" w:rsidRPr="00F16D75" w14:paraId="301415E6" w14:textId="77777777" w:rsidTr="00FD31B3">
        <w:trPr>
          <w:jc w:val="center"/>
        </w:trPr>
        <w:tc>
          <w:tcPr>
            <w:tcW w:w="6374" w:type="dxa"/>
          </w:tcPr>
          <w:p w14:paraId="00BF6F1F"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Корпоративна культура</w:t>
            </w:r>
          </w:p>
        </w:tc>
        <w:tc>
          <w:tcPr>
            <w:tcW w:w="992" w:type="dxa"/>
          </w:tcPr>
          <w:p w14:paraId="4B16BBC6"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567" w:type="dxa"/>
          </w:tcPr>
          <w:p w14:paraId="422E67A8" w14:textId="77777777" w:rsidR="00767183" w:rsidRPr="00F16D75" w:rsidRDefault="00673F7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571" w:type="dxa"/>
          </w:tcPr>
          <w:p w14:paraId="094B7D57" w14:textId="77777777" w:rsidR="00767183" w:rsidRPr="00F16D75" w:rsidRDefault="0076718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bl>
    <w:p w14:paraId="1761F0C6" w14:textId="19540C61" w:rsidR="00EB5D3F" w:rsidRDefault="00EB5D3F"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2.7</w:t>
      </w:r>
    </w:p>
    <w:tbl>
      <w:tblPr>
        <w:tblStyle w:val="a5"/>
        <w:tblW w:w="0" w:type="auto"/>
        <w:jc w:val="center"/>
        <w:tblLook w:val="04A0" w:firstRow="1" w:lastRow="0" w:firstColumn="1" w:lastColumn="0" w:noHBand="0" w:noVBand="1"/>
      </w:tblPr>
      <w:tblGrid>
        <w:gridCol w:w="5102"/>
        <w:gridCol w:w="1134"/>
        <w:gridCol w:w="1134"/>
        <w:gridCol w:w="1134"/>
      </w:tblGrid>
      <w:tr w:rsidR="00EB5D3F" w:rsidRPr="00F16D75" w14:paraId="670EC985" w14:textId="77777777" w:rsidTr="00F03F65">
        <w:trPr>
          <w:jc w:val="center"/>
        </w:trPr>
        <w:tc>
          <w:tcPr>
            <w:tcW w:w="5102" w:type="dxa"/>
          </w:tcPr>
          <w:p w14:paraId="7E9EEFB7" w14:textId="797A6D33" w:rsidR="00EB5D3F" w:rsidRPr="00F16D75" w:rsidRDefault="00FD31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Організація просування послуг </w:t>
            </w:r>
            <w:r w:rsidR="00EB5D3F" w:rsidRPr="00F16D75">
              <w:rPr>
                <w:rFonts w:ascii="Times New Roman" w:hAnsi="Times New Roman" w:cs="Times New Roman"/>
                <w:color w:val="000000" w:themeColor="text1"/>
                <w:sz w:val="28"/>
                <w:szCs w:val="28"/>
                <w:lang w:val="uk-UA"/>
              </w:rPr>
              <w:t>підприємства</w:t>
            </w:r>
          </w:p>
        </w:tc>
        <w:tc>
          <w:tcPr>
            <w:tcW w:w="1134" w:type="dxa"/>
          </w:tcPr>
          <w:p w14:paraId="325F4275"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134" w:type="dxa"/>
          </w:tcPr>
          <w:p w14:paraId="0B854977"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134" w:type="dxa"/>
          </w:tcPr>
          <w:p w14:paraId="13600E3C"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r>
      <w:tr w:rsidR="00EB5D3F" w:rsidRPr="00F16D75" w14:paraId="53F1B000" w14:textId="77777777" w:rsidTr="00F03F65">
        <w:trPr>
          <w:jc w:val="center"/>
        </w:trPr>
        <w:tc>
          <w:tcPr>
            <w:tcW w:w="5102" w:type="dxa"/>
          </w:tcPr>
          <w:p w14:paraId="3D55D639"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Якість послуг, що надаються</w:t>
            </w:r>
          </w:p>
        </w:tc>
        <w:tc>
          <w:tcPr>
            <w:tcW w:w="1134" w:type="dxa"/>
          </w:tcPr>
          <w:p w14:paraId="2108198F"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134" w:type="dxa"/>
          </w:tcPr>
          <w:p w14:paraId="4EC9360D"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134" w:type="dxa"/>
          </w:tcPr>
          <w:p w14:paraId="182B65EB"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EB5D3F" w:rsidRPr="00F16D75" w14:paraId="78FBD183" w14:textId="77777777" w:rsidTr="00F03F65">
        <w:trPr>
          <w:jc w:val="center"/>
        </w:trPr>
        <w:tc>
          <w:tcPr>
            <w:tcW w:w="5102" w:type="dxa"/>
          </w:tcPr>
          <w:p w14:paraId="79F9E2B6"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Асортимент послуг і товарів</w:t>
            </w:r>
          </w:p>
        </w:tc>
        <w:tc>
          <w:tcPr>
            <w:tcW w:w="1134" w:type="dxa"/>
          </w:tcPr>
          <w:p w14:paraId="027B63D8"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1134" w:type="dxa"/>
          </w:tcPr>
          <w:p w14:paraId="52B21588"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134" w:type="dxa"/>
          </w:tcPr>
          <w:p w14:paraId="14F0E7DD" w14:textId="77777777" w:rsidR="00EB5D3F" w:rsidRPr="00F16D75"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bl>
    <w:p w14:paraId="235E95A0" w14:textId="77777777" w:rsidR="00EB5D3F" w:rsidRDefault="00EB5D3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7AD097F0" w14:textId="77777777" w:rsidR="00767183" w:rsidRPr="00F16D75" w:rsidRDefault="00673F7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Як видно з таблиці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7</w:t>
      </w:r>
      <w:r w:rsidRPr="00F16D75">
        <w:rPr>
          <w:rFonts w:ascii="Times New Roman" w:hAnsi="Times New Roman" w:cs="Times New Roman"/>
          <w:color w:val="000000" w:themeColor="text1"/>
          <w:sz w:val="28"/>
          <w:szCs w:val="28"/>
          <w:lang w:val="uk-UA"/>
        </w:rPr>
        <w:t>, в процесі проведеного SNW-аналізу були виявлені сильні сторони риболовно-екіпірувального центру «Перекат»: висока якість послуг, що надаються, різноманітність послуг і товарів і висока кваліфікація персоналу; нейтральні сторони: задоволеність персоналу працею і системою мотивації, корпоративна культура, організаційна структура установи і слабкі сторони риболовно-екіпірувального центру «Перекат»: відсутність стратегічного управління і планування, вкрай низький рівень реалізації функцій по просуванню послуг підприємства, недостатньо розвинений імідж.</w:t>
      </w:r>
    </w:p>
    <w:p w14:paraId="2F61C7FA" w14:textId="6E4A45C5" w:rsidR="00673F73" w:rsidRPr="00F16D75" w:rsidRDefault="00673F7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Узагальнимо дані проведеного аналізу зовнішнього і внутрішнього середовища компанії риболовно-екіпірувального центру «Перекат» в матриці SWOT-аналізу - 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8</w:t>
      </w:r>
      <w:r w:rsidRPr="00F16D75">
        <w:rPr>
          <w:rFonts w:ascii="Times New Roman" w:hAnsi="Times New Roman" w:cs="Times New Roman"/>
          <w:color w:val="000000" w:themeColor="text1"/>
          <w:sz w:val="28"/>
          <w:szCs w:val="28"/>
          <w:lang w:val="uk-UA"/>
        </w:rPr>
        <w:t xml:space="preserve">. </w:t>
      </w:r>
    </w:p>
    <w:p w14:paraId="554189FA" w14:textId="77777777" w:rsidR="00673F73" w:rsidRPr="00F16D75" w:rsidRDefault="00FF278A"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494B1E" w:rsidRPr="00F16D75">
        <w:rPr>
          <w:rFonts w:ascii="Times New Roman" w:hAnsi="Times New Roman" w:cs="Times New Roman"/>
          <w:color w:val="000000" w:themeColor="text1"/>
          <w:sz w:val="28"/>
          <w:szCs w:val="28"/>
          <w:lang w:val="uk-UA"/>
        </w:rPr>
        <w:t>2</w:t>
      </w:r>
      <w:r w:rsidRPr="00F16D75">
        <w:rPr>
          <w:rFonts w:ascii="Times New Roman" w:hAnsi="Times New Roman" w:cs="Times New Roman"/>
          <w:color w:val="000000" w:themeColor="text1"/>
          <w:sz w:val="28"/>
          <w:szCs w:val="28"/>
          <w:lang w:val="uk-UA"/>
        </w:rPr>
        <w:t>.</w:t>
      </w:r>
      <w:r w:rsidR="00123819" w:rsidRPr="00F16D75">
        <w:rPr>
          <w:rFonts w:ascii="Times New Roman" w:hAnsi="Times New Roman" w:cs="Times New Roman"/>
          <w:color w:val="000000" w:themeColor="text1"/>
          <w:sz w:val="28"/>
          <w:szCs w:val="28"/>
          <w:lang w:val="uk-UA"/>
        </w:rPr>
        <w:t>8</w:t>
      </w:r>
    </w:p>
    <w:p w14:paraId="4E571296" w14:textId="77777777" w:rsidR="00FF278A" w:rsidRPr="00F16D75" w:rsidRDefault="00FF278A"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SWOT-аналіз риболовно-екіпірувального центру «Перекат»</w:t>
      </w:r>
    </w:p>
    <w:tbl>
      <w:tblPr>
        <w:tblStyle w:val="a5"/>
        <w:tblW w:w="10156" w:type="dxa"/>
        <w:jc w:val="center"/>
        <w:tblLayout w:type="fixed"/>
        <w:tblLook w:val="04A0" w:firstRow="1" w:lastRow="0" w:firstColumn="1" w:lastColumn="0" w:noHBand="0" w:noVBand="1"/>
      </w:tblPr>
      <w:tblGrid>
        <w:gridCol w:w="3495"/>
        <w:gridCol w:w="2454"/>
        <w:gridCol w:w="1417"/>
        <w:gridCol w:w="1701"/>
        <w:gridCol w:w="1089"/>
      </w:tblGrid>
      <w:tr w:rsidR="00EB5D3F" w:rsidRPr="00AD72F4" w14:paraId="5E91EE8B" w14:textId="77777777" w:rsidTr="003F27B3">
        <w:trPr>
          <w:trHeight w:val="709"/>
          <w:jc w:val="center"/>
        </w:trPr>
        <w:tc>
          <w:tcPr>
            <w:tcW w:w="3495" w:type="dxa"/>
            <w:vMerge w:val="restart"/>
          </w:tcPr>
          <w:p w14:paraId="42AE34ED"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454" w:type="dxa"/>
          </w:tcPr>
          <w:p w14:paraId="30313DAB"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Можливості</w:t>
            </w:r>
          </w:p>
        </w:tc>
        <w:tc>
          <w:tcPr>
            <w:tcW w:w="4207" w:type="dxa"/>
            <w:gridSpan w:val="3"/>
          </w:tcPr>
          <w:p w14:paraId="6C178D3B"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Загрози</w:t>
            </w:r>
          </w:p>
        </w:tc>
      </w:tr>
      <w:tr w:rsidR="00EB5D3F" w:rsidRPr="00AD72F4" w14:paraId="5C6891E3" w14:textId="77777777" w:rsidTr="003F27B3">
        <w:trPr>
          <w:trHeight w:val="1921"/>
          <w:jc w:val="center"/>
        </w:trPr>
        <w:tc>
          <w:tcPr>
            <w:tcW w:w="3495" w:type="dxa"/>
            <w:vMerge/>
          </w:tcPr>
          <w:p w14:paraId="1F7929BB"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454" w:type="dxa"/>
          </w:tcPr>
          <w:p w14:paraId="0642BF9B"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Зростання попиту на послуги</w:t>
            </w:r>
          </w:p>
        </w:tc>
        <w:tc>
          <w:tcPr>
            <w:tcW w:w="1417" w:type="dxa"/>
          </w:tcPr>
          <w:p w14:paraId="49BD5A86"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Зростання конкуренції</w:t>
            </w:r>
          </w:p>
        </w:tc>
        <w:tc>
          <w:tcPr>
            <w:tcW w:w="1701" w:type="dxa"/>
          </w:tcPr>
          <w:p w14:paraId="0046AFE2" w14:textId="3CF9BE23"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Зниження попиту через погіршення</w:t>
            </w:r>
            <w:r w:rsidR="00FD31B3">
              <w:rPr>
                <w:rFonts w:ascii="Times New Roman" w:hAnsi="Times New Roman" w:cs="Times New Roman"/>
                <w:color w:val="000000" w:themeColor="text1"/>
                <w:sz w:val="28"/>
                <w:szCs w:val="28"/>
                <w:lang w:val="uk-UA"/>
              </w:rPr>
              <w:t xml:space="preserve"> економічної ситуації в країні</w:t>
            </w:r>
            <w:r w:rsidRPr="00AD72F4">
              <w:rPr>
                <w:rFonts w:ascii="Times New Roman" w:hAnsi="Times New Roman" w:cs="Times New Roman"/>
                <w:color w:val="000000" w:themeColor="text1"/>
                <w:sz w:val="28"/>
                <w:szCs w:val="28"/>
                <w:lang w:val="uk-UA"/>
              </w:rPr>
              <w:t xml:space="preserve"> </w:t>
            </w:r>
          </w:p>
        </w:tc>
        <w:tc>
          <w:tcPr>
            <w:tcW w:w="1089" w:type="dxa"/>
          </w:tcPr>
          <w:p w14:paraId="32D6257A" w14:textId="77777777" w:rsidR="00EB5D3F" w:rsidRPr="00AD72F4" w:rsidRDefault="00EB5D3F"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Інфляція</w:t>
            </w:r>
          </w:p>
        </w:tc>
      </w:tr>
    </w:tbl>
    <w:p w14:paraId="43E50308" w14:textId="77777777" w:rsidR="00FD31B3" w:rsidRDefault="00FD31B3"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p>
    <w:p w14:paraId="7467617B" w14:textId="77777777" w:rsidR="00FD31B3" w:rsidRDefault="00FD31B3" w:rsidP="00FD31B3">
      <w:pPr>
        <w:widowControl w:val="0"/>
        <w:tabs>
          <w:tab w:val="left" w:pos="1889"/>
        </w:tabs>
        <w:spacing w:line="360" w:lineRule="auto"/>
        <w:contextualSpacing/>
        <w:rPr>
          <w:rFonts w:ascii="Times New Roman" w:hAnsi="Times New Roman" w:cs="Times New Roman"/>
          <w:color w:val="000000" w:themeColor="text1"/>
          <w:sz w:val="28"/>
          <w:szCs w:val="28"/>
          <w:lang w:val="uk-UA"/>
        </w:rPr>
      </w:pPr>
    </w:p>
    <w:p w14:paraId="09C6DD9F" w14:textId="056F35FA" w:rsidR="00C10D21" w:rsidRDefault="003F27B3"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2.8</w:t>
      </w:r>
    </w:p>
    <w:p w14:paraId="3662C012" w14:textId="77777777" w:rsidR="003F27B3" w:rsidRDefault="003F27B3" w:rsidP="00FD31B3">
      <w:pPr>
        <w:widowControl w:val="0"/>
        <w:tabs>
          <w:tab w:val="left" w:pos="1889"/>
        </w:tabs>
        <w:spacing w:line="360" w:lineRule="auto"/>
        <w:contextualSpacing/>
        <w:rPr>
          <w:rFonts w:ascii="Times New Roman" w:hAnsi="Times New Roman" w:cs="Times New Roman"/>
          <w:color w:val="000000" w:themeColor="text1"/>
          <w:sz w:val="28"/>
          <w:szCs w:val="28"/>
          <w:lang w:val="uk-UA"/>
        </w:rPr>
      </w:pPr>
    </w:p>
    <w:tbl>
      <w:tblPr>
        <w:tblStyle w:val="a5"/>
        <w:tblpPr w:leftFromText="180" w:rightFromText="180" w:vertAnchor="text" w:horzAnchor="margin" w:tblpXSpec="center" w:tblpY="-416"/>
        <w:tblW w:w="10156" w:type="dxa"/>
        <w:tblLayout w:type="fixed"/>
        <w:tblLook w:val="04A0" w:firstRow="1" w:lastRow="0" w:firstColumn="1" w:lastColumn="0" w:noHBand="0" w:noVBand="1"/>
      </w:tblPr>
      <w:tblGrid>
        <w:gridCol w:w="1271"/>
        <w:gridCol w:w="2224"/>
        <w:gridCol w:w="2596"/>
        <w:gridCol w:w="2976"/>
        <w:gridCol w:w="1089"/>
      </w:tblGrid>
      <w:tr w:rsidR="003F27B3" w:rsidRPr="00AD72F4" w14:paraId="0A7BBDE8" w14:textId="77777777" w:rsidTr="003F27B3">
        <w:trPr>
          <w:trHeight w:val="1491"/>
        </w:trPr>
        <w:tc>
          <w:tcPr>
            <w:tcW w:w="1271" w:type="dxa"/>
            <w:vMerge w:val="restart"/>
          </w:tcPr>
          <w:p w14:paraId="09E2F2F1"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Сильні сторони</w:t>
            </w:r>
          </w:p>
        </w:tc>
        <w:tc>
          <w:tcPr>
            <w:tcW w:w="2224" w:type="dxa"/>
          </w:tcPr>
          <w:p w14:paraId="628ECB82"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Високий рівень кваліфікації персоналу</w:t>
            </w:r>
          </w:p>
        </w:tc>
        <w:tc>
          <w:tcPr>
            <w:tcW w:w="2596" w:type="dxa"/>
            <w:vMerge w:val="restart"/>
          </w:tcPr>
          <w:p w14:paraId="1B2230C4"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Використання стратегії диверсифікації, акцентуючи увагу на конкурентних перевагах для залучення нових клієнтів;</w:t>
            </w:r>
          </w:p>
          <w:p w14:paraId="09B59052"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Залучення постачальників імпортного товару і обладнання</w:t>
            </w:r>
          </w:p>
        </w:tc>
        <w:tc>
          <w:tcPr>
            <w:tcW w:w="4065" w:type="dxa"/>
            <w:gridSpan w:val="2"/>
            <w:vMerge w:val="restart"/>
          </w:tcPr>
          <w:p w14:paraId="156E4759"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 xml:space="preserve">Використання стратегії диверсифікації, акцентуючи увагу на конкурентних перевагах </w:t>
            </w:r>
          </w:p>
          <w:p w14:paraId="42B3E598"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3F27B3" w:rsidRPr="00AD72F4" w14:paraId="01FE2310" w14:textId="77777777" w:rsidTr="003F27B3">
        <w:trPr>
          <w:trHeight w:val="1511"/>
        </w:trPr>
        <w:tc>
          <w:tcPr>
            <w:tcW w:w="1271" w:type="dxa"/>
            <w:vMerge/>
          </w:tcPr>
          <w:p w14:paraId="48311DE9"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224" w:type="dxa"/>
          </w:tcPr>
          <w:p w14:paraId="1F554911"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Висока якість послуг, що надаються</w:t>
            </w:r>
          </w:p>
        </w:tc>
        <w:tc>
          <w:tcPr>
            <w:tcW w:w="2596" w:type="dxa"/>
            <w:vMerge/>
          </w:tcPr>
          <w:p w14:paraId="25E0C75A"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4065" w:type="dxa"/>
            <w:gridSpan w:val="2"/>
            <w:vMerge/>
          </w:tcPr>
          <w:p w14:paraId="3B4C87AF"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3F27B3" w:rsidRPr="00AD72F4" w14:paraId="313805A4" w14:textId="77777777" w:rsidTr="003F27B3">
        <w:trPr>
          <w:trHeight w:val="1511"/>
        </w:trPr>
        <w:tc>
          <w:tcPr>
            <w:tcW w:w="1271" w:type="dxa"/>
            <w:vMerge/>
          </w:tcPr>
          <w:p w14:paraId="0D93D22A"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224" w:type="dxa"/>
          </w:tcPr>
          <w:p w14:paraId="7AF25552"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Різноманітність асортименту товарів і послуг</w:t>
            </w:r>
          </w:p>
        </w:tc>
        <w:tc>
          <w:tcPr>
            <w:tcW w:w="2596" w:type="dxa"/>
            <w:vMerge/>
          </w:tcPr>
          <w:p w14:paraId="3DC0273F"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4065" w:type="dxa"/>
            <w:gridSpan w:val="2"/>
            <w:vMerge/>
          </w:tcPr>
          <w:p w14:paraId="0FAE6A7D"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3F27B3" w:rsidRPr="00AD72F4" w14:paraId="2564E933" w14:textId="77777777" w:rsidTr="003F27B3">
        <w:trPr>
          <w:trHeight w:val="484"/>
        </w:trPr>
        <w:tc>
          <w:tcPr>
            <w:tcW w:w="1271" w:type="dxa"/>
            <w:vMerge w:val="restart"/>
          </w:tcPr>
          <w:p w14:paraId="4D3D4250"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Слабкі сторони</w:t>
            </w:r>
          </w:p>
        </w:tc>
        <w:tc>
          <w:tcPr>
            <w:tcW w:w="2224" w:type="dxa"/>
          </w:tcPr>
          <w:p w14:paraId="4225D9D1"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Недостатньо розвинений імідж</w:t>
            </w:r>
          </w:p>
        </w:tc>
        <w:tc>
          <w:tcPr>
            <w:tcW w:w="2596" w:type="dxa"/>
            <w:vMerge w:val="restart"/>
          </w:tcPr>
          <w:p w14:paraId="41221033"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Використання маркетингових заходів для формування іміджу</w:t>
            </w:r>
          </w:p>
        </w:tc>
        <w:tc>
          <w:tcPr>
            <w:tcW w:w="2976" w:type="dxa"/>
            <w:vMerge w:val="restart"/>
          </w:tcPr>
          <w:p w14:paraId="52D4563C"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Використання маркетингових заходів для формування іміджу</w:t>
            </w:r>
          </w:p>
        </w:tc>
        <w:tc>
          <w:tcPr>
            <w:tcW w:w="1089" w:type="dxa"/>
            <w:vMerge w:val="restart"/>
          </w:tcPr>
          <w:p w14:paraId="36FD103E"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3F27B3" w:rsidRPr="00AD72F4" w14:paraId="46779E50" w14:textId="77777777" w:rsidTr="003F27B3">
        <w:trPr>
          <w:trHeight w:val="523"/>
        </w:trPr>
        <w:tc>
          <w:tcPr>
            <w:tcW w:w="1271" w:type="dxa"/>
            <w:vMerge/>
          </w:tcPr>
          <w:p w14:paraId="2B5318BA"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224" w:type="dxa"/>
          </w:tcPr>
          <w:p w14:paraId="2DE87130"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Слабкий розвиток маркетингової функції</w:t>
            </w:r>
          </w:p>
        </w:tc>
        <w:tc>
          <w:tcPr>
            <w:tcW w:w="2596" w:type="dxa"/>
            <w:vMerge/>
          </w:tcPr>
          <w:p w14:paraId="494AFB34"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976" w:type="dxa"/>
            <w:vMerge/>
          </w:tcPr>
          <w:p w14:paraId="5C93DFA4"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1089" w:type="dxa"/>
            <w:vMerge/>
          </w:tcPr>
          <w:p w14:paraId="2FF78A0B"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3F27B3" w:rsidRPr="00AD72F4" w14:paraId="485ABDCF" w14:textId="77777777" w:rsidTr="003F27B3">
        <w:trPr>
          <w:trHeight w:val="968"/>
        </w:trPr>
        <w:tc>
          <w:tcPr>
            <w:tcW w:w="1271" w:type="dxa"/>
            <w:vMerge/>
          </w:tcPr>
          <w:p w14:paraId="7601467D"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2224" w:type="dxa"/>
          </w:tcPr>
          <w:p w14:paraId="29FA2B0A"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Відсутність системи стратегічного управління</w:t>
            </w:r>
          </w:p>
        </w:tc>
        <w:tc>
          <w:tcPr>
            <w:tcW w:w="6661" w:type="dxa"/>
            <w:gridSpan w:val="3"/>
          </w:tcPr>
          <w:p w14:paraId="7D51DB65" w14:textId="77777777" w:rsidR="003F27B3" w:rsidRPr="00AD72F4" w:rsidRDefault="003F27B3"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AD72F4">
              <w:rPr>
                <w:rFonts w:ascii="Times New Roman" w:hAnsi="Times New Roman" w:cs="Times New Roman"/>
                <w:color w:val="000000" w:themeColor="text1"/>
                <w:sz w:val="28"/>
                <w:szCs w:val="28"/>
                <w:lang w:val="uk-UA"/>
              </w:rPr>
              <w:t>Розробка стратегічних планів розвитку підприємства</w:t>
            </w:r>
          </w:p>
        </w:tc>
      </w:tr>
    </w:tbl>
    <w:p w14:paraId="44D221FD" w14:textId="4C6EC3E5" w:rsidR="00FD31B3" w:rsidRDefault="00FD31B3" w:rsidP="00FD31B3">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як видно з таблиці 2.8, основними стратегічними напрямками розвитку риболовно-екіпірувального центру «Перекат» повинні стати: розробка стратегічних планів розвитку компанії; використання маркетингових заходів для формування іміджу; придбання імпортних матеріалів і обладнання для підвищення якості рівня задоволеності клієнтів; використання </w:t>
      </w:r>
      <w:r w:rsidRPr="00F16D75">
        <w:rPr>
          <w:rFonts w:ascii="Times New Roman" w:hAnsi="Times New Roman" w:cs="Times New Roman"/>
          <w:color w:val="000000" w:themeColor="text1"/>
          <w:sz w:val="28"/>
          <w:szCs w:val="28"/>
          <w:lang w:val="uk-UA"/>
        </w:rPr>
        <w:lastRenderedPageBreak/>
        <w:t>стратегії диференціації, акцентуючи увагу на конкурентних перевагах.</w:t>
      </w:r>
    </w:p>
    <w:p w14:paraId="1A9F3718" w14:textId="77777777" w:rsidR="00FF278A" w:rsidRPr="00F16D75" w:rsidRDefault="00ED054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Таким чином, на підставі проведеного в даному розділі роботи аналізу зовнішнього і внутрішнього середовища риболовно-екіпірувального центру «Перекат» були зроблені наступні висновки. Основними сильними сторонами риболовно-екіпірувального центру «Перекат», що формують її конкурентні переваги є висока якість послуг, що надаються, велика різноманітність товарів і можливих послуг, а також  висока кваліфікація персоналу. Слабкими сторонами підприємства є відсутність стратегічного управління і планування, вкрай низький рівень реалізації функцій по просуванню послуг установи, недостатньо розвинений імідж. Основною можливістю з боку зовнішнього середовища є зростання попиту на риболовно-екіпірувальні послуги. Основними загрозами являються загроза появи нових конкурентів, зростання цін у зв'язку з інфляцією, загроза зниження попиту в зв'язку з погіршенням економічної та епідеміологічної ситуацій в країні. Основними стратегічними напрямками розвитку риболовно-екіпірувального центру «Перекат» повинні стати: розробка стратегічних планів розвитку компанії; використання маркетингових заходів для формування іміджу; залучення постачальників імпортного товару і обладнання для підвищення попиту зі сторони клієнтів; використання стратегії диференціації, акцентуючи увагу на конкурентних перевагах.</w:t>
      </w:r>
    </w:p>
    <w:p w14:paraId="691147CB" w14:textId="77777777" w:rsidR="00D7140E" w:rsidRPr="00F16D75" w:rsidRDefault="00D7140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56FC19CD" w14:textId="114A685A" w:rsidR="00ED054F" w:rsidRPr="00F16D75" w:rsidRDefault="00E84B42" w:rsidP="006C2EA9">
      <w:pPr>
        <w:pStyle w:val="1"/>
        <w:keepNext w:val="0"/>
        <w:keepLines w:val="0"/>
        <w:widowControl w:val="0"/>
        <w:numPr>
          <w:ilvl w:val="1"/>
          <w:numId w:val="28"/>
        </w:numPr>
        <w:spacing w:before="0" w:line="360" w:lineRule="auto"/>
        <w:contextualSpacing/>
        <w:jc w:val="both"/>
        <w:rPr>
          <w:rFonts w:ascii="Times New Roman" w:hAnsi="Times New Roman" w:cs="Times New Roman"/>
          <w:b/>
          <w:color w:val="000000" w:themeColor="text1"/>
          <w:sz w:val="28"/>
          <w:szCs w:val="28"/>
          <w:lang w:val="uk-UA"/>
        </w:rPr>
      </w:pPr>
      <w:r w:rsidRPr="00F16D75">
        <w:rPr>
          <w:rFonts w:ascii="Times New Roman" w:hAnsi="Times New Roman" w:cs="Times New Roman"/>
          <w:b/>
          <w:color w:val="000000" w:themeColor="text1"/>
          <w:sz w:val="28"/>
          <w:szCs w:val="28"/>
          <w:lang w:val="uk-UA"/>
        </w:rPr>
        <w:t xml:space="preserve"> </w:t>
      </w:r>
      <w:bookmarkStart w:id="9" w:name="_Toc74260285"/>
      <w:r w:rsidR="005F6A4E">
        <w:rPr>
          <w:rFonts w:ascii="Times New Roman" w:hAnsi="Times New Roman" w:cs="Times New Roman"/>
          <w:b/>
          <w:color w:val="000000" w:themeColor="text1"/>
          <w:sz w:val="28"/>
          <w:szCs w:val="28"/>
          <w:lang w:val="uk-UA"/>
        </w:rPr>
        <w:t>Методи вибору</w:t>
      </w:r>
      <w:r w:rsidRPr="00F16D75">
        <w:rPr>
          <w:rFonts w:ascii="Times New Roman" w:hAnsi="Times New Roman" w:cs="Times New Roman"/>
          <w:b/>
          <w:color w:val="000000" w:themeColor="text1"/>
          <w:sz w:val="28"/>
          <w:szCs w:val="28"/>
          <w:lang w:val="uk-UA"/>
        </w:rPr>
        <w:t xml:space="preserve"> стратегії розвитку підприємства</w:t>
      </w:r>
      <w:bookmarkEnd w:id="9"/>
    </w:p>
    <w:p w14:paraId="2076AC42" w14:textId="77777777" w:rsidR="00D7140E" w:rsidRPr="00F16D75"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03BB3134" w14:textId="77777777" w:rsidR="00DE5CF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Розглянемо групи еталонних стратегій для вибору з них найбільш доцільної стратегії розвитку риболовно-екіпірувального центру «Перекат».</w:t>
      </w:r>
    </w:p>
    <w:p w14:paraId="3F5B4778" w14:textId="77777777" w:rsidR="00E84B4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Стратегії диверсифікованого зростання реалізуються в тому випадку, якщо організації далі не можуть розвиватися на даному ринку з даним продуктом в рамках даної галузі. При цьому, риболовно-екіпірувальний центр «Перекат» може і планує розвиватися на існуючому ринку в галузі риболовних послуг, що робить недоцільним використання даної групи стратегій розвитку.</w:t>
      </w:r>
    </w:p>
    <w:p w14:paraId="2BD1AD8C" w14:textId="77777777" w:rsidR="00E84B4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Стратегії скорочення також не підходять для риболовно-екіпірувального центру «Перекат», тому що він динамічно розвивається в регіоні.</w:t>
      </w:r>
    </w:p>
    <w:p w14:paraId="25FB9D5E" w14:textId="77777777" w:rsidR="00E84B4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Стратегії концентрованого зростання, при яких організація намагається поліпшити свій продукт або почати виробляти новий, не змінюючи при цьому галузі, і веде пошук можливостей поліпшення свого становища на існуючому ринку або ж переходу на новий ринок є доцільними для риболовно-екіпірувального центру «Перекат», так як відповідає цілям підприємства.</w:t>
      </w:r>
    </w:p>
    <w:p w14:paraId="40D0D9E4" w14:textId="77777777" w:rsidR="00E84B4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Стратегії інтегрованого зростання, до яких вдаються, якщо організація знаходиться в сильному бізнесі, не може здійснювати стратегії концентрованого зростання і в той же час інтегрований ріст не суперечить її довгостроковим цілям, не підходять для риболовно-екіпірувального центру «Перекат», так як в цілях фірми відсутні заходи, спрямовані на розширення шляхом інтеграції. Таким чином, найбільш доцільною для риболовно-екіпірувального центру «Перекат» є вибір стратегії концентрованого зростання в якості базової стратегії розвитку.</w:t>
      </w:r>
    </w:p>
    <w:p w14:paraId="2743E941" w14:textId="77777777" w:rsidR="00E84B42" w:rsidRPr="00F16D75" w:rsidRDefault="00E84B42"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На підставі проведеного аналізу зовнішнього і внутрішнього середовища </w:t>
      </w:r>
      <w:r w:rsidR="005276EF"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для </w:t>
      </w:r>
      <w:r w:rsidR="005276EF"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 xml:space="preserve"> найбільш доцільним є реалізація стратегії посилення позиції на ринку, що входить в групу еталонних стратегій концентрованого зростання, при якій організація робить все, щоб з даним продуктом на даному ринку завоювати кращі позиції . Доцільність даної стратегії підтверджується наявністю певних конкурентних переваг, таких як високий рівень кваліфікації персоналу, висока якість </w:t>
      </w:r>
      <w:r w:rsidR="005276EF" w:rsidRPr="00F16D75">
        <w:rPr>
          <w:rFonts w:ascii="Times New Roman" w:hAnsi="Times New Roman" w:cs="Times New Roman"/>
          <w:color w:val="000000" w:themeColor="text1"/>
          <w:sz w:val="28"/>
          <w:szCs w:val="28"/>
          <w:lang w:val="uk-UA"/>
        </w:rPr>
        <w:t>товарів і послуг</w:t>
      </w:r>
      <w:r w:rsidRPr="00F16D75">
        <w:rPr>
          <w:rFonts w:ascii="Times New Roman" w:hAnsi="Times New Roman" w:cs="Times New Roman"/>
          <w:color w:val="000000" w:themeColor="text1"/>
          <w:sz w:val="28"/>
          <w:szCs w:val="28"/>
          <w:lang w:val="uk-UA"/>
        </w:rPr>
        <w:t xml:space="preserve">, різноманітність </w:t>
      </w:r>
      <w:r w:rsidR="005276EF" w:rsidRPr="00F16D75">
        <w:rPr>
          <w:rFonts w:ascii="Times New Roman" w:hAnsi="Times New Roman" w:cs="Times New Roman"/>
          <w:color w:val="000000" w:themeColor="text1"/>
          <w:sz w:val="28"/>
          <w:szCs w:val="28"/>
          <w:lang w:val="uk-UA"/>
        </w:rPr>
        <w:t>секторів товарів і послуг</w:t>
      </w:r>
      <w:r w:rsidRPr="00F16D75">
        <w:rPr>
          <w:rFonts w:ascii="Times New Roman" w:hAnsi="Times New Roman" w:cs="Times New Roman"/>
          <w:color w:val="000000" w:themeColor="text1"/>
          <w:sz w:val="28"/>
          <w:szCs w:val="28"/>
          <w:lang w:val="uk-UA"/>
        </w:rPr>
        <w:t xml:space="preserve">, відносно невисокі ціни в порівнянні з </w:t>
      </w:r>
      <w:r w:rsidR="005276EF" w:rsidRPr="00F16D75">
        <w:rPr>
          <w:rFonts w:ascii="Times New Roman" w:hAnsi="Times New Roman" w:cs="Times New Roman"/>
          <w:color w:val="000000" w:themeColor="text1"/>
          <w:sz w:val="28"/>
          <w:szCs w:val="28"/>
          <w:lang w:val="uk-UA"/>
        </w:rPr>
        <w:t>конкурентами</w:t>
      </w:r>
      <w:r w:rsidRPr="00F16D75">
        <w:rPr>
          <w:rFonts w:ascii="Times New Roman" w:hAnsi="Times New Roman" w:cs="Times New Roman"/>
          <w:color w:val="000000" w:themeColor="text1"/>
          <w:sz w:val="28"/>
          <w:szCs w:val="28"/>
          <w:lang w:val="uk-UA"/>
        </w:rPr>
        <w:t>. Дана стратегія вимагає серйозних маркетингових зусиль.</w:t>
      </w:r>
    </w:p>
    <w:p w14:paraId="73582BE4" w14:textId="77777777" w:rsidR="005276EF" w:rsidRDefault="005276EF"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Говорячи про ринкову стратегію компанії з використанням матриці І. Ансоффа (табл.</w:t>
      </w:r>
      <w:r w:rsidR="00727219" w:rsidRPr="00F16D75">
        <w:rPr>
          <w:rFonts w:ascii="Times New Roman" w:hAnsi="Times New Roman" w:cs="Times New Roman"/>
          <w:color w:val="000000" w:themeColor="text1"/>
          <w:sz w:val="28"/>
          <w:szCs w:val="28"/>
          <w:lang w:val="uk-UA"/>
        </w:rPr>
        <w:t xml:space="preserve"> 2.</w:t>
      </w:r>
      <w:r w:rsidR="00123819" w:rsidRPr="00F16D75">
        <w:rPr>
          <w:rFonts w:ascii="Times New Roman" w:hAnsi="Times New Roman" w:cs="Times New Roman"/>
          <w:color w:val="000000" w:themeColor="text1"/>
          <w:sz w:val="28"/>
          <w:szCs w:val="28"/>
          <w:lang w:val="uk-UA"/>
        </w:rPr>
        <w:t>9</w:t>
      </w:r>
      <w:r w:rsidR="00727219" w:rsidRPr="00F16D75">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lang w:val="uk-UA"/>
        </w:rPr>
        <w:t xml:space="preserve">  відзначимо, що матриця можливостей по товарах-ринків передбачає використання чотирьох альтернативних стратегій маркетингу для збереження та / або збільшення збуту: проникнення на ринок, розвиток ринку, розробка товару та диверсифікація .</w:t>
      </w:r>
    </w:p>
    <w:p w14:paraId="07FAA9C6" w14:textId="38EA3A53" w:rsidR="003F27B3"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Розглядаючи стратегію риболовно-екіпірувального центру «Перекат» виходячи з товарів і ринків згідно матриці І. Ансоффа</w:t>
      </w:r>
      <w:r w:rsidR="003F5A3C">
        <w:rPr>
          <w:rFonts w:ascii="Times New Roman" w:hAnsi="Times New Roman" w:cs="Times New Roman"/>
          <w:color w:val="000000" w:themeColor="text1"/>
          <w:sz w:val="28"/>
          <w:szCs w:val="28"/>
          <w:lang w:val="uk-UA"/>
        </w:rPr>
        <w:t xml:space="preserve"> (табл. 2.9) </w:t>
      </w:r>
      <w:r w:rsidRPr="00F16D75">
        <w:rPr>
          <w:rFonts w:ascii="Times New Roman" w:hAnsi="Times New Roman" w:cs="Times New Roman"/>
          <w:color w:val="000000" w:themeColor="text1"/>
          <w:sz w:val="28"/>
          <w:szCs w:val="28"/>
          <w:lang w:val="uk-UA"/>
        </w:rPr>
        <w:t xml:space="preserve"> підприємству </w:t>
      </w:r>
      <w:r w:rsidRPr="00F16D75">
        <w:rPr>
          <w:rFonts w:ascii="Times New Roman" w:hAnsi="Times New Roman" w:cs="Times New Roman"/>
          <w:color w:val="000000" w:themeColor="text1"/>
          <w:sz w:val="28"/>
          <w:szCs w:val="28"/>
          <w:lang w:val="uk-UA"/>
        </w:rPr>
        <w:lastRenderedPageBreak/>
        <w:t>доцільно вибрати стратегію проникнення на ринок, коли фірма розвивається з існуючи</w:t>
      </w:r>
      <w:r>
        <w:rPr>
          <w:rFonts w:ascii="Times New Roman" w:hAnsi="Times New Roman" w:cs="Times New Roman"/>
          <w:color w:val="000000" w:themeColor="text1"/>
          <w:sz w:val="28"/>
          <w:szCs w:val="28"/>
          <w:lang w:val="uk-UA"/>
        </w:rPr>
        <w:t>ми товарами на існуючому ринку.</w:t>
      </w:r>
    </w:p>
    <w:p w14:paraId="1BD53E29" w14:textId="77777777" w:rsidR="003F27B3" w:rsidRPr="00F16D75"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1898BC65" w14:textId="77777777" w:rsidR="00727219" w:rsidRPr="00F16D75" w:rsidRDefault="00727219"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w:t>
      </w:r>
      <w:r w:rsidR="00076799" w:rsidRPr="00F16D75">
        <w:rPr>
          <w:rFonts w:ascii="Times New Roman" w:hAnsi="Times New Roman" w:cs="Times New Roman"/>
          <w:color w:val="000000" w:themeColor="text1"/>
          <w:sz w:val="28"/>
          <w:szCs w:val="28"/>
          <w:lang w:val="uk-UA"/>
        </w:rPr>
        <w:t xml:space="preserve"> 2.</w:t>
      </w:r>
      <w:r w:rsidR="00123819" w:rsidRPr="00F16D75">
        <w:rPr>
          <w:rFonts w:ascii="Times New Roman" w:hAnsi="Times New Roman" w:cs="Times New Roman"/>
          <w:color w:val="000000" w:themeColor="text1"/>
          <w:sz w:val="28"/>
          <w:szCs w:val="28"/>
          <w:lang w:val="uk-UA"/>
        </w:rPr>
        <w:t>9</w:t>
      </w:r>
    </w:p>
    <w:p w14:paraId="36803E31" w14:textId="77777777" w:rsidR="00076799" w:rsidRPr="00F16D75" w:rsidRDefault="00076799"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Матриця І. Ансоффа</w:t>
      </w:r>
    </w:p>
    <w:tbl>
      <w:tblPr>
        <w:tblStyle w:val="a5"/>
        <w:tblW w:w="0" w:type="auto"/>
        <w:jc w:val="center"/>
        <w:tblLook w:val="04A0" w:firstRow="1" w:lastRow="0" w:firstColumn="1" w:lastColumn="0" w:noHBand="0" w:noVBand="1"/>
      </w:tblPr>
      <w:tblGrid>
        <w:gridCol w:w="3005"/>
        <w:gridCol w:w="3005"/>
        <w:gridCol w:w="3006"/>
      </w:tblGrid>
      <w:tr w:rsidR="00076799" w:rsidRPr="00F16D75" w14:paraId="3E8D04AE" w14:textId="77777777" w:rsidTr="00E83925">
        <w:trPr>
          <w:jc w:val="center"/>
        </w:trPr>
        <w:tc>
          <w:tcPr>
            <w:tcW w:w="3005" w:type="dxa"/>
          </w:tcPr>
          <w:p w14:paraId="70DEACEC"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3005" w:type="dxa"/>
          </w:tcPr>
          <w:p w14:paraId="299CD2BF"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Існуючий товар</w:t>
            </w:r>
          </w:p>
        </w:tc>
        <w:tc>
          <w:tcPr>
            <w:tcW w:w="3006" w:type="dxa"/>
          </w:tcPr>
          <w:p w14:paraId="004DAA5B"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Новий товар</w:t>
            </w:r>
          </w:p>
        </w:tc>
      </w:tr>
      <w:tr w:rsidR="00076799" w:rsidRPr="00F16D75" w14:paraId="7C54EFD7" w14:textId="77777777" w:rsidTr="00E83925">
        <w:trPr>
          <w:jc w:val="center"/>
        </w:trPr>
        <w:tc>
          <w:tcPr>
            <w:tcW w:w="3005" w:type="dxa"/>
          </w:tcPr>
          <w:p w14:paraId="42F953B7"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Існуючий ринок</w:t>
            </w:r>
          </w:p>
        </w:tc>
        <w:tc>
          <w:tcPr>
            <w:tcW w:w="3005" w:type="dxa"/>
          </w:tcPr>
          <w:p w14:paraId="720D66CC"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Проникнення на ринок</w:t>
            </w:r>
          </w:p>
        </w:tc>
        <w:tc>
          <w:tcPr>
            <w:tcW w:w="3006" w:type="dxa"/>
          </w:tcPr>
          <w:p w14:paraId="072D9FB7"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Розвиток товару</w:t>
            </w:r>
          </w:p>
        </w:tc>
      </w:tr>
      <w:tr w:rsidR="00076799" w:rsidRPr="00F16D75" w14:paraId="6AAFB2F7" w14:textId="77777777" w:rsidTr="00E83925">
        <w:trPr>
          <w:jc w:val="center"/>
        </w:trPr>
        <w:tc>
          <w:tcPr>
            <w:tcW w:w="3005" w:type="dxa"/>
          </w:tcPr>
          <w:p w14:paraId="61820C6E"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Новий ринок</w:t>
            </w:r>
          </w:p>
        </w:tc>
        <w:tc>
          <w:tcPr>
            <w:tcW w:w="3005" w:type="dxa"/>
          </w:tcPr>
          <w:p w14:paraId="5523C594"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Розвиток ринку</w:t>
            </w:r>
          </w:p>
        </w:tc>
        <w:tc>
          <w:tcPr>
            <w:tcW w:w="3006" w:type="dxa"/>
          </w:tcPr>
          <w:p w14:paraId="585FB500" w14:textId="77777777" w:rsidR="00076799" w:rsidRPr="00F16D75" w:rsidRDefault="0007679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Диверсифікація</w:t>
            </w:r>
          </w:p>
        </w:tc>
      </w:tr>
    </w:tbl>
    <w:p w14:paraId="2D000B7A" w14:textId="77777777" w:rsidR="00076799" w:rsidRDefault="00076799"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Розглянемо структуру СЕБ в </w:t>
      </w:r>
      <w:r w:rsidR="00725873" w:rsidRPr="00F16D75">
        <w:rPr>
          <w:rFonts w:ascii="Times New Roman" w:hAnsi="Times New Roman" w:cs="Times New Roman"/>
          <w:color w:val="000000" w:themeColor="text1"/>
          <w:sz w:val="28"/>
          <w:szCs w:val="28"/>
          <w:lang w:val="uk-UA"/>
        </w:rPr>
        <w:t>риболовно-екіпірувальному центрі «Перекат»</w:t>
      </w:r>
      <w:r w:rsidRPr="00F16D75">
        <w:rPr>
          <w:rFonts w:ascii="Times New Roman" w:hAnsi="Times New Roman" w:cs="Times New Roman"/>
          <w:color w:val="000000" w:themeColor="text1"/>
          <w:sz w:val="28"/>
          <w:szCs w:val="28"/>
          <w:lang w:val="uk-UA"/>
        </w:rPr>
        <w:t xml:space="preserve"> - таблиця 2.</w:t>
      </w:r>
      <w:r w:rsidR="00123819" w:rsidRPr="00F16D75">
        <w:rPr>
          <w:rFonts w:ascii="Times New Roman" w:hAnsi="Times New Roman" w:cs="Times New Roman"/>
          <w:color w:val="000000" w:themeColor="text1"/>
          <w:sz w:val="28"/>
          <w:szCs w:val="28"/>
          <w:lang w:val="uk-UA"/>
        </w:rPr>
        <w:t>10</w:t>
      </w:r>
      <w:r w:rsidRPr="00F16D75">
        <w:rPr>
          <w:rFonts w:ascii="Times New Roman" w:hAnsi="Times New Roman" w:cs="Times New Roman"/>
          <w:color w:val="000000" w:themeColor="text1"/>
          <w:sz w:val="28"/>
          <w:szCs w:val="28"/>
          <w:lang w:val="uk-UA"/>
        </w:rPr>
        <w:t xml:space="preserve">. У цій таблиці методом експертних оцінок керівником риболовно-екіпірувального центру «Перекат» дано оцінки темпів зростання і частки </w:t>
      </w:r>
      <w:r w:rsidR="00AE1302"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 xml:space="preserve"> на ринку даних послуг.</w:t>
      </w:r>
    </w:p>
    <w:p w14:paraId="5EBE6FE7" w14:textId="77777777" w:rsidR="003F27B3" w:rsidRPr="00F16D75"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75C51B2A" w14:textId="77777777" w:rsidR="00123819" w:rsidRPr="00F16D75" w:rsidRDefault="00123819"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2.10</w:t>
      </w:r>
    </w:p>
    <w:p w14:paraId="25AFFDEA" w14:textId="77777777" w:rsidR="00123819" w:rsidRPr="00F16D75" w:rsidRDefault="00123819"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Дані для побудови матриці БКГ риболовно-екіпірувального центру «Перекат»</w:t>
      </w:r>
    </w:p>
    <w:tbl>
      <w:tblPr>
        <w:tblStyle w:val="a5"/>
        <w:tblW w:w="9072" w:type="dxa"/>
        <w:jc w:val="center"/>
        <w:tblLook w:val="04A0" w:firstRow="1" w:lastRow="0" w:firstColumn="1" w:lastColumn="0" w:noHBand="0" w:noVBand="1"/>
      </w:tblPr>
      <w:tblGrid>
        <w:gridCol w:w="3969"/>
        <w:gridCol w:w="1701"/>
        <w:gridCol w:w="1271"/>
        <w:gridCol w:w="2131"/>
      </w:tblGrid>
      <w:tr w:rsidR="00AE1302" w:rsidRPr="00F16D75" w14:paraId="30A40B90" w14:textId="77777777" w:rsidTr="00FD31B3">
        <w:trPr>
          <w:jc w:val="center"/>
        </w:trPr>
        <w:tc>
          <w:tcPr>
            <w:tcW w:w="3969" w:type="dxa"/>
          </w:tcPr>
          <w:p w14:paraId="6BACC3F6"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Вид товару</w:t>
            </w:r>
          </w:p>
        </w:tc>
        <w:tc>
          <w:tcPr>
            <w:tcW w:w="1701" w:type="dxa"/>
          </w:tcPr>
          <w:p w14:paraId="5DE698EB"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Темп зростання на ринку</w:t>
            </w:r>
          </w:p>
        </w:tc>
        <w:tc>
          <w:tcPr>
            <w:tcW w:w="1271" w:type="dxa"/>
          </w:tcPr>
          <w:p w14:paraId="72856694"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Частка на ринку</w:t>
            </w:r>
          </w:p>
        </w:tc>
        <w:tc>
          <w:tcPr>
            <w:tcW w:w="2131" w:type="dxa"/>
          </w:tcPr>
          <w:p w14:paraId="02BD3B99"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Об’єм продажів ( в  % від загального)</w:t>
            </w:r>
          </w:p>
        </w:tc>
      </w:tr>
      <w:tr w:rsidR="00AE1302" w:rsidRPr="00F16D75" w14:paraId="16C856C2" w14:textId="77777777" w:rsidTr="00FD31B3">
        <w:trPr>
          <w:jc w:val="center"/>
        </w:trPr>
        <w:tc>
          <w:tcPr>
            <w:tcW w:w="3969" w:type="dxa"/>
          </w:tcPr>
          <w:p w14:paraId="205C68E3"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«Зимова ловля»</w:t>
            </w:r>
          </w:p>
        </w:tc>
        <w:tc>
          <w:tcPr>
            <w:tcW w:w="1701" w:type="dxa"/>
          </w:tcPr>
          <w:p w14:paraId="14308138"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23D9F007"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середня</w:t>
            </w:r>
          </w:p>
        </w:tc>
        <w:tc>
          <w:tcPr>
            <w:tcW w:w="2131" w:type="dxa"/>
          </w:tcPr>
          <w:p w14:paraId="7AD9F63C"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w:t>
            </w:r>
          </w:p>
        </w:tc>
      </w:tr>
      <w:tr w:rsidR="00AE1302" w:rsidRPr="00F16D75" w14:paraId="5B13ACEC" w14:textId="77777777" w:rsidTr="00FD31B3">
        <w:trPr>
          <w:jc w:val="center"/>
        </w:trPr>
        <w:tc>
          <w:tcPr>
            <w:tcW w:w="3969" w:type="dxa"/>
          </w:tcPr>
          <w:p w14:paraId="1EB506CD"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«Карпова ловля»</w:t>
            </w:r>
          </w:p>
        </w:tc>
        <w:tc>
          <w:tcPr>
            <w:tcW w:w="1701" w:type="dxa"/>
          </w:tcPr>
          <w:p w14:paraId="21D2B466"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2B5F834C"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середня</w:t>
            </w:r>
          </w:p>
        </w:tc>
        <w:tc>
          <w:tcPr>
            <w:tcW w:w="2131" w:type="dxa"/>
          </w:tcPr>
          <w:p w14:paraId="0A3CD713"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12%</w:t>
            </w:r>
          </w:p>
        </w:tc>
      </w:tr>
      <w:tr w:rsidR="00AE1302" w:rsidRPr="00F16D75" w14:paraId="6FF6887E" w14:textId="77777777" w:rsidTr="00FD31B3">
        <w:trPr>
          <w:jc w:val="center"/>
        </w:trPr>
        <w:tc>
          <w:tcPr>
            <w:tcW w:w="3969" w:type="dxa"/>
          </w:tcPr>
          <w:p w14:paraId="1CDDBC58"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«Нахлистова ловля»</w:t>
            </w:r>
          </w:p>
        </w:tc>
        <w:tc>
          <w:tcPr>
            <w:tcW w:w="1701" w:type="dxa"/>
          </w:tcPr>
          <w:p w14:paraId="018F30F2"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6D55777F"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2131" w:type="dxa"/>
          </w:tcPr>
          <w:p w14:paraId="02D63D33"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r>
      <w:tr w:rsidR="00AE1302" w:rsidRPr="00F16D75" w14:paraId="3ABEC007" w14:textId="77777777" w:rsidTr="00FD31B3">
        <w:trPr>
          <w:jc w:val="center"/>
        </w:trPr>
        <w:tc>
          <w:tcPr>
            <w:tcW w:w="3969" w:type="dxa"/>
          </w:tcPr>
          <w:p w14:paraId="5FDF481A"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«Поплавкова ловля»</w:t>
            </w:r>
          </w:p>
        </w:tc>
        <w:tc>
          <w:tcPr>
            <w:tcW w:w="1701" w:type="dxa"/>
          </w:tcPr>
          <w:p w14:paraId="13DE07CE"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47DE3510"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2131" w:type="dxa"/>
          </w:tcPr>
          <w:p w14:paraId="32A68EBD"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0,5%</w:t>
            </w:r>
          </w:p>
        </w:tc>
      </w:tr>
      <w:tr w:rsidR="00AE1302" w:rsidRPr="00F16D75" w14:paraId="349D6598" w14:textId="77777777" w:rsidTr="00FD31B3">
        <w:trPr>
          <w:jc w:val="center"/>
        </w:trPr>
        <w:tc>
          <w:tcPr>
            <w:tcW w:w="3969" w:type="dxa"/>
          </w:tcPr>
          <w:p w14:paraId="42D99E71"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«Спінінгова ловля»</w:t>
            </w:r>
          </w:p>
        </w:tc>
        <w:tc>
          <w:tcPr>
            <w:tcW w:w="1701" w:type="dxa"/>
          </w:tcPr>
          <w:p w14:paraId="31A01CFC"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6684B168"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середня</w:t>
            </w:r>
          </w:p>
        </w:tc>
        <w:tc>
          <w:tcPr>
            <w:tcW w:w="2131" w:type="dxa"/>
          </w:tcPr>
          <w:p w14:paraId="0B96D606"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r>
      <w:tr w:rsidR="00AE1302" w:rsidRPr="00F16D75" w14:paraId="75E21822" w14:textId="77777777" w:rsidTr="00FD31B3">
        <w:trPr>
          <w:jc w:val="center"/>
        </w:trPr>
        <w:tc>
          <w:tcPr>
            <w:tcW w:w="3969" w:type="dxa"/>
          </w:tcPr>
          <w:p w14:paraId="154F41A7"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«Одяг, взуття, аксесуари»</w:t>
            </w:r>
          </w:p>
        </w:tc>
        <w:tc>
          <w:tcPr>
            <w:tcW w:w="1701" w:type="dxa"/>
          </w:tcPr>
          <w:p w14:paraId="1C965772"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високий</w:t>
            </w:r>
          </w:p>
        </w:tc>
        <w:tc>
          <w:tcPr>
            <w:tcW w:w="1271" w:type="dxa"/>
          </w:tcPr>
          <w:p w14:paraId="4EA57798"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низька</w:t>
            </w:r>
          </w:p>
        </w:tc>
        <w:tc>
          <w:tcPr>
            <w:tcW w:w="2131" w:type="dxa"/>
          </w:tcPr>
          <w:p w14:paraId="3CE9F17D"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42%</w:t>
            </w:r>
          </w:p>
        </w:tc>
      </w:tr>
      <w:tr w:rsidR="00AE1302" w:rsidRPr="00F16D75" w14:paraId="5C04FBD9" w14:textId="77777777" w:rsidTr="00FD31B3">
        <w:trPr>
          <w:jc w:val="center"/>
        </w:trPr>
        <w:tc>
          <w:tcPr>
            <w:tcW w:w="3969" w:type="dxa"/>
          </w:tcPr>
          <w:p w14:paraId="7DC4B461"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«Фідерна ловля»</w:t>
            </w:r>
          </w:p>
        </w:tc>
        <w:tc>
          <w:tcPr>
            <w:tcW w:w="1701" w:type="dxa"/>
          </w:tcPr>
          <w:p w14:paraId="7E48D9F5"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4BDE7B6C"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низька</w:t>
            </w:r>
          </w:p>
        </w:tc>
        <w:tc>
          <w:tcPr>
            <w:tcW w:w="2131" w:type="dxa"/>
          </w:tcPr>
          <w:p w14:paraId="3131BBF9"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r>
      <w:tr w:rsidR="00AE1302" w:rsidRPr="00F16D75" w14:paraId="25565A15" w14:textId="77777777" w:rsidTr="00FD31B3">
        <w:trPr>
          <w:jc w:val="center"/>
        </w:trPr>
        <w:tc>
          <w:tcPr>
            <w:tcW w:w="3969" w:type="dxa"/>
          </w:tcPr>
          <w:p w14:paraId="463E9D1B"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 «Човни та аксесуари»</w:t>
            </w:r>
          </w:p>
        </w:tc>
        <w:tc>
          <w:tcPr>
            <w:tcW w:w="1701" w:type="dxa"/>
          </w:tcPr>
          <w:p w14:paraId="6B1DF683"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низький</w:t>
            </w:r>
          </w:p>
        </w:tc>
        <w:tc>
          <w:tcPr>
            <w:tcW w:w="1271" w:type="dxa"/>
          </w:tcPr>
          <w:p w14:paraId="7786FA65"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середня</w:t>
            </w:r>
          </w:p>
        </w:tc>
        <w:tc>
          <w:tcPr>
            <w:tcW w:w="2131" w:type="dxa"/>
          </w:tcPr>
          <w:p w14:paraId="1040E9CF"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r>
      <w:tr w:rsidR="00AE1302" w:rsidRPr="00F16D75" w14:paraId="4ECBAF8C" w14:textId="77777777" w:rsidTr="00FD31B3">
        <w:trPr>
          <w:jc w:val="center"/>
        </w:trPr>
        <w:tc>
          <w:tcPr>
            <w:tcW w:w="3969" w:type="dxa"/>
          </w:tcPr>
          <w:p w14:paraId="7CCA8DB9"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Секція «Кемпінг» </w:t>
            </w:r>
          </w:p>
        </w:tc>
        <w:tc>
          <w:tcPr>
            <w:tcW w:w="1701" w:type="dxa"/>
          </w:tcPr>
          <w:p w14:paraId="01ABF7F5"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середній</w:t>
            </w:r>
          </w:p>
        </w:tc>
        <w:tc>
          <w:tcPr>
            <w:tcW w:w="1271" w:type="dxa"/>
          </w:tcPr>
          <w:p w14:paraId="3D542E52"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висока</w:t>
            </w:r>
          </w:p>
        </w:tc>
        <w:tc>
          <w:tcPr>
            <w:tcW w:w="2131" w:type="dxa"/>
          </w:tcPr>
          <w:p w14:paraId="6181E218" w14:textId="77777777" w:rsidR="00AE1302" w:rsidRPr="00F16D75" w:rsidRDefault="00AE1302"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12,5%</w:t>
            </w:r>
          </w:p>
        </w:tc>
      </w:tr>
    </w:tbl>
    <w:p w14:paraId="780A0115" w14:textId="1220C186" w:rsidR="00CC36D1" w:rsidRPr="00F16D75" w:rsidRDefault="00CC36D1" w:rsidP="003667A6">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На рисунку 2.</w:t>
      </w:r>
      <w:r w:rsidR="0002419E">
        <w:rPr>
          <w:rFonts w:ascii="Times New Roman" w:hAnsi="Times New Roman" w:cs="Times New Roman"/>
          <w:color w:val="000000" w:themeColor="text1"/>
          <w:sz w:val="28"/>
          <w:szCs w:val="28"/>
          <w:lang w:val="uk-UA"/>
        </w:rPr>
        <w:t>11</w:t>
      </w:r>
      <w:r w:rsidRPr="00F16D75">
        <w:rPr>
          <w:rFonts w:ascii="Times New Roman" w:hAnsi="Times New Roman" w:cs="Times New Roman"/>
          <w:color w:val="000000" w:themeColor="text1"/>
          <w:sz w:val="28"/>
          <w:szCs w:val="28"/>
          <w:lang w:val="uk-UA"/>
        </w:rPr>
        <w:t>. цифрами позначені наступні послуги: 1 - секція «Зимова ловля»; 2 - секція «Карпова ловля»; 3 - секція «Нахлистова ловля»; 4 - секція «Поплавкова ловля»; 5 - секція «Спінінгова ловля»; 6 - секція «Одяг, взуття, аксесуари»; 7 - секція «Фідерна ловля»; 8 - секція «Човни та аксесуари»; 9 - секція «Кемпінг».</w:t>
      </w:r>
    </w:p>
    <w:p w14:paraId="32D879C4" w14:textId="3E896E10" w:rsidR="00CC36D1" w:rsidRDefault="00CC36D1"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 рис. 2.</w:t>
      </w:r>
      <w:r w:rsidR="0002419E">
        <w:rPr>
          <w:rFonts w:ascii="Times New Roman" w:hAnsi="Times New Roman" w:cs="Times New Roman"/>
          <w:color w:val="000000" w:themeColor="text1"/>
          <w:sz w:val="28"/>
          <w:szCs w:val="28"/>
          <w:lang w:val="uk-UA"/>
        </w:rPr>
        <w:t>11</w:t>
      </w:r>
      <w:r w:rsidRPr="00F16D75">
        <w:rPr>
          <w:rFonts w:ascii="Times New Roman" w:hAnsi="Times New Roman" w:cs="Times New Roman"/>
          <w:color w:val="000000" w:themeColor="text1"/>
          <w:sz w:val="28"/>
          <w:szCs w:val="28"/>
          <w:lang w:val="uk-UA"/>
        </w:rPr>
        <w:t xml:space="preserve"> можна побачити, що послуги секції «Одяг, взуття аксесуари» можуть виявитися дуже перспективними, оскільки ринок розширюється, але вимагають значних коштів для підтримки зростання. У зв'язку з цим в риболовно-екіпірувальному центрі «Перекат» планується розширення відділу з цими товарами, ремонт приміщення та</w:t>
      </w:r>
      <w:r w:rsidR="009B3A27" w:rsidRPr="00F16D75">
        <w:rPr>
          <w:rFonts w:ascii="Times New Roman" w:hAnsi="Times New Roman" w:cs="Times New Roman"/>
          <w:color w:val="000000" w:themeColor="text1"/>
          <w:sz w:val="28"/>
          <w:szCs w:val="28"/>
          <w:lang w:val="uk-UA"/>
        </w:rPr>
        <w:t xml:space="preserve"> створення більш комфортних умов для клієнта</w:t>
      </w:r>
      <w:r w:rsidRPr="00F16D75">
        <w:rPr>
          <w:rFonts w:ascii="Times New Roman" w:hAnsi="Times New Roman" w:cs="Times New Roman"/>
          <w:color w:val="000000" w:themeColor="text1"/>
          <w:sz w:val="28"/>
          <w:szCs w:val="28"/>
          <w:lang w:val="uk-UA"/>
        </w:rPr>
        <w:t>.</w:t>
      </w:r>
    </w:p>
    <w:p w14:paraId="553692E1" w14:textId="77777777" w:rsidR="003F27B3" w:rsidRPr="00F16D75"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00248938" w14:textId="5325A5DD" w:rsidR="00C10D21" w:rsidRPr="00F16D75" w:rsidRDefault="00C10D21"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object w:dxaOrig="15868" w:dyaOrig="8293" w14:anchorId="14B0CC90">
          <v:shape id="_x0000_i1037" type="#_x0000_t75" style="width:449.25pt;height:234.75pt" o:ole="">
            <v:imagedata r:id="rId50" o:title=""/>
          </v:shape>
          <o:OLEObject Type="Embed" ProgID="Visio.Drawing.11" ShapeID="_x0000_i1037" DrawAspect="Content" ObjectID="_1684924500" r:id="rId51"/>
        </w:object>
      </w:r>
      <w:r w:rsidR="0002419E">
        <w:rPr>
          <w:rFonts w:ascii="Times New Roman" w:hAnsi="Times New Roman" w:cs="Times New Roman"/>
          <w:color w:val="000000" w:themeColor="text1"/>
          <w:sz w:val="28"/>
          <w:szCs w:val="28"/>
          <w:lang w:val="uk-UA"/>
        </w:rPr>
        <w:t xml:space="preserve"> Рис. </w:t>
      </w:r>
      <w:r w:rsidRPr="00F16D75">
        <w:rPr>
          <w:rFonts w:ascii="Times New Roman" w:hAnsi="Times New Roman" w:cs="Times New Roman"/>
          <w:color w:val="000000" w:themeColor="text1"/>
          <w:sz w:val="28"/>
          <w:szCs w:val="28"/>
          <w:lang w:val="uk-UA"/>
        </w:rPr>
        <w:t>2.</w:t>
      </w:r>
      <w:r w:rsidR="0002419E">
        <w:rPr>
          <w:rFonts w:ascii="Times New Roman" w:hAnsi="Times New Roman" w:cs="Times New Roman"/>
          <w:color w:val="000000" w:themeColor="text1"/>
          <w:sz w:val="28"/>
          <w:szCs w:val="28"/>
          <w:lang w:val="uk-UA"/>
        </w:rPr>
        <w:t>11</w:t>
      </w:r>
      <w:r w:rsidRPr="00F16D75">
        <w:rPr>
          <w:rFonts w:ascii="Times New Roman" w:hAnsi="Times New Roman" w:cs="Times New Roman"/>
          <w:color w:val="000000" w:themeColor="text1"/>
          <w:sz w:val="28"/>
          <w:szCs w:val="28"/>
          <w:lang w:val="uk-UA"/>
        </w:rPr>
        <w:t>. Матриця БКГ для послуг риболовно-екіпірувального центру «Перекат»</w:t>
      </w:r>
    </w:p>
    <w:p w14:paraId="29AD9AE8" w14:textId="77777777" w:rsidR="003F27B3"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35C426DA" w14:textId="77777777" w:rsidR="009B3A27" w:rsidRPr="00F16D75" w:rsidRDefault="009B3A27"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Слабкими асортиментними позиціями, які вимагають великих вкладень і не дають відчутних прибутків є секція «Човни та аксесуари», секція «Спінінгова ловля» та секція «Фідерна ловля», риболовно-екіпірувальному центру «Перекат» слід прагнути скорочувати витрати на вказані напрями.</w:t>
      </w:r>
    </w:p>
    <w:p w14:paraId="616DA659" w14:textId="61116FD8" w:rsidR="009B3A27" w:rsidRPr="00F16D75" w:rsidRDefault="009B3A27"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Проведемо аналіз портфеля послуг риболовно-екіпірувального центру </w:t>
      </w:r>
      <w:r w:rsidRPr="00F16D75">
        <w:rPr>
          <w:rFonts w:ascii="Times New Roman" w:hAnsi="Times New Roman" w:cs="Times New Roman"/>
          <w:color w:val="000000" w:themeColor="text1"/>
          <w:sz w:val="28"/>
          <w:szCs w:val="28"/>
          <w:lang w:val="uk-UA"/>
        </w:rPr>
        <w:lastRenderedPageBreak/>
        <w:t xml:space="preserve">«Перекат» </w:t>
      </w:r>
      <w:r w:rsidR="00C10D21" w:rsidRPr="00F16D75">
        <w:rPr>
          <w:rFonts w:ascii="Times New Roman" w:hAnsi="Times New Roman" w:cs="Times New Roman"/>
          <w:color w:val="000000" w:themeColor="text1"/>
          <w:sz w:val="28"/>
          <w:szCs w:val="28"/>
          <w:lang w:val="uk-UA"/>
        </w:rPr>
        <w:t>за допомогою матриці Мак-</w:t>
      </w:r>
      <w:proofErr w:type="spellStart"/>
      <w:r w:rsidR="00C10D21" w:rsidRPr="00F16D75">
        <w:rPr>
          <w:rFonts w:ascii="Times New Roman" w:hAnsi="Times New Roman" w:cs="Times New Roman"/>
          <w:color w:val="000000" w:themeColor="text1"/>
          <w:sz w:val="28"/>
          <w:szCs w:val="28"/>
          <w:lang w:val="uk-UA"/>
        </w:rPr>
        <w:t>Кінсі</w:t>
      </w:r>
      <w:proofErr w:type="spellEnd"/>
      <w:r w:rsidR="00C10D21"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У таблиці 2.</w:t>
      </w:r>
      <w:r w:rsidR="00E83925" w:rsidRPr="00F16D75">
        <w:rPr>
          <w:rFonts w:ascii="Times New Roman" w:hAnsi="Times New Roman" w:cs="Times New Roman"/>
          <w:color w:val="000000" w:themeColor="text1"/>
          <w:sz w:val="28"/>
          <w:szCs w:val="28"/>
          <w:lang w:val="uk-UA"/>
        </w:rPr>
        <w:t>11</w:t>
      </w:r>
      <w:r w:rsidRPr="00F16D75">
        <w:rPr>
          <w:rFonts w:ascii="Times New Roman" w:hAnsi="Times New Roman" w:cs="Times New Roman"/>
          <w:color w:val="000000" w:themeColor="text1"/>
          <w:sz w:val="28"/>
          <w:szCs w:val="28"/>
          <w:lang w:val="uk-UA"/>
        </w:rPr>
        <w:t xml:space="preserve"> представлена експертна оцінка керівником підприємства привабливості галузі за напрямками риболовно-екіпірувального центру «Перекат».</w:t>
      </w:r>
      <w:r w:rsidR="00C10D21"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Оцінка параметрів проводилася за п'ятибальною шкалою, де 5 - найбільш привабливий, 1 - найменш привабливий параметр. Для зручності проведення розрахунків вага розподіляються таким чином, щоб їх сума дорівнювала одиниці.</w:t>
      </w:r>
    </w:p>
    <w:p w14:paraId="46938F41" w14:textId="77777777" w:rsidR="009B3A27" w:rsidRPr="00F16D75" w:rsidRDefault="009B3A27"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 видно з таблиці 2.</w:t>
      </w:r>
      <w:r w:rsidR="00E83925" w:rsidRPr="00F16D75">
        <w:rPr>
          <w:rFonts w:ascii="Times New Roman" w:hAnsi="Times New Roman" w:cs="Times New Roman"/>
          <w:color w:val="000000" w:themeColor="text1"/>
          <w:sz w:val="28"/>
          <w:szCs w:val="28"/>
          <w:lang w:val="uk-UA"/>
        </w:rPr>
        <w:t>11</w:t>
      </w:r>
      <w:r w:rsidRPr="00F16D75">
        <w:rPr>
          <w:rFonts w:ascii="Times New Roman" w:hAnsi="Times New Roman" w:cs="Times New Roman"/>
          <w:color w:val="000000" w:themeColor="text1"/>
          <w:sz w:val="28"/>
          <w:szCs w:val="28"/>
          <w:lang w:val="uk-UA"/>
        </w:rPr>
        <w:t xml:space="preserve">, для галузі </w:t>
      </w:r>
      <w:r w:rsidR="00871F4E" w:rsidRPr="00F16D75">
        <w:rPr>
          <w:rFonts w:ascii="Times New Roman" w:hAnsi="Times New Roman" w:cs="Times New Roman"/>
          <w:color w:val="000000" w:themeColor="text1"/>
          <w:sz w:val="28"/>
          <w:szCs w:val="28"/>
          <w:lang w:val="uk-UA"/>
        </w:rPr>
        <w:t>риболовно-екіпірувальних</w:t>
      </w:r>
      <w:r w:rsidRPr="00F16D75">
        <w:rPr>
          <w:rFonts w:ascii="Times New Roman" w:hAnsi="Times New Roman" w:cs="Times New Roman"/>
          <w:color w:val="000000" w:themeColor="text1"/>
          <w:sz w:val="28"/>
          <w:szCs w:val="28"/>
          <w:lang w:val="uk-UA"/>
        </w:rPr>
        <w:t xml:space="preserve"> послуг найбільш привабливими виступають такі послуги </w:t>
      </w:r>
      <w:r w:rsidR="00871F4E"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як секція </w:t>
      </w:r>
      <w:r w:rsidR="00871F4E" w:rsidRPr="00F16D75">
        <w:rPr>
          <w:rFonts w:ascii="Times New Roman" w:hAnsi="Times New Roman" w:cs="Times New Roman"/>
          <w:color w:val="000000" w:themeColor="text1"/>
          <w:sz w:val="28"/>
          <w:szCs w:val="28"/>
          <w:lang w:val="uk-UA"/>
        </w:rPr>
        <w:t>«Одяг, взуття, аксесуари»</w:t>
      </w:r>
      <w:r w:rsidRPr="00F16D75">
        <w:rPr>
          <w:rFonts w:ascii="Times New Roman" w:hAnsi="Times New Roman" w:cs="Times New Roman"/>
          <w:color w:val="000000" w:themeColor="text1"/>
          <w:sz w:val="28"/>
          <w:szCs w:val="28"/>
          <w:lang w:val="uk-UA"/>
        </w:rPr>
        <w:t xml:space="preserve">, секція </w:t>
      </w:r>
      <w:r w:rsidR="00871F4E" w:rsidRPr="00F16D75">
        <w:rPr>
          <w:rFonts w:ascii="Times New Roman" w:hAnsi="Times New Roman" w:cs="Times New Roman"/>
          <w:color w:val="000000" w:themeColor="text1"/>
          <w:sz w:val="28"/>
          <w:szCs w:val="28"/>
          <w:lang w:val="uk-UA"/>
        </w:rPr>
        <w:t xml:space="preserve">«Фідерної ловлі» </w:t>
      </w:r>
      <w:r w:rsidRPr="00F16D75">
        <w:rPr>
          <w:rFonts w:ascii="Times New Roman" w:hAnsi="Times New Roman" w:cs="Times New Roman"/>
          <w:color w:val="000000" w:themeColor="text1"/>
          <w:sz w:val="28"/>
          <w:szCs w:val="28"/>
          <w:lang w:val="uk-UA"/>
        </w:rPr>
        <w:t xml:space="preserve">та </w:t>
      </w:r>
      <w:r w:rsidR="00871F4E" w:rsidRPr="00F16D75">
        <w:rPr>
          <w:rFonts w:ascii="Times New Roman" w:hAnsi="Times New Roman" w:cs="Times New Roman"/>
          <w:color w:val="000000" w:themeColor="text1"/>
          <w:sz w:val="28"/>
          <w:szCs w:val="28"/>
          <w:lang w:val="uk-UA"/>
        </w:rPr>
        <w:t>секція «Кемпінг»</w:t>
      </w:r>
      <w:r w:rsidRPr="00F16D75">
        <w:rPr>
          <w:rFonts w:ascii="Times New Roman" w:hAnsi="Times New Roman" w:cs="Times New Roman"/>
          <w:color w:val="000000" w:themeColor="text1"/>
          <w:sz w:val="28"/>
          <w:szCs w:val="28"/>
          <w:lang w:val="uk-UA"/>
        </w:rPr>
        <w:t xml:space="preserve">, а найменш привабливими - секція </w:t>
      </w:r>
      <w:r w:rsidR="00871F4E" w:rsidRPr="00F16D75">
        <w:rPr>
          <w:rFonts w:ascii="Times New Roman" w:hAnsi="Times New Roman" w:cs="Times New Roman"/>
          <w:color w:val="000000" w:themeColor="text1"/>
          <w:sz w:val="28"/>
          <w:szCs w:val="28"/>
          <w:lang w:val="uk-UA"/>
        </w:rPr>
        <w:t>«Човни та аксесуари»</w:t>
      </w:r>
      <w:r w:rsidRPr="00F16D75">
        <w:rPr>
          <w:rFonts w:ascii="Times New Roman" w:hAnsi="Times New Roman" w:cs="Times New Roman"/>
          <w:color w:val="000000" w:themeColor="text1"/>
          <w:sz w:val="28"/>
          <w:szCs w:val="28"/>
          <w:lang w:val="uk-UA"/>
        </w:rPr>
        <w:t xml:space="preserve">, секція </w:t>
      </w:r>
      <w:r w:rsidR="00871F4E" w:rsidRPr="00F16D75">
        <w:rPr>
          <w:rFonts w:ascii="Times New Roman" w:hAnsi="Times New Roman" w:cs="Times New Roman"/>
          <w:color w:val="000000" w:themeColor="text1"/>
          <w:sz w:val="28"/>
          <w:szCs w:val="28"/>
          <w:lang w:val="uk-UA"/>
        </w:rPr>
        <w:t>«Карпова ловля»</w:t>
      </w:r>
      <w:r w:rsidRPr="00F16D75">
        <w:rPr>
          <w:rFonts w:ascii="Times New Roman" w:hAnsi="Times New Roman" w:cs="Times New Roman"/>
          <w:color w:val="000000" w:themeColor="text1"/>
          <w:sz w:val="28"/>
          <w:szCs w:val="28"/>
          <w:lang w:val="uk-UA"/>
        </w:rPr>
        <w:t xml:space="preserve"> та секція «</w:t>
      </w:r>
      <w:r w:rsidR="00871F4E" w:rsidRPr="00F16D75">
        <w:rPr>
          <w:rFonts w:ascii="Times New Roman" w:hAnsi="Times New Roman" w:cs="Times New Roman"/>
          <w:color w:val="000000" w:themeColor="text1"/>
          <w:sz w:val="28"/>
          <w:szCs w:val="28"/>
          <w:lang w:val="uk-UA"/>
        </w:rPr>
        <w:t>Нахлистова ловля</w:t>
      </w:r>
      <w:r w:rsidRPr="00F16D75">
        <w:rPr>
          <w:rFonts w:ascii="Times New Roman" w:hAnsi="Times New Roman" w:cs="Times New Roman"/>
          <w:color w:val="000000" w:themeColor="text1"/>
          <w:sz w:val="28"/>
          <w:szCs w:val="28"/>
          <w:lang w:val="uk-UA"/>
        </w:rPr>
        <w:t xml:space="preserve"> ».</w:t>
      </w:r>
    </w:p>
    <w:p w14:paraId="6D8BAA7B" w14:textId="5AE278B1" w:rsidR="00A437F5" w:rsidRPr="00F16D75" w:rsidRDefault="00A437F5"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sectPr w:rsidR="00A437F5" w:rsidRPr="00F16D75" w:rsidSect="00770E66">
          <w:type w:val="continuous"/>
          <w:pgSz w:w="11906" w:h="16838"/>
          <w:pgMar w:top="1134" w:right="567" w:bottom="1134" w:left="1701" w:header="708" w:footer="708" w:gutter="0"/>
          <w:cols w:space="708"/>
          <w:titlePg/>
          <w:docGrid w:linePitch="360"/>
        </w:sectPr>
      </w:pPr>
      <w:r w:rsidRPr="00F16D75">
        <w:rPr>
          <w:rFonts w:ascii="Times New Roman" w:hAnsi="Times New Roman" w:cs="Times New Roman"/>
          <w:color w:val="000000" w:themeColor="text1"/>
          <w:sz w:val="28"/>
          <w:szCs w:val="28"/>
          <w:lang w:val="uk-UA"/>
        </w:rPr>
        <w:t>У таблиці 2.</w:t>
      </w:r>
      <w:r w:rsidR="00E83925" w:rsidRPr="00F16D75">
        <w:rPr>
          <w:rFonts w:ascii="Times New Roman" w:hAnsi="Times New Roman" w:cs="Times New Roman"/>
          <w:color w:val="000000" w:themeColor="text1"/>
          <w:sz w:val="28"/>
          <w:szCs w:val="28"/>
          <w:lang w:val="uk-UA"/>
        </w:rPr>
        <w:t>12</w:t>
      </w:r>
      <w:r w:rsidRPr="00F16D75">
        <w:rPr>
          <w:rFonts w:ascii="Times New Roman" w:hAnsi="Times New Roman" w:cs="Times New Roman"/>
          <w:color w:val="000000" w:themeColor="text1"/>
          <w:sz w:val="28"/>
          <w:szCs w:val="28"/>
          <w:lang w:val="uk-UA"/>
        </w:rPr>
        <w:t xml:space="preserve"> представлена експертна оцінка керівником підприємства конкурентної позиції риболовно-екіпі</w:t>
      </w:r>
      <w:r w:rsidR="00C10D21" w:rsidRPr="00F16D75">
        <w:rPr>
          <w:rFonts w:ascii="Times New Roman" w:hAnsi="Times New Roman" w:cs="Times New Roman"/>
          <w:color w:val="000000" w:themeColor="text1"/>
          <w:sz w:val="28"/>
          <w:szCs w:val="28"/>
          <w:lang w:val="uk-UA"/>
        </w:rPr>
        <w:t>рувального центру «Перекат».</w:t>
      </w:r>
    </w:p>
    <w:p w14:paraId="22181DB5" w14:textId="77777777" w:rsidR="00871F4E" w:rsidRPr="00F16D75" w:rsidRDefault="00871F4E" w:rsidP="006C2EA9">
      <w:pPr>
        <w:widowControl w:val="0"/>
        <w:tabs>
          <w:tab w:val="left" w:pos="1889"/>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Таблиця 2.</w:t>
      </w:r>
      <w:r w:rsidR="00E83925" w:rsidRPr="00F16D75">
        <w:rPr>
          <w:rFonts w:ascii="Times New Roman" w:hAnsi="Times New Roman" w:cs="Times New Roman"/>
          <w:color w:val="000000" w:themeColor="text1"/>
          <w:sz w:val="28"/>
          <w:szCs w:val="28"/>
          <w:lang w:val="uk-UA"/>
        </w:rPr>
        <w:t>11</w:t>
      </w:r>
    </w:p>
    <w:p w14:paraId="12386752" w14:textId="77777777" w:rsidR="00871F4E" w:rsidRPr="00F16D75" w:rsidRDefault="00871F4E"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привабливості галузей діяльності риболовно-екіпірувального центру «Перекат»</w:t>
      </w:r>
    </w:p>
    <w:tbl>
      <w:tblPr>
        <w:tblStyle w:val="a5"/>
        <w:tblW w:w="14785" w:type="dxa"/>
        <w:jc w:val="center"/>
        <w:tblLook w:val="04A0" w:firstRow="1" w:lastRow="0" w:firstColumn="1" w:lastColumn="0" w:noHBand="0" w:noVBand="1"/>
      </w:tblPr>
      <w:tblGrid>
        <w:gridCol w:w="2458"/>
        <w:gridCol w:w="706"/>
        <w:gridCol w:w="1084"/>
        <w:gridCol w:w="677"/>
        <w:gridCol w:w="999"/>
        <w:gridCol w:w="869"/>
        <w:gridCol w:w="845"/>
        <w:gridCol w:w="873"/>
        <w:gridCol w:w="873"/>
        <w:gridCol w:w="1205"/>
        <w:gridCol w:w="1202"/>
        <w:gridCol w:w="856"/>
        <w:gridCol w:w="1088"/>
        <w:gridCol w:w="1050"/>
      </w:tblGrid>
      <w:tr w:rsidR="00A437F5" w:rsidRPr="00F16D75" w14:paraId="0B419BD9" w14:textId="77777777" w:rsidTr="00E83925">
        <w:trPr>
          <w:trHeight w:val="1398"/>
          <w:jc w:val="center"/>
        </w:trPr>
        <w:tc>
          <w:tcPr>
            <w:tcW w:w="2458" w:type="dxa"/>
            <w:vMerge w:val="restart"/>
          </w:tcPr>
          <w:p w14:paraId="18E081F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w:t>
            </w:r>
          </w:p>
        </w:tc>
        <w:tc>
          <w:tcPr>
            <w:tcW w:w="1790" w:type="dxa"/>
            <w:gridSpan w:val="2"/>
          </w:tcPr>
          <w:p w14:paraId="77E6BE0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Простота входу на ринок</w:t>
            </w:r>
          </w:p>
        </w:tc>
        <w:tc>
          <w:tcPr>
            <w:tcW w:w="1676" w:type="dxa"/>
            <w:gridSpan w:val="2"/>
          </w:tcPr>
          <w:p w14:paraId="6A147EC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Рівень конкуренції</w:t>
            </w:r>
          </w:p>
        </w:tc>
        <w:tc>
          <w:tcPr>
            <w:tcW w:w="1714" w:type="dxa"/>
            <w:gridSpan w:val="2"/>
          </w:tcPr>
          <w:p w14:paraId="2F4FDA7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Наявність бар’єрів</w:t>
            </w:r>
          </w:p>
        </w:tc>
        <w:tc>
          <w:tcPr>
            <w:tcW w:w="1746" w:type="dxa"/>
            <w:gridSpan w:val="2"/>
          </w:tcPr>
          <w:p w14:paraId="257D59C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Початкові витрати</w:t>
            </w:r>
          </w:p>
        </w:tc>
        <w:tc>
          <w:tcPr>
            <w:tcW w:w="2407" w:type="dxa"/>
            <w:gridSpan w:val="2"/>
          </w:tcPr>
          <w:p w14:paraId="54EA10D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Прибутковість галузі</w:t>
            </w:r>
          </w:p>
        </w:tc>
        <w:tc>
          <w:tcPr>
            <w:tcW w:w="1944" w:type="dxa"/>
            <w:gridSpan w:val="2"/>
          </w:tcPr>
          <w:p w14:paraId="3295EBD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Темпи зростання попиту</w:t>
            </w:r>
          </w:p>
        </w:tc>
        <w:tc>
          <w:tcPr>
            <w:tcW w:w="1050" w:type="dxa"/>
            <w:vMerge w:val="restart"/>
          </w:tcPr>
          <w:p w14:paraId="3C86679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Всього</w:t>
            </w:r>
          </w:p>
        </w:tc>
      </w:tr>
      <w:tr w:rsidR="00A437F5" w:rsidRPr="00F16D75" w14:paraId="70F77556" w14:textId="77777777" w:rsidTr="00E83925">
        <w:trPr>
          <w:trHeight w:val="337"/>
          <w:jc w:val="center"/>
        </w:trPr>
        <w:tc>
          <w:tcPr>
            <w:tcW w:w="2458" w:type="dxa"/>
            <w:vMerge/>
          </w:tcPr>
          <w:p w14:paraId="6F0494F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706" w:type="dxa"/>
          </w:tcPr>
          <w:p w14:paraId="1DD2DBD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084" w:type="dxa"/>
          </w:tcPr>
          <w:p w14:paraId="3D48650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677" w:type="dxa"/>
          </w:tcPr>
          <w:p w14:paraId="1D579D0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999" w:type="dxa"/>
          </w:tcPr>
          <w:p w14:paraId="4530AC5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869" w:type="dxa"/>
          </w:tcPr>
          <w:p w14:paraId="7750CE1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845" w:type="dxa"/>
          </w:tcPr>
          <w:p w14:paraId="72000B1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873" w:type="dxa"/>
          </w:tcPr>
          <w:p w14:paraId="06B597F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873" w:type="dxa"/>
          </w:tcPr>
          <w:p w14:paraId="7F93C44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1205" w:type="dxa"/>
          </w:tcPr>
          <w:p w14:paraId="62DCF68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202" w:type="dxa"/>
          </w:tcPr>
          <w:p w14:paraId="51EAC89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856" w:type="dxa"/>
          </w:tcPr>
          <w:p w14:paraId="371E85D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088" w:type="dxa"/>
          </w:tcPr>
          <w:p w14:paraId="2900CD3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1050" w:type="dxa"/>
            <w:vMerge/>
          </w:tcPr>
          <w:p w14:paraId="1ECE71F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A437F5" w:rsidRPr="00F16D75" w14:paraId="27618A79" w14:textId="77777777" w:rsidTr="00E83925">
        <w:trPr>
          <w:trHeight w:val="425"/>
          <w:jc w:val="center"/>
        </w:trPr>
        <w:tc>
          <w:tcPr>
            <w:tcW w:w="2458" w:type="dxa"/>
          </w:tcPr>
          <w:p w14:paraId="605D453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«Зимова ловля»</w:t>
            </w:r>
          </w:p>
        </w:tc>
        <w:tc>
          <w:tcPr>
            <w:tcW w:w="706" w:type="dxa"/>
          </w:tcPr>
          <w:p w14:paraId="7534912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7CB1D7B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4DAD713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11DCBD1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869" w:type="dxa"/>
          </w:tcPr>
          <w:p w14:paraId="5C5010F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06A7071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50C76B1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0D63857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1205" w:type="dxa"/>
          </w:tcPr>
          <w:p w14:paraId="3E038CE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29416AF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856" w:type="dxa"/>
          </w:tcPr>
          <w:p w14:paraId="4DB2230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45F7C44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1050" w:type="dxa"/>
          </w:tcPr>
          <w:p w14:paraId="4D328D3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2,4</w:t>
            </w:r>
          </w:p>
        </w:tc>
      </w:tr>
      <w:tr w:rsidR="00A437F5" w:rsidRPr="00F16D75" w14:paraId="4E162DB5" w14:textId="77777777" w:rsidTr="00E83925">
        <w:trPr>
          <w:trHeight w:val="425"/>
          <w:jc w:val="center"/>
        </w:trPr>
        <w:tc>
          <w:tcPr>
            <w:tcW w:w="2458" w:type="dxa"/>
          </w:tcPr>
          <w:p w14:paraId="6409FC9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«Карпова ловля»</w:t>
            </w:r>
          </w:p>
        </w:tc>
        <w:tc>
          <w:tcPr>
            <w:tcW w:w="706" w:type="dxa"/>
          </w:tcPr>
          <w:p w14:paraId="6E2C861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3D20507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677" w:type="dxa"/>
          </w:tcPr>
          <w:p w14:paraId="1BBC66E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25C4C58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869" w:type="dxa"/>
          </w:tcPr>
          <w:p w14:paraId="08DA671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3DB1CD2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691804F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59827F1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205" w:type="dxa"/>
          </w:tcPr>
          <w:p w14:paraId="7E52AAF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44767BA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856" w:type="dxa"/>
          </w:tcPr>
          <w:p w14:paraId="1071D9E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7AC0796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050" w:type="dxa"/>
          </w:tcPr>
          <w:p w14:paraId="44FD8CF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2,15</w:t>
            </w:r>
          </w:p>
        </w:tc>
      </w:tr>
      <w:tr w:rsidR="00A437F5" w:rsidRPr="00F16D75" w14:paraId="592EB28A" w14:textId="77777777" w:rsidTr="00E83925">
        <w:trPr>
          <w:trHeight w:val="425"/>
          <w:jc w:val="center"/>
        </w:trPr>
        <w:tc>
          <w:tcPr>
            <w:tcW w:w="2458" w:type="dxa"/>
          </w:tcPr>
          <w:p w14:paraId="43E45F4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«Нахлистова ловля»</w:t>
            </w:r>
          </w:p>
        </w:tc>
        <w:tc>
          <w:tcPr>
            <w:tcW w:w="706" w:type="dxa"/>
          </w:tcPr>
          <w:p w14:paraId="2B272D0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18F785B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677" w:type="dxa"/>
          </w:tcPr>
          <w:p w14:paraId="6AD28AD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2A25122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69" w:type="dxa"/>
          </w:tcPr>
          <w:p w14:paraId="6B3636E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19E5733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1281040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7A84699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1205" w:type="dxa"/>
          </w:tcPr>
          <w:p w14:paraId="44D3B90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096DD5B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856" w:type="dxa"/>
          </w:tcPr>
          <w:p w14:paraId="55AC088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43D0B88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050" w:type="dxa"/>
          </w:tcPr>
          <w:p w14:paraId="3942F7F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w:t>
            </w:r>
          </w:p>
        </w:tc>
      </w:tr>
      <w:tr w:rsidR="00A437F5" w:rsidRPr="00F16D75" w14:paraId="26933970" w14:textId="77777777" w:rsidTr="00E83925">
        <w:trPr>
          <w:trHeight w:val="425"/>
          <w:jc w:val="center"/>
        </w:trPr>
        <w:tc>
          <w:tcPr>
            <w:tcW w:w="2458" w:type="dxa"/>
          </w:tcPr>
          <w:p w14:paraId="6F8437B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«Поплавкова ловля»</w:t>
            </w:r>
          </w:p>
        </w:tc>
        <w:tc>
          <w:tcPr>
            <w:tcW w:w="706" w:type="dxa"/>
          </w:tcPr>
          <w:p w14:paraId="3E5B452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4E79780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677" w:type="dxa"/>
          </w:tcPr>
          <w:p w14:paraId="24FEBCF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5BA37B4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69" w:type="dxa"/>
          </w:tcPr>
          <w:p w14:paraId="29BD848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6691DCD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04D163D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6FEF289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1205" w:type="dxa"/>
          </w:tcPr>
          <w:p w14:paraId="44F5C0C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22F1D03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856" w:type="dxa"/>
          </w:tcPr>
          <w:p w14:paraId="31CE793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590E2B7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050" w:type="dxa"/>
          </w:tcPr>
          <w:p w14:paraId="0FA7772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2,55</w:t>
            </w:r>
          </w:p>
        </w:tc>
      </w:tr>
      <w:tr w:rsidR="00A437F5" w:rsidRPr="00F16D75" w14:paraId="44E08F1E" w14:textId="77777777" w:rsidTr="00E83925">
        <w:trPr>
          <w:trHeight w:val="425"/>
          <w:jc w:val="center"/>
        </w:trPr>
        <w:tc>
          <w:tcPr>
            <w:tcW w:w="2458" w:type="dxa"/>
          </w:tcPr>
          <w:p w14:paraId="790F337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«Спінінгова ловля»</w:t>
            </w:r>
          </w:p>
        </w:tc>
        <w:tc>
          <w:tcPr>
            <w:tcW w:w="706" w:type="dxa"/>
          </w:tcPr>
          <w:p w14:paraId="573705E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74EAFB8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677" w:type="dxa"/>
          </w:tcPr>
          <w:p w14:paraId="75C0979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7883D65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869" w:type="dxa"/>
          </w:tcPr>
          <w:p w14:paraId="74C1BB4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4739F17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14F0A93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6F984DB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205" w:type="dxa"/>
          </w:tcPr>
          <w:p w14:paraId="40E9474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50616A9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856" w:type="dxa"/>
          </w:tcPr>
          <w:p w14:paraId="44438C0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6E5FF2E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1050" w:type="dxa"/>
          </w:tcPr>
          <w:p w14:paraId="71F7A77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2,15</w:t>
            </w:r>
          </w:p>
        </w:tc>
      </w:tr>
      <w:tr w:rsidR="00A437F5" w:rsidRPr="00F16D75" w14:paraId="4A9A291A" w14:textId="77777777" w:rsidTr="00E83925">
        <w:trPr>
          <w:trHeight w:val="425"/>
          <w:jc w:val="center"/>
        </w:trPr>
        <w:tc>
          <w:tcPr>
            <w:tcW w:w="2458" w:type="dxa"/>
          </w:tcPr>
          <w:p w14:paraId="75DF5AB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«Одяг, взуття, аксесуари»</w:t>
            </w:r>
          </w:p>
        </w:tc>
        <w:tc>
          <w:tcPr>
            <w:tcW w:w="706" w:type="dxa"/>
          </w:tcPr>
          <w:p w14:paraId="14A8497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1717478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677" w:type="dxa"/>
          </w:tcPr>
          <w:p w14:paraId="7320C69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4B6F449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869" w:type="dxa"/>
          </w:tcPr>
          <w:p w14:paraId="06A6C4C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46D6AB3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3472BF3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311F365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205" w:type="dxa"/>
          </w:tcPr>
          <w:p w14:paraId="1575784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56935A1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856" w:type="dxa"/>
          </w:tcPr>
          <w:p w14:paraId="6DF3DD3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3F7ACEB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1050" w:type="dxa"/>
          </w:tcPr>
          <w:p w14:paraId="655A0C6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3,1</w:t>
            </w:r>
          </w:p>
        </w:tc>
      </w:tr>
      <w:tr w:rsidR="00A437F5" w:rsidRPr="00F16D75" w14:paraId="68B7A0A2" w14:textId="77777777" w:rsidTr="00E83925">
        <w:trPr>
          <w:trHeight w:val="425"/>
          <w:jc w:val="center"/>
        </w:trPr>
        <w:tc>
          <w:tcPr>
            <w:tcW w:w="2458" w:type="dxa"/>
          </w:tcPr>
          <w:p w14:paraId="17279CF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«Фідерна ловля»</w:t>
            </w:r>
          </w:p>
        </w:tc>
        <w:tc>
          <w:tcPr>
            <w:tcW w:w="706" w:type="dxa"/>
          </w:tcPr>
          <w:p w14:paraId="65BCA2D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10C0E5E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677" w:type="dxa"/>
          </w:tcPr>
          <w:p w14:paraId="5340C52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76D85B2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69" w:type="dxa"/>
          </w:tcPr>
          <w:p w14:paraId="652D0BC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0C28D43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1562FBE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1167B62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1205" w:type="dxa"/>
          </w:tcPr>
          <w:p w14:paraId="52C39DB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3586E52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856" w:type="dxa"/>
          </w:tcPr>
          <w:p w14:paraId="1312CBD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5321A39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050" w:type="dxa"/>
          </w:tcPr>
          <w:p w14:paraId="4C8D6DB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3,35</w:t>
            </w:r>
          </w:p>
        </w:tc>
      </w:tr>
      <w:tr w:rsidR="00A437F5" w:rsidRPr="00F16D75" w14:paraId="536A42D5" w14:textId="77777777" w:rsidTr="00E83925">
        <w:trPr>
          <w:trHeight w:val="425"/>
          <w:jc w:val="center"/>
        </w:trPr>
        <w:tc>
          <w:tcPr>
            <w:tcW w:w="2458" w:type="dxa"/>
          </w:tcPr>
          <w:p w14:paraId="679A50C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«Човни та аксесуари»</w:t>
            </w:r>
          </w:p>
        </w:tc>
        <w:tc>
          <w:tcPr>
            <w:tcW w:w="706" w:type="dxa"/>
          </w:tcPr>
          <w:p w14:paraId="261A9C2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65E5F35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677" w:type="dxa"/>
          </w:tcPr>
          <w:p w14:paraId="41B522A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5CFF368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69" w:type="dxa"/>
          </w:tcPr>
          <w:p w14:paraId="45DC05C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24D58AB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73" w:type="dxa"/>
          </w:tcPr>
          <w:p w14:paraId="2F38556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1F30CA4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205" w:type="dxa"/>
          </w:tcPr>
          <w:p w14:paraId="2DCCBD5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228796C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856" w:type="dxa"/>
          </w:tcPr>
          <w:p w14:paraId="46AF4B2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4DE2ACE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050" w:type="dxa"/>
          </w:tcPr>
          <w:p w14:paraId="0C0FC0F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1,95</w:t>
            </w:r>
          </w:p>
        </w:tc>
      </w:tr>
    </w:tbl>
    <w:p w14:paraId="7FC48B47"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p w14:paraId="32202445" w14:textId="25646745" w:rsidR="00C10D21" w:rsidRPr="00F16D75" w:rsidRDefault="00C10D21"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2.11</w:t>
      </w:r>
    </w:p>
    <w:tbl>
      <w:tblPr>
        <w:tblStyle w:val="a5"/>
        <w:tblW w:w="14785" w:type="dxa"/>
        <w:jc w:val="center"/>
        <w:tblLook w:val="04A0" w:firstRow="1" w:lastRow="0" w:firstColumn="1" w:lastColumn="0" w:noHBand="0" w:noVBand="1"/>
      </w:tblPr>
      <w:tblGrid>
        <w:gridCol w:w="2458"/>
        <w:gridCol w:w="706"/>
        <w:gridCol w:w="1084"/>
        <w:gridCol w:w="677"/>
        <w:gridCol w:w="999"/>
        <w:gridCol w:w="869"/>
        <w:gridCol w:w="845"/>
        <w:gridCol w:w="873"/>
        <w:gridCol w:w="873"/>
        <w:gridCol w:w="1205"/>
        <w:gridCol w:w="1202"/>
        <w:gridCol w:w="856"/>
        <w:gridCol w:w="1088"/>
        <w:gridCol w:w="1050"/>
      </w:tblGrid>
      <w:tr w:rsidR="00C10D21" w:rsidRPr="00F16D75" w14:paraId="47A3FCA5" w14:textId="77777777" w:rsidTr="00597F4C">
        <w:trPr>
          <w:trHeight w:val="425"/>
          <w:jc w:val="center"/>
        </w:trPr>
        <w:tc>
          <w:tcPr>
            <w:tcW w:w="2458" w:type="dxa"/>
          </w:tcPr>
          <w:p w14:paraId="17DA9B89"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«Кемпінг» </w:t>
            </w:r>
          </w:p>
        </w:tc>
        <w:tc>
          <w:tcPr>
            <w:tcW w:w="706" w:type="dxa"/>
          </w:tcPr>
          <w:p w14:paraId="388D859A"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84" w:type="dxa"/>
          </w:tcPr>
          <w:p w14:paraId="284B2C94"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677" w:type="dxa"/>
          </w:tcPr>
          <w:p w14:paraId="66F9F61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9" w:type="dxa"/>
          </w:tcPr>
          <w:p w14:paraId="1E63BA43"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69" w:type="dxa"/>
          </w:tcPr>
          <w:p w14:paraId="72ED5C4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845" w:type="dxa"/>
          </w:tcPr>
          <w:p w14:paraId="16F90122"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873" w:type="dxa"/>
          </w:tcPr>
          <w:p w14:paraId="69AD2ED2"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w:t>
            </w:r>
          </w:p>
        </w:tc>
        <w:tc>
          <w:tcPr>
            <w:tcW w:w="873" w:type="dxa"/>
          </w:tcPr>
          <w:p w14:paraId="33EA1458"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1205" w:type="dxa"/>
          </w:tcPr>
          <w:p w14:paraId="361B3695"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202" w:type="dxa"/>
          </w:tcPr>
          <w:p w14:paraId="4D09B7F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856" w:type="dxa"/>
          </w:tcPr>
          <w:p w14:paraId="08E33D4D"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8" w:type="dxa"/>
          </w:tcPr>
          <w:p w14:paraId="10B359CA"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1050" w:type="dxa"/>
          </w:tcPr>
          <w:p w14:paraId="4B88514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r>
    </w:tbl>
    <w:p w14:paraId="3FD99B71" w14:textId="77777777" w:rsidR="00871F4E"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де В-вага; О-оцінка.</w:t>
      </w:r>
    </w:p>
    <w:p w14:paraId="6F125EFA" w14:textId="77777777" w:rsidR="00035F5A" w:rsidRDefault="00035F5A" w:rsidP="006C2EA9">
      <w:pPr>
        <w:widowControl w:val="0"/>
        <w:tabs>
          <w:tab w:val="left" w:pos="1889"/>
        </w:tabs>
        <w:spacing w:line="360" w:lineRule="auto"/>
        <w:contextualSpacing/>
        <w:rPr>
          <w:rFonts w:ascii="Times New Roman" w:hAnsi="Times New Roman" w:cs="Times New Roman"/>
          <w:color w:val="000000" w:themeColor="text1"/>
          <w:sz w:val="28"/>
          <w:szCs w:val="28"/>
          <w:lang w:val="uk-UA"/>
        </w:rPr>
      </w:pPr>
    </w:p>
    <w:p w14:paraId="1A2D0E14" w14:textId="77777777" w:rsidR="00A437F5" w:rsidRPr="00F16D75" w:rsidRDefault="00A437F5"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w:t>
      </w:r>
      <w:r w:rsidR="00E83925" w:rsidRPr="00F16D75">
        <w:rPr>
          <w:rFonts w:ascii="Times New Roman" w:hAnsi="Times New Roman" w:cs="Times New Roman"/>
          <w:color w:val="000000" w:themeColor="text1"/>
          <w:sz w:val="28"/>
          <w:szCs w:val="28"/>
          <w:lang w:val="uk-UA"/>
        </w:rPr>
        <w:t>12</w:t>
      </w:r>
    </w:p>
    <w:p w14:paraId="4D81C871" w14:textId="77777777" w:rsidR="00A437F5" w:rsidRPr="00F16D75" w:rsidRDefault="00A437F5" w:rsidP="006C2EA9">
      <w:pPr>
        <w:widowControl w:val="0"/>
        <w:tabs>
          <w:tab w:val="left" w:pos="1889"/>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Оцінка конкурентної позиції за секціями риболовно-екіпірувального центру «Перекат»</w:t>
      </w:r>
    </w:p>
    <w:tbl>
      <w:tblPr>
        <w:tblStyle w:val="a5"/>
        <w:tblW w:w="14785" w:type="dxa"/>
        <w:jc w:val="center"/>
        <w:tblLook w:val="04A0" w:firstRow="1" w:lastRow="0" w:firstColumn="1" w:lastColumn="0" w:noHBand="0" w:noVBand="1"/>
      </w:tblPr>
      <w:tblGrid>
        <w:gridCol w:w="2400"/>
        <w:gridCol w:w="706"/>
        <w:gridCol w:w="1081"/>
        <w:gridCol w:w="677"/>
        <w:gridCol w:w="993"/>
        <w:gridCol w:w="857"/>
        <w:gridCol w:w="817"/>
        <w:gridCol w:w="959"/>
        <w:gridCol w:w="959"/>
        <w:gridCol w:w="1184"/>
        <w:gridCol w:w="1156"/>
        <w:gridCol w:w="832"/>
        <w:gridCol w:w="1036"/>
        <w:gridCol w:w="1128"/>
      </w:tblGrid>
      <w:tr w:rsidR="00A437F5" w:rsidRPr="00F16D75" w14:paraId="7132414E" w14:textId="77777777" w:rsidTr="00035F5A">
        <w:trPr>
          <w:trHeight w:val="1398"/>
          <w:jc w:val="center"/>
        </w:trPr>
        <w:tc>
          <w:tcPr>
            <w:tcW w:w="2400" w:type="dxa"/>
            <w:vMerge w:val="restart"/>
          </w:tcPr>
          <w:p w14:paraId="06F3733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Секція</w:t>
            </w:r>
          </w:p>
        </w:tc>
        <w:tc>
          <w:tcPr>
            <w:tcW w:w="1787" w:type="dxa"/>
            <w:gridSpan w:val="2"/>
          </w:tcPr>
          <w:p w14:paraId="4497C87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Кваліфікація персоналу</w:t>
            </w:r>
          </w:p>
        </w:tc>
        <w:tc>
          <w:tcPr>
            <w:tcW w:w="1670" w:type="dxa"/>
            <w:gridSpan w:val="2"/>
          </w:tcPr>
          <w:p w14:paraId="0DF3568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Наявність обладнання і площі</w:t>
            </w:r>
          </w:p>
        </w:tc>
        <w:tc>
          <w:tcPr>
            <w:tcW w:w="1674" w:type="dxa"/>
            <w:gridSpan w:val="2"/>
          </w:tcPr>
          <w:p w14:paraId="4B4A465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Цінова політика</w:t>
            </w:r>
          </w:p>
        </w:tc>
        <w:tc>
          <w:tcPr>
            <w:tcW w:w="1918" w:type="dxa"/>
            <w:gridSpan w:val="2"/>
          </w:tcPr>
          <w:p w14:paraId="7B79494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Використання реклами</w:t>
            </w:r>
          </w:p>
        </w:tc>
        <w:tc>
          <w:tcPr>
            <w:tcW w:w="2340" w:type="dxa"/>
            <w:gridSpan w:val="2"/>
          </w:tcPr>
          <w:p w14:paraId="76FD022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процесу</w:t>
            </w:r>
          </w:p>
        </w:tc>
        <w:tc>
          <w:tcPr>
            <w:tcW w:w="1868" w:type="dxa"/>
            <w:gridSpan w:val="2"/>
          </w:tcPr>
          <w:p w14:paraId="6349935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Режим роботи</w:t>
            </w:r>
          </w:p>
        </w:tc>
        <w:tc>
          <w:tcPr>
            <w:tcW w:w="1128" w:type="dxa"/>
            <w:vMerge w:val="restart"/>
          </w:tcPr>
          <w:p w14:paraId="18A79CA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Всього:</w:t>
            </w:r>
          </w:p>
        </w:tc>
      </w:tr>
      <w:tr w:rsidR="00A437F5" w:rsidRPr="00F16D75" w14:paraId="2858408D" w14:textId="77777777" w:rsidTr="00035F5A">
        <w:trPr>
          <w:trHeight w:val="337"/>
          <w:jc w:val="center"/>
        </w:trPr>
        <w:tc>
          <w:tcPr>
            <w:tcW w:w="2400" w:type="dxa"/>
            <w:vMerge/>
          </w:tcPr>
          <w:p w14:paraId="300050D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c>
          <w:tcPr>
            <w:tcW w:w="706" w:type="dxa"/>
          </w:tcPr>
          <w:p w14:paraId="1729F33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081" w:type="dxa"/>
          </w:tcPr>
          <w:p w14:paraId="3F63634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677" w:type="dxa"/>
          </w:tcPr>
          <w:p w14:paraId="62E4C21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993" w:type="dxa"/>
          </w:tcPr>
          <w:p w14:paraId="7CF776C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857" w:type="dxa"/>
          </w:tcPr>
          <w:p w14:paraId="3C956D0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817" w:type="dxa"/>
          </w:tcPr>
          <w:p w14:paraId="4B84048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959" w:type="dxa"/>
          </w:tcPr>
          <w:p w14:paraId="22AD785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959" w:type="dxa"/>
          </w:tcPr>
          <w:p w14:paraId="73EF8E2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1184" w:type="dxa"/>
          </w:tcPr>
          <w:p w14:paraId="482C7BF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156" w:type="dxa"/>
          </w:tcPr>
          <w:p w14:paraId="6D9D068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832" w:type="dxa"/>
          </w:tcPr>
          <w:p w14:paraId="3C113C2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w:t>
            </w:r>
          </w:p>
        </w:tc>
        <w:tc>
          <w:tcPr>
            <w:tcW w:w="1036" w:type="dxa"/>
          </w:tcPr>
          <w:p w14:paraId="7C3E1BA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w:t>
            </w:r>
          </w:p>
        </w:tc>
        <w:tc>
          <w:tcPr>
            <w:tcW w:w="1128" w:type="dxa"/>
            <w:vMerge/>
          </w:tcPr>
          <w:p w14:paraId="75B7D44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tc>
      </w:tr>
      <w:tr w:rsidR="00A437F5" w:rsidRPr="00F16D75" w14:paraId="313B1386" w14:textId="77777777" w:rsidTr="00035F5A">
        <w:trPr>
          <w:trHeight w:val="425"/>
          <w:jc w:val="center"/>
        </w:trPr>
        <w:tc>
          <w:tcPr>
            <w:tcW w:w="2400" w:type="dxa"/>
          </w:tcPr>
          <w:p w14:paraId="5CB12C1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«Зимова ловля»</w:t>
            </w:r>
          </w:p>
        </w:tc>
        <w:tc>
          <w:tcPr>
            <w:tcW w:w="706" w:type="dxa"/>
          </w:tcPr>
          <w:p w14:paraId="13F4C05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1" w:type="dxa"/>
          </w:tcPr>
          <w:p w14:paraId="2F84024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76593A5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3" w:type="dxa"/>
          </w:tcPr>
          <w:p w14:paraId="5820B4F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79CB1D9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003B8DC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07BB472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36A4F1D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70DFA5E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4EED99A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0C2BFDE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0EB91C4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6E7FA07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r w:rsidR="00A437F5" w:rsidRPr="00F16D75" w14:paraId="32A75794" w14:textId="77777777" w:rsidTr="00035F5A">
        <w:trPr>
          <w:trHeight w:val="425"/>
          <w:jc w:val="center"/>
        </w:trPr>
        <w:tc>
          <w:tcPr>
            <w:tcW w:w="2400" w:type="dxa"/>
          </w:tcPr>
          <w:p w14:paraId="4268DAE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«Карпова ловля»</w:t>
            </w:r>
          </w:p>
        </w:tc>
        <w:tc>
          <w:tcPr>
            <w:tcW w:w="706" w:type="dxa"/>
          </w:tcPr>
          <w:p w14:paraId="4BA317A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1081" w:type="dxa"/>
          </w:tcPr>
          <w:p w14:paraId="4AD02B6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2F1EDDC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993" w:type="dxa"/>
          </w:tcPr>
          <w:p w14:paraId="4E2FB5D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57" w:type="dxa"/>
          </w:tcPr>
          <w:p w14:paraId="17601E6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5D7AFD5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52565EC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567EE68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5D5E10D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7CB925D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65ED1D6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548E5ED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74D88D0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4,1</w:t>
            </w:r>
          </w:p>
        </w:tc>
      </w:tr>
      <w:tr w:rsidR="00A437F5" w:rsidRPr="00F16D75" w14:paraId="13E8EEE5" w14:textId="77777777" w:rsidTr="00035F5A">
        <w:trPr>
          <w:trHeight w:val="425"/>
          <w:jc w:val="center"/>
        </w:trPr>
        <w:tc>
          <w:tcPr>
            <w:tcW w:w="2400" w:type="dxa"/>
          </w:tcPr>
          <w:p w14:paraId="58D7A35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«Нахлистова ловля»</w:t>
            </w:r>
          </w:p>
        </w:tc>
        <w:tc>
          <w:tcPr>
            <w:tcW w:w="706" w:type="dxa"/>
          </w:tcPr>
          <w:p w14:paraId="63A2A4A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1081" w:type="dxa"/>
          </w:tcPr>
          <w:p w14:paraId="7194CA7A"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7428A2A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993" w:type="dxa"/>
          </w:tcPr>
          <w:p w14:paraId="55F4D61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2CC5AF6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36E60E9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32CA24A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0FECC8D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09E11C4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1C075AB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612EEBE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601DC2B4"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70C36AE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r w:rsidR="00A437F5" w:rsidRPr="00F16D75" w14:paraId="4A1FC9F3" w14:textId="77777777" w:rsidTr="00035F5A">
        <w:trPr>
          <w:trHeight w:val="425"/>
          <w:jc w:val="center"/>
        </w:trPr>
        <w:tc>
          <w:tcPr>
            <w:tcW w:w="2400" w:type="dxa"/>
          </w:tcPr>
          <w:p w14:paraId="6A218C0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«Поплавкова ловля»</w:t>
            </w:r>
          </w:p>
        </w:tc>
        <w:tc>
          <w:tcPr>
            <w:tcW w:w="706" w:type="dxa"/>
          </w:tcPr>
          <w:p w14:paraId="2406A5C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1" w:type="dxa"/>
          </w:tcPr>
          <w:p w14:paraId="2E1312C5"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2CC3E7F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3" w:type="dxa"/>
          </w:tcPr>
          <w:p w14:paraId="72A76EE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57" w:type="dxa"/>
          </w:tcPr>
          <w:p w14:paraId="1C56BB9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466816EE"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2244785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37C946D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3FAFB0D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52214423"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613FC67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66AE5FB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4A9B7D3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r>
      <w:tr w:rsidR="00A437F5" w:rsidRPr="00F16D75" w14:paraId="1FCD0144" w14:textId="77777777" w:rsidTr="00035F5A">
        <w:trPr>
          <w:trHeight w:val="425"/>
          <w:jc w:val="center"/>
        </w:trPr>
        <w:tc>
          <w:tcPr>
            <w:tcW w:w="2400" w:type="dxa"/>
          </w:tcPr>
          <w:p w14:paraId="40934BBD"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«Спінінгова ловля»</w:t>
            </w:r>
          </w:p>
        </w:tc>
        <w:tc>
          <w:tcPr>
            <w:tcW w:w="706" w:type="dxa"/>
          </w:tcPr>
          <w:p w14:paraId="6DCD710B"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1081" w:type="dxa"/>
          </w:tcPr>
          <w:p w14:paraId="7D76959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49561048"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993" w:type="dxa"/>
          </w:tcPr>
          <w:p w14:paraId="05BB842F"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05CAB36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4C503B79"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3D066361"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391F5296"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01B00FE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5A5DAD82"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56D649B7"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75D6DB20"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4EA15F2C" w14:textId="77777777" w:rsidR="00A437F5" w:rsidRPr="00F16D75" w:rsidRDefault="00A437F5"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bl>
    <w:p w14:paraId="23AB8462" w14:textId="77777777" w:rsidR="00C75593" w:rsidRDefault="00C75593"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p>
    <w:p w14:paraId="060269E3" w14:textId="77777777" w:rsidR="00C75593" w:rsidRDefault="00C75593"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p>
    <w:p w14:paraId="4D0EAA1C" w14:textId="28EE7AC1" w:rsidR="00C10D21" w:rsidRDefault="00C10D21" w:rsidP="006C2EA9">
      <w:pPr>
        <w:widowControl w:val="0"/>
        <w:tabs>
          <w:tab w:val="left" w:pos="1889"/>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2.12</w:t>
      </w:r>
    </w:p>
    <w:tbl>
      <w:tblPr>
        <w:tblStyle w:val="a5"/>
        <w:tblW w:w="14785" w:type="dxa"/>
        <w:tblLook w:val="04A0" w:firstRow="1" w:lastRow="0" w:firstColumn="1" w:lastColumn="0" w:noHBand="0" w:noVBand="1"/>
      </w:tblPr>
      <w:tblGrid>
        <w:gridCol w:w="2400"/>
        <w:gridCol w:w="706"/>
        <w:gridCol w:w="1081"/>
        <w:gridCol w:w="677"/>
        <w:gridCol w:w="993"/>
        <w:gridCol w:w="857"/>
        <w:gridCol w:w="817"/>
        <w:gridCol w:w="959"/>
        <w:gridCol w:w="959"/>
        <w:gridCol w:w="1184"/>
        <w:gridCol w:w="1156"/>
        <w:gridCol w:w="832"/>
        <w:gridCol w:w="1036"/>
        <w:gridCol w:w="1128"/>
      </w:tblGrid>
      <w:tr w:rsidR="00035F5A" w:rsidRPr="00F16D75" w14:paraId="041B0FB3" w14:textId="77777777" w:rsidTr="00035F5A">
        <w:trPr>
          <w:trHeight w:val="425"/>
        </w:trPr>
        <w:tc>
          <w:tcPr>
            <w:tcW w:w="2400" w:type="dxa"/>
          </w:tcPr>
          <w:p w14:paraId="763FB6F2"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«Одяг, взуття, аксесуари»</w:t>
            </w:r>
          </w:p>
        </w:tc>
        <w:tc>
          <w:tcPr>
            <w:tcW w:w="706" w:type="dxa"/>
          </w:tcPr>
          <w:p w14:paraId="055A4F77"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1081" w:type="dxa"/>
          </w:tcPr>
          <w:p w14:paraId="74A72AEB"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4C267D65"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993" w:type="dxa"/>
          </w:tcPr>
          <w:p w14:paraId="7BA567A0"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13856076"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7ED241BD"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6330FCAC"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695A4CFD"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48488570"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2133F960"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61F289A0"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3096B058"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1FF7E50E" w14:textId="77777777" w:rsidR="00035F5A" w:rsidRPr="00F16D75" w:rsidRDefault="00035F5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r w:rsidR="00C10D21" w:rsidRPr="00F16D75" w14:paraId="2545B628" w14:textId="77777777" w:rsidTr="00597F4C">
        <w:tblPrEx>
          <w:jc w:val="center"/>
        </w:tblPrEx>
        <w:trPr>
          <w:trHeight w:val="425"/>
          <w:jc w:val="center"/>
        </w:trPr>
        <w:tc>
          <w:tcPr>
            <w:tcW w:w="2400" w:type="dxa"/>
          </w:tcPr>
          <w:p w14:paraId="2328ADF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«Фідерна ловля»</w:t>
            </w:r>
          </w:p>
        </w:tc>
        <w:tc>
          <w:tcPr>
            <w:tcW w:w="706" w:type="dxa"/>
          </w:tcPr>
          <w:p w14:paraId="6AA67767"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1" w:type="dxa"/>
          </w:tcPr>
          <w:p w14:paraId="0F3F9DBC"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1692FDA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3" w:type="dxa"/>
          </w:tcPr>
          <w:p w14:paraId="201AC18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857" w:type="dxa"/>
          </w:tcPr>
          <w:p w14:paraId="3D7EE5D5"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4843E00A"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6EF6BA4B"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0A55C73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17C80EC1"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70EAB51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7731146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30E9B64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11026E14"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r>
      <w:tr w:rsidR="00C10D21" w:rsidRPr="00F16D75" w14:paraId="270B255E" w14:textId="77777777" w:rsidTr="00597F4C">
        <w:tblPrEx>
          <w:jc w:val="center"/>
        </w:tblPrEx>
        <w:trPr>
          <w:trHeight w:val="425"/>
          <w:jc w:val="center"/>
        </w:trPr>
        <w:tc>
          <w:tcPr>
            <w:tcW w:w="2400" w:type="dxa"/>
          </w:tcPr>
          <w:p w14:paraId="7E69DB8B"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«Човни та аксесуари»</w:t>
            </w:r>
          </w:p>
        </w:tc>
        <w:tc>
          <w:tcPr>
            <w:tcW w:w="706" w:type="dxa"/>
          </w:tcPr>
          <w:p w14:paraId="3E185A7C"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1081" w:type="dxa"/>
          </w:tcPr>
          <w:p w14:paraId="47540B9B"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7E4E1ADD"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993" w:type="dxa"/>
          </w:tcPr>
          <w:p w14:paraId="15697D29"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0AF33E87"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30B27019"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48834B9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6FF8D2BF"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37B9EE3C"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72F54F95"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47FAF48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01839A04"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30B83D0F"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r w:rsidR="00C10D21" w:rsidRPr="00F16D75" w14:paraId="5F49C98D" w14:textId="77777777" w:rsidTr="00597F4C">
        <w:tblPrEx>
          <w:jc w:val="center"/>
        </w:tblPrEx>
        <w:trPr>
          <w:trHeight w:val="425"/>
          <w:jc w:val="center"/>
        </w:trPr>
        <w:tc>
          <w:tcPr>
            <w:tcW w:w="2400" w:type="dxa"/>
          </w:tcPr>
          <w:p w14:paraId="71A55FF9"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«Кемпінг» </w:t>
            </w:r>
          </w:p>
        </w:tc>
        <w:tc>
          <w:tcPr>
            <w:tcW w:w="706" w:type="dxa"/>
          </w:tcPr>
          <w:p w14:paraId="705FCD53"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0,3</w:t>
            </w:r>
          </w:p>
        </w:tc>
        <w:tc>
          <w:tcPr>
            <w:tcW w:w="1081" w:type="dxa"/>
          </w:tcPr>
          <w:p w14:paraId="2654E71C"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677" w:type="dxa"/>
          </w:tcPr>
          <w:p w14:paraId="2232DDB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w:t>
            </w:r>
          </w:p>
        </w:tc>
        <w:tc>
          <w:tcPr>
            <w:tcW w:w="993" w:type="dxa"/>
          </w:tcPr>
          <w:p w14:paraId="146F6B7A"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57" w:type="dxa"/>
          </w:tcPr>
          <w:p w14:paraId="117AE63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0,25</w:t>
            </w:r>
          </w:p>
        </w:tc>
        <w:tc>
          <w:tcPr>
            <w:tcW w:w="817" w:type="dxa"/>
          </w:tcPr>
          <w:p w14:paraId="32DD8220"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959" w:type="dxa"/>
          </w:tcPr>
          <w:p w14:paraId="76D5D26C"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959" w:type="dxa"/>
          </w:tcPr>
          <w:p w14:paraId="03F68069"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1184" w:type="dxa"/>
          </w:tcPr>
          <w:p w14:paraId="22A8E35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0,15</w:t>
            </w:r>
          </w:p>
        </w:tc>
        <w:tc>
          <w:tcPr>
            <w:tcW w:w="1156" w:type="dxa"/>
          </w:tcPr>
          <w:p w14:paraId="44260DA5"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832" w:type="dxa"/>
          </w:tcPr>
          <w:p w14:paraId="02E63DA6"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0,05</w:t>
            </w:r>
          </w:p>
        </w:tc>
        <w:tc>
          <w:tcPr>
            <w:tcW w:w="1036" w:type="dxa"/>
          </w:tcPr>
          <w:p w14:paraId="55D7C073"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1128" w:type="dxa"/>
          </w:tcPr>
          <w:p w14:paraId="50FEEFFE" w14:textId="77777777" w:rsidR="00C10D21" w:rsidRPr="00F16D75" w:rsidRDefault="00C10D21"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3,8</w:t>
            </w:r>
          </w:p>
        </w:tc>
      </w:tr>
    </w:tbl>
    <w:p w14:paraId="242C3B67" w14:textId="77777777" w:rsidR="00D1743E" w:rsidRPr="00F16D75" w:rsidRDefault="00D1743E"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де В-вага; О-оцінка.</w:t>
      </w:r>
    </w:p>
    <w:p w14:paraId="4FEFB542" w14:textId="77777777" w:rsidR="00D1743E" w:rsidRPr="00F16D75" w:rsidRDefault="00D1743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sectPr w:rsidR="00D1743E" w:rsidRPr="00F16D75" w:rsidSect="00C75593">
          <w:pgSz w:w="16838" w:h="11906" w:orient="landscape"/>
          <w:pgMar w:top="1701" w:right="1134" w:bottom="567" w:left="1134" w:header="709" w:footer="709" w:gutter="0"/>
          <w:cols w:space="708"/>
          <w:docGrid w:linePitch="360"/>
        </w:sectPr>
      </w:pPr>
    </w:p>
    <w:p w14:paraId="3A0992D2" w14:textId="7CC0591C" w:rsidR="00D1743E" w:rsidRDefault="00D1743E"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Після того як отримані оцінка привабливості галузі та оцінка конкурентної позиції кожної секції, побудуємо матрицю позиціонування СЕБ. По горизонталі відкладається конкурентна позиція, а по вертикалі привабливість галузі. Кожна з осей розбивається на три рівні частини, що характеризують ступінь привабливості галузі (висока, середня, низька) і стан конкурентної позиції (гарне, середнє, погане). Усередині матриці виділяється дев'ять квадратів, попадання в які при позиціонуванні СЕБ (продуктів) вказує на те, яке місце в стратегії фірми має їм відводитися в майбутньому (рис. 2.</w:t>
      </w:r>
      <w:r w:rsidR="0002419E">
        <w:rPr>
          <w:rFonts w:ascii="Times New Roman" w:hAnsi="Times New Roman" w:cs="Times New Roman"/>
          <w:color w:val="000000" w:themeColor="text1"/>
          <w:sz w:val="28"/>
          <w:szCs w:val="28"/>
          <w:lang w:val="uk-UA"/>
        </w:rPr>
        <w:t>12</w:t>
      </w:r>
      <w:r w:rsidRPr="00F16D75">
        <w:rPr>
          <w:rFonts w:ascii="Times New Roman" w:hAnsi="Times New Roman" w:cs="Times New Roman"/>
          <w:color w:val="000000" w:themeColor="text1"/>
          <w:sz w:val="28"/>
          <w:szCs w:val="28"/>
          <w:lang w:val="uk-UA"/>
        </w:rPr>
        <w:t>).</w:t>
      </w:r>
    </w:p>
    <w:p w14:paraId="51F23F0F" w14:textId="77777777" w:rsidR="003F27B3" w:rsidRPr="00F16D75" w:rsidRDefault="003F27B3" w:rsidP="006C2EA9">
      <w:pPr>
        <w:widowControl w:val="0"/>
        <w:tabs>
          <w:tab w:val="left" w:pos="1889"/>
        </w:tabs>
        <w:spacing w:line="360" w:lineRule="auto"/>
        <w:ind w:firstLine="709"/>
        <w:contextualSpacing/>
        <w:jc w:val="both"/>
        <w:rPr>
          <w:rFonts w:ascii="Times New Roman" w:hAnsi="Times New Roman" w:cs="Times New Roman"/>
          <w:color w:val="000000" w:themeColor="text1"/>
          <w:sz w:val="28"/>
          <w:szCs w:val="28"/>
          <w:lang w:val="uk-UA"/>
        </w:rPr>
      </w:pPr>
    </w:p>
    <w:p w14:paraId="1C526712" w14:textId="77777777" w:rsidR="00D1743E" w:rsidRPr="00F16D75" w:rsidRDefault="008E37B5" w:rsidP="006C2EA9">
      <w:pPr>
        <w:widowControl w:val="0"/>
        <w:tabs>
          <w:tab w:val="left" w:pos="1889"/>
        </w:tabs>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object w:dxaOrig="10488" w:dyaOrig="5991" w14:anchorId="1BA5E7D5">
          <v:shape id="_x0000_i1038" type="#_x0000_t75" style="width:453.75pt;height:257.25pt" o:ole="">
            <v:imagedata r:id="rId52" o:title=""/>
          </v:shape>
          <o:OLEObject Type="Embed" ProgID="Visio.Drawing.11" ShapeID="_x0000_i1038" DrawAspect="Content" ObjectID="_1684924501" r:id="rId53"/>
        </w:object>
      </w:r>
    </w:p>
    <w:p w14:paraId="2048DCC8" w14:textId="7F523D18" w:rsidR="00D1743E" w:rsidRPr="00F16D75" w:rsidRDefault="00D1743E"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 2.</w:t>
      </w:r>
      <w:r w:rsidR="0002419E">
        <w:rPr>
          <w:rFonts w:ascii="Times New Roman" w:hAnsi="Times New Roman" w:cs="Times New Roman"/>
          <w:color w:val="000000" w:themeColor="text1"/>
          <w:sz w:val="28"/>
          <w:szCs w:val="28"/>
          <w:lang w:val="uk-UA"/>
        </w:rPr>
        <w:t>12</w:t>
      </w:r>
      <w:r w:rsidRPr="00F16D75">
        <w:rPr>
          <w:rFonts w:ascii="Times New Roman" w:hAnsi="Times New Roman" w:cs="Times New Roman"/>
          <w:color w:val="000000" w:themeColor="text1"/>
          <w:sz w:val="28"/>
          <w:szCs w:val="28"/>
          <w:lang w:val="uk-UA"/>
        </w:rPr>
        <w:t>. Матриця «Привабливість галузі – конкурентна позиція» для риболовно-екіпірувального центру «Перекат»</w:t>
      </w:r>
    </w:p>
    <w:p w14:paraId="556A13AA" w14:textId="77777777" w:rsidR="003F27B3"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264AA3D3" w14:textId="77777777" w:rsidR="00D1743E" w:rsidRPr="00F16D75" w:rsidRDefault="003B1CF4"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Незважаючи на негативні оцінки секцій </w:t>
      </w:r>
      <w:r w:rsidR="00A722E2" w:rsidRPr="00F16D75">
        <w:rPr>
          <w:rFonts w:ascii="Times New Roman" w:hAnsi="Times New Roman" w:cs="Times New Roman"/>
          <w:color w:val="000000" w:themeColor="text1"/>
          <w:sz w:val="28"/>
          <w:szCs w:val="28"/>
          <w:lang w:val="uk-UA"/>
        </w:rPr>
        <w:t>«Фідерна ловля»</w:t>
      </w:r>
      <w:r w:rsidRPr="00F16D75">
        <w:rPr>
          <w:rFonts w:ascii="Times New Roman" w:hAnsi="Times New Roman" w:cs="Times New Roman"/>
          <w:color w:val="000000" w:themeColor="text1"/>
          <w:sz w:val="28"/>
          <w:szCs w:val="28"/>
          <w:lang w:val="uk-UA"/>
        </w:rPr>
        <w:t xml:space="preserve"> та </w:t>
      </w:r>
      <w:r w:rsidR="00A722E2" w:rsidRPr="00F16D75">
        <w:rPr>
          <w:rFonts w:ascii="Times New Roman" w:hAnsi="Times New Roman" w:cs="Times New Roman"/>
          <w:color w:val="000000" w:themeColor="text1"/>
          <w:sz w:val="28"/>
          <w:szCs w:val="28"/>
          <w:lang w:val="uk-UA"/>
        </w:rPr>
        <w:t>«Човни та аксесуари»</w:t>
      </w:r>
      <w:r w:rsidRPr="00F16D75">
        <w:rPr>
          <w:rFonts w:ascii="Times New Roman" w:hAnsi="Times New Roman" w:cs="Times New Roman"/>
          <w:color w:val="000000" w:themeColor="text1"/>
          <w:sz w:val="28"/>
          <w:szCs w:val="28"/>
          <w:lang w:val="uk-UA"/>
        </w:rPr>
        <w:t xml:space="preserve"> в матриці Мак-</w:t>
      </w:r>
      <w:proofErr w:type="spellStart"/>
      <w:r w:rsidRPr="00F16D75">
        <w:rPr>
          <w:rFonts w:ascii="Times New Roman" w:hAnsi="Times New Roman" w:cs="Times New Roman"/>
          <w:color w:val="000000" w:themeColor="text1"/>
          <w:sz w:val="28"/>
          <w:szCs w:val="28"/>
          <w:lang w:val="uk-UA"/>
        </w:rPr>
        <w:t>Кінсі</w:t>
      </w:r>
      <w:proofErr w:type="spellEnd"/>
      <w:r w:rsidRPr="00F16D75">
        <w:rPr>
          <w:rFonts w:ascii="Times New Roman" w:hAnsi="Times New Roman" w:cs="Times New Roman"/>
          <w:color w:val="000000" w:themeColor="text1"/>
          <w:sz w:val="28"/>
          <w:szCs w:val="28"/>
          <w:lang w:val="uk-UA"/>
        </w:rPr>
        <w:t xml:space="preserve"> вдалося визначити високу конкурентоспроможність даних напрямків діяльності, що говорить про доцільність збереження даних СЕБ в портфелі </w:t>
      </w:r>
      <w:r w:rsidR="00A722E2" w:rsidRPr="00F16D75">
        <w:rPr>
          <w:rFonts w:ascii="Times New Roman" w:hAnsi="Times New Roman" w:cs="Times New Roman"/>
          <w:color w:val="000000" w:themeColor="text1"/>
          <w:sz w:val="28"/>
          <w:szCs w:val="28"/>
          <w:lang w:val="uk-UA"/>
        </w:rPr>
        <w:t>риболовно-екіпірувального центру «Перекат».</w:t>
      </w:r>
    </w:p>
    <w:p w14:paraId="187B8DDA" w14:textId="77777777" w:rsidR="002135CE" w:rsidRPr="00F16D75" w:rsidRDefault="002135CE"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на підставі проведеного аналізу можна зробити наступні висновки щодо вибору стратегії для риболовно-екіпірувального центру </w:t>
      </w:r>
      <w:r w:rsidRPr="00F16D75">
        <w:rPr>
          <w:rFonts w:ascii="Times New Roman" w:hAnsi="Times New Roman" w:cs="Times New Roman"/>
          <w:color w:val="000000" w:themeColor="text1"/>
          <w:sz w:val="28"/>
          <w:szCs w:val="28"/>
          <w:lang w:val="uk-UA"/>
        </w:rPr>
        <w:lastRenderedPageBreak/>
        <w:t>«Перекат» Для підприємства рекомендується використовувати базову стратегію посилення позиції на ринку (стратегію проникнення на ринок відповідно до матриці І. Ансоффа). Основними напрямками розвитку секцій в риболовно-екіпірувальному центрі «Перекат» повинні стати секція «Одяг, взуття та аксесуари», секція «Фідерна ловля», секція «Зимова ловля» і секція «Кемпінг». Максимально скоротити слід вкладення в такі напрямки діяльності як «Спінінгова ловля» і секція «Нахлистова ловля».</w:t>
      </w:r>
    </w:p>
    <w:p w14:paraId="56FDA083" w14:textId="77777777" w:rsidR="00D7140E" w:rsidRPr="00F16D75" w:rsidRDefault="00D7140E"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5B03A3E5" w14:textId="30152D57" w:rsidR="00EE2510" w:rsidRPr="00F16D75" w:rsidRDefault="00EE2510" w:rsidP="006C2EA9">
      <w:pPr>
        <w:pStyle w:val="1"/>
        <w:keepNext w:val="0"/>
        <w:keepLines w:val="0"/>
        <w:widowControl w:val="0"/>
        <w:numPr>
          <w:ilvl w:val="1"/>
          <w:numId w:val="28"/>
        </w:numPr>
        <w:spacing w:before="0" w:line="360" w:lineRule="auto"/>
        <w:contextualSpacing/>
        <w:jc w:val="both"/>
        <w:rPr>
          <w:rFonts w:ascii="Times New Roman" w:hAnsi="Times New Roman" w:cs="Times New Roman"/>
          <w:b/>
          <w:color w:val="000000" w:themeColor="text1"/>
          <w:sz w:val="28"/>
          <w:szCs w:val="28"/>
          <w:lang w:val="uk-UA"/>
        </w:rPr>
      </w:pPr>
      <w:bookmarkStart w:id="10" w:name="_Toc74260286"/>
      <w:r w:rsidRPr="00F16D75">
        <w:rPr>
          <w:rFonts w:ascii="Times New Roman" w:hAnsi="Times New Roman" w:cs="Times New Roman"/>
          <w:b/>
          <w:color w:val="000000" w:themeColor="text1"/>
          <w:sz w:val="28"/>
          <w:szCs w:val="28"/>
          <w:lang w:val="uk-UA"/>
        </w:rPr>
        <w:t>Оцін</w:t>
      </w:r>
      <w:r w:rsidR="009D5033" w:rsidRPr="00F16D75">
        <w:rPr>
          <w:rFonts w:ascii="Times New Roman" w:hAnsi="Times New Roman" w:cs="Times New Roman"/>
          <w:b/>
          <w:color w:val="000000" w:themeColor="text1"/>
          <w:sz w:val="28"/>
          <w:szCs w:val="28"/>
          <w:lang w:val="uk-UA"/>
        </w:rPr>
        <w:t xml:space="preserve">ювання </w:t>
      </w:r>
      <w:r w:rsidRPr="00F16D75">
        <w:rPr>
          <w:rFonts w:ascii="Times New Roman" w:hAnsi="Times New Roman" w:cs="Times New Roman"/>
          <w:b/>
          <w:color w:val="000000" w:themeColor="text1"/>
          <w:sz w:val="28"/>
          <w:szCs w:val="28"/>
          <w:lang w:val="uk-UA"/>
        </w:rPr>
        <w:t>ефективності стратегії розвитку риболовно-екіпірувального центру «Перекат»</w:t>
      </w:r>
      <w:bookmarkEnd w:id="10"/>
    </w:p>
    <w:p w14:paraId="35B36E05" w14:textId="77777777" w:rsidR="00943B50" w:rsidRPr="00F16D75" w:rsidRDefault="00943B50"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61814C34" w14:textId="16938161" w:rsidR="003F27B3"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Для реалізації рекомендованої риболовно-екіпірувальному центру «Перекат» стратегії проникнення на ринок рекомендується проведення комплексу заходів, перелік яких наведено на рисунку 2.</w:t>
      </w:r>
      <w:r w:rsidR="0002419E">
        <w:rPr>
          <w:rFonts w:ascii="Times New Roman" w:hAnsi="Times New Roman" w:cs="Times New Roman"/>
          <w:color w:val="000000" w:themeColor="text1"/>
          <w:sz w:val="28"/>
          <w:szCs w:val="28"/>
          <w:lang w:val="uk-UA"/>
        </w:rPr>
        <w:t>13</w:t>
      </w:r>
      <w:r w:rsidRPr="00F16D75">
        <w:rPr>
          <w:rFonts w:ascii="Times New Roman" w:hAnsi="Times New Roman" w:cs="Times New Roman"/>
          <w:color w:val="000000" w:themeColor="text1"/>
          <w:sz w:val="28"/>
          <w:szCs w:val="28"/>
          <w:lang w:val="uk-UA"/>
        </w:rPr>
        <w:t>.</w:t>
      </w:r>
    </w:p>
    <w:p w14:paraId="61704974"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 рамках реалізації стратегії заходи з просування найбільш перспективних секцій риболовно-екіпірувального центру «Перекат» повинні включати наступні заходи:</w:t>
      </w:r>
    </w:p>
    <w:p w14:paraId="2BBECB65"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 Розробка логотипу і фірмового стилю підприємства, який вигідно відрізняє його на ринку риболовно-екіпірувальних послуг.</w:t>
      </w:r>
    </w:p>
    <w:p w14:paraId="518DBCE1"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Основні вимоги до логотипу і фірмового стилю, які необхідно враховувати риболовно-екіпірувальному центру «Перекат»:</w:t>
      </w:r>
    </w:p>
    <w:p w14:paraId="4593DFC0"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proofErr w:type="spellStart"/>
      <w:r w:rsidRPr="00F16D75">
        <w:rPr>
          <w:rFonts w:ascii="Times New Roman" w:hAnsi="Times New Roman" w:cs="Times New Roman"/>
          <w:color w:val="000000" w:themeColor="text1"/>
          <w:sz w:val="28"/>
          <w:szCs w:val="28"/>
          <w:lang w:val="uk-UA"/>
        </w:rPr>
        <w:t>запам'ятовуваність</w:t>
      </w:r>
      <w:proofErr w:type="spellEnd"/>
      <w:r w:rsidRPr="00F16D75">
        <w:rPr>
          <w:rFonts w:ascii="Times New Roman" w:hAnsi="Times New Roman" w:cs="Times New Roman"/>
          <w:color w:val="000000" w:themeColor="text1"/>
          <w:sz w:val="28"/>
          <w:szCs w:val="28"/>
          <w:lang w:val="uk-UA"/>
        </w:rPr>
        <w:t xml:space="preserve"> - визначається основною функцією логотипу - ідентифікувати;</w:t>
      </w:r>
    </w:p>
    <w:p w14:paraId="54FBA4B0"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універсальність - логотип повинен працювати в будь-яких умовах і на будь-яких носіях;</w:t>
      </w:r>
    </w:p>
    <w:p w14:paraId="54E9C8E8"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оригінальність - забезпечує диференціацію по відношенню до інших логотипів;</w:t>
      </w:r>
    </w:p>
    <w:p w14:paraId="27CD455F"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асоціативність - логотип може відображати категорію, цінове позиціонування, емоційне забарвлення бренду або його раціональні переваги.</w:t>
      </w:r>
    </w:p>
    <w:p w14:paraId="4522C1C4" w14:textId="40265B4F" w:rsidR="003F27B3"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Фірмовий стиль риболовно-екіпірувального центру «Перекат» повинен включати розробку таких елементів: розробка логотипу; підбір фірмових кольорів і шрифтів; дизайн візиток; розробка фірмових бланків. Для розробки логотипу та фірмового стилю риболовно-екіпірувального центру «Перекат» доцільно звернутися в сторонню організацію, так як в самій установі немає фахівців з необхідною кваліфікацією для розробки фірмового стилю і логотипу.</w:t>
      </w:r>
    </w:p>
    <w:p w14:paraId="07B6C61C"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1E3F97A7" w14:textId="1DA0DABA" w:rsidR="00C10D21" w:rsidRPr="00F16D75" w:rsidRDefault="007E2F15" w:rsidP="006C2EA9">
      <w:pPr>
        <w:widowControl w:val="0"/>
        <w:spacing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object w:dxaOrig="14144" w:dyaOrig="10884" w14:anchorId="08A9A2C9">
          <v:shape id="_x0000_i1039" type="#_x0000_t75" style="width:453pt;height:469.5pt" o:ole="">
            <v:imagedata r:id="rId54" o:title=""/>
          </v:shape>
          <o:OLEObject Type="Embed" ProgID="Visio.Drawing.11" ShapeID="_x0000_i1039" DrawAspect="Content" ObjectID="_1684924502" r:id="rId55"/>
        </w:object>
      </w:r>
    </w:p>
    <w:p w14:paraId="27069BAA" w14:textId="0FD62BC0" w:rsidR="009D638B" w:rsidRDefault="009D638B"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Рис. 2.</w:t>
      </w:r>
      <w:r w:rsidR="0002419E">
        <w:rPr>
          <w:rFonts w:ascii="Times New Roman" w:hAnsi="Times New Roman" w:cs="Times New Roman"/>
          <w:color w:val="000000" w:themeColor="text1"/>
          <w:sz w:val="28"/>
          <w:szCs w:val="28"/>
          <w:lang w:val="uk-UA"/>
        </w:rPr>
        <w:t>13</w:t>
      </w:r>
      <w:r w:rsidRPr="00F16D75">
        <w:rPr>
          <w:rFonts w:ascii="Times New Roman" w:hAnsi="Times New Roman" w:cs="Times New Roman"/>
          <w:color w:val="000000" w:themeColor="text1"/>
          <w:sz w:val="28"/>
          <w:szCs w:val="28"/>
          <w:lang w:val="uk-UA"/>
        </w:rPr>
        <w:t>. Напрямки розвитку риболовно-екіпірувального центру «Перекат» в рамках стратегії посилення позиції на ринку (проникнення на ринок)</w:t>
      </w:r>
    </w:p>
    <w:p w14:paraId="1A89B02E" w14:textId="77777777" w:rsidR="003F27B3" w:rsidRPr="00F16D75" w:rsidRDefault="003F27B3"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p>
    <w:p w14:paraId="4098E945" w14:textId="77777777"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2) Розробка і створення Інтернет-сайту риболовно-екіпірувального центру «Перекат». Доцільність створення і просування в мережі Інтернет-сайту риболовно-екіпірувального центру «Перекат» обумовлена ​​наступними обставинами. Інтернет-ресурс є для установи безпрецедентною можливістю надати кожному бажаючому найбільш повну, адресну, продуману і оперативну інформацію про себе і свої послуги. Інтернет-сайт установи може істотно скоротити витрати на традиційну рекламу, якщо використовується паралельно з </w:t>
      </w:r>
      <w:proofErr w:type="spellStart"/>
      <w:r w:rsidRPr="00F16D75">
        <w:rPr>
          <w:rFonts w:ascii="Times New Roman" w:hAnsi="Times New Roman" w:cs="Times New Roman"/>
          <w:color w:val="000000" w:themeColor="text1"/>
          <w:sz w:val="28"/>
          <w:szCs w:val="28"/>
          <w:lang w:val="uk-UA"/>
        </w:rPr>
        <w:t>офлайновими</w:t>
      </w:r>
      <w:proofErr w:type="spellEnd"/>
      <w:r w:rsidRPr="00F16D75">
        <w:rPr>
          <w:rFonts w:ascii="Times New Roman" w:hAnsi="Times New Roman" w:cs="Times New Roman"/>
          <w:color w:val="000000" w:themeColor="text1"/>
          <w:sz w:val="28"/>
          <w:szCs w:val="28"/>
          <w:lang w:val="uk-UA"/>
        </w:rPr>
        <w:t xml:space="preserve"> рекламними інструментами. Він дозволяє робити акцент на найважливіших моментах, що  запам'ятовуються, а за деталями відправляти на сайт, вказуючи лише його адресу. Адреса сайту на візитках, листівках, буклетах допомагає зацікавити потенційного клієнта в пропонованих риболовно-екіпірувальним центром «Перекат» послугах, і потенційний клієнт може звернутися до сайту установи, щоб отримати максимально точну і детальну інформацію.</w:t>
      </w:r>
    </w:p>
    <w:p w14:paraId="4539D934" w14:textId="77777777"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Інтернет-сайт </w:t>
      </w:r>
      <w:r w:rsidR="009217CE"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повин</w:t>
      </w:r>
      <w:r w:rsidR="00E83925" w:rsidRPr="00F16D75">
        <w:rPr>
          <w:rFonts w:ascii="Times New Roman" w:hAnsi="Times New Roman" w:cs="Times New Roman"/>
          <w:color w:val="000000" w:themeColor="text1"/>
          <w:sz w:val="28"/>
          <w:szCs w:val="28"/>
          <w:lang w:val="uk-UA"/>
        </w:rPr>
        <w:t>ен містити наступну інформацію:</w:t>
      </w:r>
    </w:p>
    <w:p w14:paraId="574E7143" w14:textId="6F793045"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історію створення та розвитку </w:t>
      </w:r>
      <w:r w:rsidR="009217CE"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w:t>
      </w:r>
    </w:p>
    <w:p w14:paraId="775BFB37" w14:textId="173DAF72"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фірмовий логотип;</w:t>
      </w:r>
    </w:p>
    <w:p w14:paraId="1EC1720E" w14:textId="34805CF1"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докладну інформацію </w:t>
      </w:r>
      <w:r w:rsidR="009217CE" w:rsidRPr="00F16D75">
        <w:rPr>
          <w:rFonts w:ascii="Times New Roman" w:hAnsi="Times New Roman" w:cs="Times New Roman"/>
          <w:color w:val="000000" w:themeColor="text1"/>
          <w:sz w:val="28"/>
          <w:szCs w:val="28"/>
          <w:lang w:val="uk-UA"/>
        </w:rPr>
        <w:t>про</w:t>
      </w:r>
      <w:r w:rsidRPr="00F16D75">
        <w:rPr>
          <w:rFonts w:ascii="Times New Roman" w:hAnsi="Times New Roman" w:cs="Times New Roman"/>
          <w:color w:val="000000" w:themeColor="text1"/>
          <w:sz w:val="28"/>
          <w:szCs w:val="28"/>
          <w:lang w:val="uk-UA"/>
        </w:rPr>
        <w:t xml:space="preserve"> </w:t>
      </w:r>
      <w:r w:rsidR="009217CE" w:rsidRPr="00F16D75">
        <w:rPr>
          <w:rFonts w:ascii="Times New Roman" w:hAnsi="Times New Roman" w:cs="Times New Roman"/>
          <w:color w:val="000000" w:themeColor="text1"/>
          <w:sz w:val="28"/>
          <w:szCs w:val="28"/>
          <w:lang w:val="uk-UA"/>
        </w:rPr>
        <w:t xml:space="preserve">товари і </w:t>
      </w:r>
      <w:r w:rsidRPr="00F16D75">
        <w:rPr>
          <w:rFonts w:ascii="Times New Roman" w:hAnsi="Times New Roman" w:cs="Times New Roman"/>
          <w:color w:val="000000" w:themeColor="text1"/>
          <w:sz w:val="28"/>
          <w:szCs w:val="28"/>
          <w:lang w:val="uk-UA"/>
        </w:rPr>
        <w:t xml:space="preserve">послуги, включаючи </w:t>
      </w:r>
      <w:r w:rsidR="009217CE" w:rsidRPr="00F16D75">
        <w:rPr>
          <w:rFonts w:ascii="Times New Roman" w:hAnsi="Times New Roman" w:cs="Times New Roman"/>
          <w:color w:val="000000" w:themeColor="text1"/>
          <w:sz w:val="28"/>
          <w:szCs w:val="28"/>
          <w:lang w:val="uk-UA"/>
        </w:rPr>
        <w:t>фото та ціни</w:t>
      </w:r>
      <w:r w:rsidRPr="00F16D75">
        <w:rPr>
          <w:rFonts w:ascii="Times New Roman" w:hAnsi="Times New Roman" w:cs="Times New Roman"/>
          <w:color w:val="000000" w:themeColor="text1"/>
          <w:sz w:val="28"/>
          <w:szCs w:val="28"/>
          <w:lang w:val="uk-UA"/>
        </w:rPr>
        <w:t>;</w:t>
      </w:r>
    </w:p>
    <w:p w14:paraId="7E414D56" w14:textId="3B7A49B1"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позитивні відгуки від </w:t>
      </w:r>
      <w:r w:rsidR="009217CE" w:rsidRPr="00F16D75">
        <w:rPr>
          <w:rFonts w:ascii="Times New Roman" w:hAnsi="Times New Roman" w:cs="Times New Roman"/>
          <w:color w:val="000000" w:themeColor="text1"/>
          <w:sz w:val="28"/>
          <w:szCs w:val="28"/>
          <w:lang w:val="uk-UA"/>
        </w:rPr>
        <w:t>клієнтів</w:t>
      </w:r>
      <w:r w:rsidRPr="00F16D75">
        <w:rPr>
          <w:rFonts w:ascii="Times New Roman" w:hAnsi="Times New Roman" w:cs="Times New Roman"/>
          <w:color w:val="000000" w:themeColor="text1"/>
          <w:sz w:val="28"/>
          <w:szCs w:val="28"/>
          <w:lang w:val="uk-UA"/>
        </w:rPr>
        <w:t xml:space="preserve"> з метою формування позитивного іміджу </w:t>
      </w:r>
      <w:r w:rsidR="009217CE"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 що підвищує її надійність, порядність і престижність в очах потенційних клієнтів;</w:t>
      </w:r>
    </w:p>
    <w:p w14:paraId="2A40DCAC" w14:textId="5D69D15B"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інформацію про переваги (сильні сторони) установи;</w:t>
      </w:r>
    </w:p>
    <w:p w14:paraId="155E72DA" w14:textId="3F9189E4"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розклад роботи </w:t>
      </w:r>
      <w:r w:rsidR="009217CE"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w:t>
      </w:r>
    </w:p>
    <w:p w14:paraId="6368C9CB" w14:textId="4D63D701"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можливість зворотного зв'язку;</w:t>
      </w:r>
    </w:p>
    <w:p w14:paraId="46125E37" w14:textId="55AE8808" w:rsidR="009D638B" w:rsidRPr="00F16D75" w:rsidRDefault="00D92FE7"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9D638B" w:rsidRPr="00F16D75">
        <w:rPr>
          <w:rFonts w:ascii="Times New Roman" w:hAnsi="Times New Roman" w:cs="Times New Roman"/>
          <w:color w:val="000000" w:themeColor="text1"/>
          <w:sz w:val="28"/>
          <w:szCs w:val="28"/>
          <w:lang w:val="uk-UA"/>
        </w:rPr>
        <w:t>новинну стрічку про зміни в порядку надання послуг, розширення асортимент</w:t>
      </w:r>
      <w:r w:rsidR="009217CE" w:rsidRPr="00F16D75">
        <w:rPr>
          <w:rFonts w:ascii="Times New Roman" w:hAnsi="Times New Roman" w:cs="Times New Roman"/>
          <w:color w:val="000000" w:themeColor="text1"/>
          <w:sz w:val="28"/>
          <w:szCs w:val="28"/>
          <w:lang w:val="uk-UA"/>
        </w:rPr>
        <w:t>у послуг, зміни в роботі і т. п</w:t>
      </w:r>
      <w:r w:rsidR="009D638B" w:rsidRPr="00F16D75">
        <w:rPr>
          <w:rFonts w:ascii="Times New Roman" w:hAnsi="Times New Roman" w:cs="Times New Roman"/>
          <w:color w:val="000000" w:themeColor="text1"/>
          <w:sz w:val="28"/>
          <w:szCs w:val="28"/>
          <w:lang w:val="uk-UA"/>
        </w:rPr>
        <w:t>.</w:t>
      </w:r>
    </w:p>
    <w:p w14:paraId="49B54C48" w14:textId="23A57FFD" w:rsidR="009D638B" w:rsidRPr="00F16D75" w:rsidRDefault="009D638B"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w:t>
      </w:r>
      <w:r w:rsidR="00D92FE7">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контактну інформацію.</w:t>
      </w:r>
    </w:p>
    <w:p w14:paraId="4B3C3A00" w14:textId="77777777" w:rsidR="009217CE" w:rsidRPr="00F16D75" w:rsidRDefault="009217CE"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створення Інтернет-сайту направлено на підвищення </w:t>
      </w:r>
      <w:r w:rsidRPr="00F16D75">
        <w:rPr>
          <w:rFonts w:ascii="Times New Roman" w:hAnsi="Times New Roman" w:cs="Times New Roman"/>
          <w:color w:val="000000" w:themeColor="text1"/>
          <w:sz w:val="28"/>
          <w:szCs w:val="28"/>
          <w:lang w:val="uk-UA"/>
        </w:rPr>
        <w:lastRenderedPageBreak/>
        <w:t>популярності риболовно-екіпірувального центру «Перекат» і його репутації, а також на просування послуг і формування прихильності споживачів. Для розробки і створення Інтернет-сайту також доцільно вдатися до послуг сторонньої спеціалізованої організації.</w:t>
      </w:r>
    </w:p>
    <w:p w14:paraId="6089F5A7" w14:textId="500E2068" w:rsidR="009217CE" w:rsidRDefault="009217CE"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 Використання комплексу маркетингових комунікацій для просування послуг риболовно-екіпірувального центру «Перекат</w:t>
      </w:r>
      <w:r w:rsidR="004123CC" w:rsidRPr="00F16D75">
        <w:rPr>
          <w:rFonts w:ascii="Times New Roman" w:hAnsi="Times New Roman" w:cs="Times New Roman"/>
          <w:color w:val="000000" w:themeColor="text1"/>
          <w:sz w:val="28"/>
          <w:szCs w:val="28"/>
          <w:lang w:val="uk-UA"/>
        </w:rPr>
        <w:t>. (табл. 2.13)</w:t>
      </w:r>
    </w:p>
    <w:p w14:paraId="2F389D51" w14:textId="77777777" w:rsidR="003F27B3" w:rsidRPr="00F16D75" w:rsidRDefault="003F27B3"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27A1F7D6" w14:textId="77777777" w:rsidR="0008516D" w:rsidRPr="00F16D75" w:rsidRDefault="0008516D"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E83925" w:rsidRPr="00F16D75">
        <w:rPr>
          <w:rFonts w:ascii="Times New Roman" w:hAnsi="Times New Roman" w:cs="Times New Roman"/>
          <w:color w:val="000000" w:themeColor="text1"/>
          <w:sz w:val="28"/>
          <w:szCs w:val="28"/>
          <w:lang w:val="uk-UA"/>
        </w:rPr>
        <w:t>2.13</w:t>
      </w:r>
    </w:p>
    <w:p w14:paraId="0BADA35D" w14:textId="77777777" w:rsidR="0008516D" w:rsidRPr="00F16D75" w:rsidRDefault="0008516D"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План рекомендованих рекламних заходів для риболовно-екіпірувального центру «Перекат»</w:t>
      </w:r>
    </w:p>
    <w:tbl>
      <w:tblPr>
        <w:tblStyle w:val="a5"/>
        <w:tblW w:w="0" w:type="auto"/>
        <w:jc w:val="center"/>
        <w:tblLook w:val="04A0" w:firstRow="1" w:lastRow="0" w:firstColumn="1" w:lastColumn="0" w:noHBand="0" w:noVBand="1"/>
      </w:tblPr>
      <w:tblGrid>
        <w:gridCol w:w="2689"/>
        <w:gridCol w:w="2409"/>
        <w:gridCol w:w="2127"/>
        <w:gridCol w:w="1791"/>
      </w:tblGrid>
      <w:tr w:rsidR="0008516D" w:rsidRPr="00F16D75" w14:paraId="188D5BF9" w14:textId="77777777" w:rsidTr="00D36964">
        <w:trPr>
          <w:jc w:val="center"/>
        </w:trPr>
        <w:tc>
          <w:tcPr>
            <w:tcW w:w="2689" w:type="dxa"/>
          </w:tcPr>
          <w:p w14:paraId="1F60D95D" w14:textId="77777777" w:rsidR="0008516D" w:rsidRPr="00F16D75" w:rsidRDefault="0008516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Назва заходу</w:t>
            </w:r>
          </w:p>
        </w:tc>
        <w:tc>
          <w:tcPr>
            <w:tcW w:w="2409" w:type="dxa"/>
          </w:tcPr>
          <w:p w14:paraId="617F8F90" w14:textId="77777777" w:rsidR="0008516D" w:rsidRPr="00F16D75" w:rsidRDefault="0008516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Термін здійснення</w:t>
            </w:r>
          </w:p>
        </w:tc>
        <w:tc>
          <w:tcPr>
            <w:tcW w:w="2127" w:type="dxa"/>
          </w:tcPr>
          <w:p w14:paraId="75B36BCA" w14:textId="77777777" w:rsidR="0008516D" w:rsidRPr="00F16D75" w:rsidRDefault="0008516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Засоби реклами</w:t>
            </w:r>
          </w:p>
        </w:tc>
        <w:tc>
          <w:tcPr>
            <w:tcW w:w="1791" w:type="dxa"/>
          </w:tcPr>
          <w:p w14:paraId="7F3B1479" w14:textId="77777777" w:rsidR="0008516D" w:rsidRPr="00F16D75" w:rsidRDefault="0008516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Виконувачі</w:t>
            </w:r>
          </w:p>
        </w:tc>
      </w:tr>
      <w:tr w:rsidR="003F27B3" w:rsidRPr="00F16D75" w14:paraId="54389267" w14:textId="77777777" w:rsidTr="00D36964">
        <w:tblPrEx>
          <w:jc w:val="left"/>
        </w:tblPrEx>
        <w:tc>
          <w:tcPr>
            <w:tcW w:w="2689" w:type="dxa"/>
          </w:tcPr>
          <w:p w14:paraId="2A41279C"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Виготовлення і поширення рекламних буклетів серед відвідувачів риболовно-екіпірувального центру «Перекат»</w:t>
            </w:r>
          </w:p>
        </w:tc>
        <w:tc>
          <w:tcPr>
            <w:tcW w:w="2409" w:type="dxa"/>
          </w:tcPr>
          <w:p w14:paraId="209966B6"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Постійно протягом року з розрахунку 100 шт. в тиждень</w:t>
            </w:r>
          </w:p>
        </w:tc>
        <w:tc>
          <w:tcPr>
            <w:tcW w:w="2127" w:type="dxa"/>
          </w:tcPr>
          <w:p w14:paraId="38062231"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Друкована реклама</w:t>
            </w:r>
          </w:p>
        </w:tc>
        <w:tc>
          <w:tcPr>
            <w:tcW w:w="1791" w:type="dxa"/>
          </w:tcPr>
          <w:p w14:paraId="5E5A95FA"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Сторонні організації</w:t>
            </w:r>
          </w:p>
        </w:tc>
      </w:tr>
      <w:tr w:rsidR="003F27B3" w:rsidRPr="00F16D75" w14:paraId="09866073" w14:textId="77777777" w:rsidTr="00D36964">
        <w:tblPrEx>
          <w:jc w:val="left"/>
        </w:tblPrEx>
        <w:trPr>
          <w:trHeight w:val="1347"/>
        </w:trPr>
        <w:tc>
          <w:tcPr>
            <w:tcW w:w="2689" w:type="dxa"/>
          </w:tcPr>
          <w:p w14:paraId="1955598E"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Рекламні листівки для поширення серед жителів міста</w:t>
            </w:r>
          </w:p>
        </w:tc>
        <w:tc>
          <w:tcPr>
            <w:tcW w:w="2409" w:type="dxa"/>
          </w:tcPr>
          <w:p w14:paraId="7A5951C8"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 розрахунком 1000 шт. в тиждень</w:t>
            </w:r>
          </w:p>
        </w:tc>
        <w:tc>
          <w:tcPr>
            <w:tcW w:w="2127" w:type="dxa"/>
          </w:tcPr>
          <w:p w14:paraId="4FA36482"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Друкована реклама</w:t>
            </w:r>
          </w:p>
        </w:tc>
        <w:tc>
          <w:tcPr>
            <w:tcW w:w="1791" w:type="dxa"/>
          </w:tcPr>
          <w:p w14:paraId="4A53BCFF"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Сторонні організації</w:t>
            </w:r>
          </w:p>
        </w:tc>
      </w:tr>
      <w:tr w:rsidR="003F27B3" w:rsidRPr="00F16D75" w14:paraId="30337C4A" w14:textId="77777777" w:rsidTr="00D36964">
        <w:tblPrEx>
          <w:jc w:val="left"/>
        </w:tblPrEx>
        <w:tc>
          <w:tcPr>
            <w:tcW w:w="2689" w:type="dxa"/>
          </w:tcPr>
          <w:p w14:paraId="032EDF24"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 і створення сайту риболовно-екіпірувального центру «Перекат»</w:t>
            </w:r>
          </w:p>
        </w:tc>
        <w:tc>
          <w:tcPr>
            <w:tcW w:w="2409" w:type="dxa"/>
          </w:tcPr>
          <w:p w14:paraId="383326DE"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Червень 2021</w:t>
            </w:r>
          </w:p>
        </w:tc>
        <w:tc>
          <w:tcPr>
            <w:tcW w:w="2127" w:type="dxa"/>
          </w:tcPr>
          <w:p w14:paraId="1D66F4BC"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Інтернет </w:t>
            </w:r>
          </w:p>
        </w:tc>
        <w:tc>
          <w:tcPr>
            <w:tcW w:w="1791" w:type="dxa"/>
          </w:tcPr>
          <w:p w14:paraId="11C791DD" w14:textId="77777777" w:rsidR="003F27B3" w:rsidRPr="00F16D75" w:rsidRDefault="003F27B3"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Сторонні організації</w:t>
            </w:r>
          </w:p>
        </w:tc>
      </w:tr>
    </w:tbl>
    <w:p w14:paraId="32272025" w14:textId="2B238FBB" w:rsidR="004123CC" w:rsidRPr="00F16D75" w:rsidRDefault="004123CC" w:rsidP="006C2EA9">
      <w:pPr>
        <w:widowControl w:val="0"/>
        <w:tabs>
          <w:tab w:val="center" w:pos="4513"/>
        </w:tabs>
        <w:spacing w:line="360" w:lineRule="auto"/>
        <w:contextualSpacing/>
        <w:rPr>
          <w:rFonts w:ascii="Times New Roman" w:hAnsi="Times New Roman" w:cs="Times New Roman"/>
          <w:color w:val="000000" w:themeColor="text1"/>
          <w:sz w:val="28"/>
          <w:szCs w:val="28"/>
          <w:lang w:val="uk-UA"/>
        </w:rPr>
      </w:pPr>
    </w:p>
    <w:p w14:paraId="6E3B41E6" w14:textId="77777777" w:rsidR="00D1743E" w:rsidRPr="00F16D75" w:rsidRDefault="0008516D" w:rsidP="006C2EA9">
      <w:pPr>
        <w:widowControl w:val="0"/>
        <w:tabs>
          <w:tab w:val="center" w:pos="4513"/>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 рамках підвищення якості та зручності обслуговування з метою залучення нових клієнтів в риболовно-екіпірувальний центр «Перекат» </w:t>
      </w:r>
      <w:r w:rsidRPr="00F16D75">
        <w:rPr>
          <w:rFonts w:ascii="Times New Roman" w:hAnsi="Times New Roman" w:cs="Times New Roman"/>
          <w:color w:val="000000" w:themeColor="text1"/>
          <w:sz w:val="28"/>
          <w:szCs w:val="28"/>
          <w:lang w:val="uk-UA"/>
        </w:rPr>
        <w:lastRenderedPageBreak/>
        <w:t>рекомендуються такі нововведення:</w:t>
      </w:r>
      <w:r w:rsidR="00D1743E" w:rsidRPr="00F16D75">
        <w:rPr>
          <w:rFonts w:ascii="Times New Roman" w:hAnsi="Times New Roman" w:cs="Times New Roman"/>
          <w:color w:val="000000" w:themeColor="text1"/>
          <w:sz w:val="28"/>
          <w:szCs w:val="28"/>
          <w:lang w:val="uk-UA"/>
        </w:rPr>
        <w:tab/>
      </w:r>
    </w:p>
    <w:p w14:paraId="725BF968" w14:textId="77777777" w:rsidR="006D00EC" w:rsidRPr="00F16D75" w:rsidRDefault="006D00EC"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 Надання можливості клієнтам замовляти товари та формувати замовлення на сайті підприємства, що дозволить залучити нових клієнтів в риболовно-екіпірувальний центр «Пер</w:t>
      </w:r>
      <w:r w:rsidR="00C9018B" w:rsidRPr="00F16D75">
        <w:rPr>
          <w:rFonts w:ascii="Times New Roman" w:hAnsi="Times New Roman" w:cs="Times New Roman"/>
          <w:color w:val="000000" w:themeColor="text1"/>
          <w:sz w:val="28"/>
          <w:szCs w:val="28"/>
          <w:lang w:val="uk-UA"/>
        </w:rPr>
        <w:t>екат».</w:t>
      </w:r>
    </w:p>
    <w:p w14:paraId="4D7BF780" w14:textId="77777777" w:rsidR="006D00EC" w:rsidRPr="00F16D75" w:rsidRDefault="006D00EC"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Інформація про сформовані замовлення щодня буде відслідковуватися замісником директора установи, систематизуватися і передаватися консультантам для збору замовлення.</w:t>
      </w:r>
    </w:p>
    <w:p w14:paraId="27D2D8EC" w14:textId="77777777" w:rsidR="006D00EC" w:rsidRPr="00F16D75" w:rsidRDefault="006D00EC"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 Іншим напрямком, що забезпечує більш високу якість робочого процесу, є встановлення веб-камер в секціях, вони будуть транслювати процес роботи риболовно-екіпірувального центру «Перекат» в онлайн режимі.</w:t>
      </w:r>
    </w:p>
    <w:p w14:paraId="5ED88D08" w14:textId="77777777" w:rsidR="006D00EC" w:rsidRDefault="006D00EC" w:rsidP="006C2EA9">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Розрахунок затрат на  обладнання зображений в таблиці </w:t>
      </w:r>
      <w:r w:rsidR="00E83925" w:rsidRPr="00F16D75">
        <w:rPr>
          <w:rFonts w:ascii="Times New Roman" w:hAnsi="Times New Roman" w:cs="Times New Roman"/>
          <w:color w:val="000000" w:themeColor="text1"/>
          <w:sz w:val="28"/>
          <w:szCs w:val="28"/>
          <w:lang w:val="uk-UA"/>
        </w:rPr>
        <w:t>2.14</w:t>
      </w:r>
      <w:r w:rsidRPr="00F16D75">
        <w:rPr>
          <w:rFonts w:ascii="Times New Roman" w:hAnsi="Times New Roman" w:cs="Times New Roman"/>
          <w:color w:val="000000" w:themeColor="text1"/>
          <w:sz w:val="28"/>
          <w:szCs w:val="28"/>
          <w:lang w:val="uk-UA"/>
        </w:rPr>
        <w:t>.</w:t>
      </w:r>
    </w:p>
    <w:p w14:paraId="4233F4C8" w14:textId="77777777" w:rsidR="003F27B3" w:rsidRPr="00F16D75" w:rsidRDefault="003F27B3" w:rsidP="006C2EA9">
      <w:pPr>
        <w:widowControl w:val="0"/>
        <w:autoSpaceDE w:val="0"/>
        <w:autoSpaceDN w:val="0"/>
        <w:adjustRightInd w:val="0"/>
        <w:spacing w:after="0" w:line="360" w:lineRule="auto"/>
        <w:contextualSpacing/>
        <w:jc w:val="both"/>
        <w:rPr>
          <w:rFonts w:ascii="Times New Roman" w:hAnsi="Times New Roman" w:cs="Times New Roman"/>
          <w:color w:val="000000" w:themeColor="text1"/>
          <w:sz w:val="28"/>
          <w:szCs w:val="28"/>
          <w:lang w:val="uk-UA"/>
        </w:rPr>
      </w:pPr>
    </w:p>
    <w:p w14:paraId="34A747B2" w14:textId="77777777" w:rsidR="006D00EC" w:rsidRPr="00F16D75" w:rsidRDefault="006D00EC" w:rsidP="006C2EA9">
      <w:pPr>
        <w:widowControl w:val="0"/>
        <w:autoSpaceDE w:val="0"/>
        <w:autoSpaceDN w:val="0"/>
        <w:adjustRightInd w:val="0"/>
        <w:spacing w:after="0"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Таблиця </w:t>
      </w:r>
      <w:r w:rsidR="00E83925" w:rsidRPr="00F16D75">
        <w:rPr>
          <w:rFonts w:ascii="Times New Roman" w:hAnsi="Times New Roman" w:cs="Times New Roman"/>
          <w:color w:val="000000" w:themeColor="text1"/>
          <w:sz w:val="28"/>
          <w:szCs w:val="28"/>
          <w:lang w:val="uk-UA"/>
        </w:rPr>
        <w:t>2.14</w:t>
      </w:r>
    </w:p>
    <w:p w14:paraId="10763EB3" w14:textId="77777777" w:rsidR="006D00EC" w:rsidRPr="00F16D75" w:rsidRDefault="006D00EC" w:rsidP="006C2EA9">
      <w:pPr>
        <w:widowControl w:val="0"/>
        <w:autoSpaceDE w:val="0"/>
        <w:autoSpaceDN w:val="0"/>
        <w:adjustRightInd w:val="0"/>
        <w:spacing w:after="0" w:line="360" w:lineRule="auto"/>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 затрат на послугу надання онлайн-доступу до відео</w:t>
      </w:r>
    </w:p>
    <w:tbl>
      <w:tblPr>
        <w:tblStyle w:val="a5"/>
        <w:tblW w:w="0" w:type="auto"/>
        <w:jc w:val="center"/>
        <w:tblLook w:val="04A0" w:firstRow="1" w:lastRow="0" w:firstColumn="1" w:lastColumn="0" w:noHBand="0" w:noVBand="1"/>
      </w:tblPr>
      <w:tblGrid>
        <w:gridCol w:w="568"/>
        <w:gridCol w:w="2154"/>
        <w:gridCol w:w="4728"/>
        <w:gridCol w:w="1668"/>
      </w:tblGrid>
      <w:tr w:rsidR="006D00EC" w:rsidRPr="00F16D75" w14:paraId="292A8BEA" w14:textId="77777777" w:rsidTr="003F27B3">
        <w:trPr>
          <w:trHeight w:val="488"/>
          <w:jc w:val="center"/>
        </w:trPr>
        <w:tc>
          <w:tcPr>
            <w:tcW w:w="568" w:type="dxa"/>
          </w:tcPr>
          <w:p w14:paraId="235013FF"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2154" w:type="dxa"/>
          </w:tcPr>
          <w:p w14:paraId="521BF59A"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Показник</w:t>
            </w:r>
          </w:p>
        </w:tc>
        <w:tc>
          <w:tcPr>
            <w:tcW w:w="4728" w:type="dxa"/>
          </w:tcPr>
          <w:p w14:paraId="15A9F83A"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w:t>
            </w:r>
          </w:p>
        </w:tc>
        <w:tc>
          <w:tcPr>
            <w:tcW w:w="1668" w:type="dxa"/>
          </w:tcPr>
          <w:p w14:paraId="34A49666"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Значення</w:t>
            </w:r>
          </w:p>
        </w:tc>
      </w:tr>
      <w:tr w:rsidR="006D00EC" w:rsidRPr="00F16D75" w14:paraId="6870E8B8" w14:textId="77777777" w:rsidTr="003F27B3">
        <w:trPr>
          <w:trHeight w:val="1979"/>
          <w:jc w:val="center"/>
        </w:trPr>
        <w:tc>
          <w:tcPr>
            <w:tcW w:w="568" w:type="dxa"/>
          </w:tcPr>
          <w:p w14:paraId="60466713"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2154" w:type="dxa"/>
          </w:tcPr>
          <w:p w14:paraId="07ED204B" w14:textId="77777777" w:rsidR="006D00EC"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Придбання обладнання</w:t>
            </w:r>
          </w:p>
        </w:tc>
        <w:tc>
          <w:tcPr>
            <w:tcW w:w="4728" w:type="dxa"/>
          </w:tcPr>
          <w:p w14:paraId="2EFC8F4D" w14:textId="77777777" w:rsidR="006D00EC"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Веб-камери - 18 шт</w:t>
            </w:r>
            <w:r w:rsidR="00E83925" w:rsidRPr="00F16D75">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lang w:val="uk-UA"/>
              </w:rPr>
              <w:t xml:space="preserve"> * </w:t>
            </w:r>
            <w:r w:rsidR="00AF35ED" w:rsidRPr="00F16D75">
              <w:rPr>
                <w:rFonts w:ascii="Times New Roman" w:hAnsi="Times New Roman" w:cs="Times New Roman"/>
                <w:color w:val="000000" w:themeColor="text1"/>
                <w:sz w:val="28"/>
                <w:szCs w:val="28"/>
                <w:lang w:val="uk-UA"/>
              </w:rPr>
              <w:t>1500</w:t>
            </w:r>
            <w:r w:rsidR="009B3490"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грн.</w:t>
            </w:r>
            <w:r w:rsidR="009B3490" w:rsidRPr="00F16D75">
              <w:rPr>
                <w:rFonts w:ascii="Times New Roman" w:hAnsi="Times New Roman" w:cs="Times New Roman"/>
                <w:color w:val="000000" w:themeColor="text1"/>
                <w:sz w:val="28"/>
                <w:szCs w:val="28"/>
                <w:lang w:val="uk-UA"/>
              </w:rPr>
              <w:t xml:space="preserve"> </w:t>
            </w:r>
            <w:r w:rsidR="00AF35ED" w:rsidRPr="00F16D75">
              <w:rPr>
                <w:rFonts w:ascii="Times New Roman" w:hAnsi="Times New Roman" w:cs="Times New Roman"/>
                <w:color w:val="000000" w:themeColor="text1"/>
                <w:sz w:val="28"/>
                <w:szCs w:val="28"/>
                <w:lang w:val="uk-UA"/>
              </w:rPr>
              <w:t>=</w:t>
            </w:r>
            <w:r w:rsidR="009B3490" w:rsidRPr="00F16D75">
              <w:rPr>
                <w:rFonts w:ascii="Times New Roman" w:hAnsi="Times New Roman" w:cs="Times New Roman"/>
                <w:color w:val="000000" w:themeColor="text1"/>
                <w:sz w:val="28"/>
                <w:szCs w:val="28"/>
                <w:lang w:val="uk-UA"/>
              </w:rPr>
              <w:t xml:space="preserve"> </w:t>
            </w:r>
            <w:r w:rsidR="00AF35ED" w:rsidRPr="00F16D75">
              <w:rPr>
                <w:rFonts w:ascii="Times New Roman" w:hAnsi="Times New Roman" w:cs="Times New Roman"/>
                <w:color w:val="000000" w:themeColor="text1"/>
                <w:sz w:val="28"/>
                <w:szCs w:val="28"/>
                <w:lang w:val="uk-UA"/>
              </w:rPr>
              <w:t>27000</w:t>
            </w:r>
          </w:p>
          <w:p w14:paraId="2A123D56" w14:textId="77777777" w:rsidR="0079704F"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Кабелі, шнури – </w:t>
            </w:r>
            <w:r w:rsidR="00AF35ED" w:rsidRPr="00F16D75">
              <w:rPr>
                <w:rFonts w:ascii="Times New Roman" w:hAnsi="Times New Roman" w:cs="Times New Roman"/>
                <w:color w:val="000000" w:themeColor="text1"/>
                <w:sz w:val="28"/>
                <w:szCs w:val="28"/>
                <w:lang w:val="uk-UA"/>
              </w:rPr>
              <w:t>5000</w:t>
            </w:r>
            <w:r w:rsidRPr="00F16D75">
              <w:rPr>
                <w:rFonts w:ascii="Times New Roman" w:hAnsi="Times New Roman" w:cs="Times New Roman"/>
                <w:color w:val="000000" w:themeColor="text1"/>
                <w:sz w:val="28"/>
                <w:szCs w:val="28"/>
                <w:lang w:val="uk-UA"/>
              </w:rPr>
              <w:t>грн.</w:t>
            </w:r>
          </w:p>
          <w:p w14:paraId="18C7E735" w14:textId="77777777" w:rsidR="0079704F"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Сервер для трансляції – </w:t>
            </w:r>
            <w:r w:rsidR="00AF35ED" w:rsidRPr="00F16D75">
              <w:rPr>
                <w:rFonts w:ascii="Times New Roman" w:hAnsi="Times New Roman" w:cs="Times New Roman"/>
                <w:color w:val="000000" w:themeColor="text1"/>
                <w:sz w:val="28"/>
                <w:szCs w:val="28"/>
                <w:lang w:val="uk-UA"/>
              </w:rPr>
              <w:t>10000</w:t>
            </w:r>
            <w:r w:rsidRPr="00F16D75">
              <w:rPr>
                <w:rFonts w:ascii="Times New Roman" w:hAnsi="Times New Roman" w:cs="Times New Roman"/>
                <w:color w:val="000000" w:themeColor="text1"/>
                <w:sz w:val="28"/>
                <w:szCs w:val="28"/>
                <w:lang w:val="uk-UA"/>
              </w:rPr>
              <w:t xml:space="preserve"> грн.</w:t>
            </w:r>
          </w:p>
        </w:tc>
        <w:tc>
          <w:tcPr>
            <w:tcW w:w="1668" w:type="dxa"/>
          </w:tcPr>
          <w:p w14:paraId="47FDA35C" w14:textId="77777777" w:rsidR="006D00EC" w:rsidRPr="00F16D75" w:rsidRDefault="00AF35E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42</w:t>
            </w:r>
            <w:r w:rsidR="0079704F" w:rsidRPr="00F16D75">
              <w:rPr>
                <w:rFonts w:ascii="Times New Roman" w:hAnsi="Times New Roman" w:cs="Times New Roman"/>
                <w:color w:val="000000" w:themeColor="text1"/>
                <w:sz w:val="28"/>
                <w:szCs w:val="28"/>
                <w:lang w:val="uk-UA"/>
              </w:rPr>
              <w:t>000 грн.</w:t>
            </w:r>
          </w:p>
        </w:tc>
      </w:tr>
      <w:tr w:rsidR="006D00EC" w:rsidRPr="00F16D75" w14:paraId="5FC489D8" w14:textId="77777777" w:rsidTr="003F27B3">
        <w:trPr>
          <w:trHeight w:val="976"/>
          <w:jc w:val="center"/>
        </w:trPr>
        <w:tc>
          <w:tcPr>
            <w:tcW w:w="568" w:type="dxa"/>
          </w:tcPr>
          <w:p w14:paraId="4E9CD50D"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2154" w:type="dxa"/>
          </w:tcPr>
          <w:p w14:paraId="71A63760" w14:textId="77777777" w:rsidR="006D00EC"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Оплата інтернету</w:t>
            </w:r>
          </w:p>
        </w:tc>
        <w:tc>
          <w:tcPr>
            <w:tcW w:w="4728" w:type="dxa"/>
          </w:tcPr>
          <w:p w14:paraId="10A74E0C" w14:textId="77777777" w:rsidR="006D00EC" w:rsidRPr="00F16D75" w:rsidRDefault="00AF35E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300</w:t>
            </w:r>
            <w:r w:rsidR="0079704F" w:rsidRPr="00F16D75">
              <w:rPr>
                <w:rFonts w:ascii="Times New Roman" w:hAnsi="Times New Roman" w:cs="Times New Roman"/>
                <w:color w:val="000000" w:themeColor="text1"/>
                <w:sz w:val="28"/>
                <w:szCs w:val="28"/>
                <w:lang w:val="uk-UA"/>
              </w:rPr>
              <w:t xml:space="preserve"> грн*12 міс.</w:t>
            </w:r>
          </w:p>
        </w:tc>
        <w:tc>
          <w:tcPr>
            <w:tcW w:w="1668" w:type="dxa"/>
          </w:tcPr>
          <w:p w14:paraId="7D69D2AF" w14:textId="77777777" w:rsidR="006D00EC" w:rsidRPr="00F16D75" w:rsidRDefault="00AF35E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r w:rsidR="0079704F" w:rsidRPr="00F16D75">
              <w:rPr>
                <w:rFonts w:ascii="Times New Roman" w:hAnsi="Times New Roman" w:cs="Times New Roman"/>
                <w:color w:val="000000" w:themeColor="text1"/>
                <w:sz w:val="28"/>
                <w:szCs w:val="28"/>
                <w:lang w:val="uk-UA"/>
              </w:rPr>
              <w:t>600 грн</w:t>
            </w:r>
          </w:p>
        </w:tc>
      </w:tr>
      <w:tr w:rsidR="006D00EC" w:rsidRPr="00F16D75" w14:paraId="57AD43A8" w14:textId="77777777" w:rsidTr="003F27B3">
        <w:trPr>
          <w:trHeight w:val="3983"/>
          <w:jc w:val="center"/>
        </w:trPr>
        <w:tc>
          <w:tcPr>
            <w:tcW w:w="568" w:type="dxa"/>
          </w:tcPr>
          <w:p w14:paraId="11E9107E" w14:textId="77777777" w:rsidR="006D00EC" w:rsidRPr="00F16D75" w:rsidRDefault="006D00EC"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2154" w:type="dxa"/>
          </w:tcPr>
          <w:p w14:paraId="352A7044" w14:textId="77777777" w:rsidR="006D00EC"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Забезпечення програмних можливостей сайту риболовно-екіпірувального центру «Перекат»</w:t>
            </w:r>
          </w:p>
        </w:tc>
        <w:tc>
          <w:tcPr>
            <w:tcW w:w="4728" w:type="dxa"/>
          </w:tcPr>
          <w:p w14:paraId="3821A6E9" w14:textId="77777777" w:rsidR="006D00EC" w:rsidRPr="00F16D75" w:rsidRDefault="0079704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Вартість послуг сторонніх організацій</w:t>
            </w:r>
          </w:p>
        </w:tc>
        <w:tc>
          <w:tcPr>
            <w:tcW w:w="1668" w:type="dxa"/>
          </w:tcPr>
          <w:p w14:paraId="7E0D1A0C" w14:textId="77777777" w:rsidR="006D00EC" w:rsidRPr="00F16D75" w:rsidRDefault="00AF35E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15000</w:t>
            </w:r>
            <w:r w:rsidR="0079704F" w:rsidRPr="00F16D75">
              <w:rPr>
                <w:rFonts w:ascii="Times New Roman" w:hAnsi="Times New Roman" w:cs="Times New Roman"/>
                <w:color w:val="000000" w:themeColor="text1"/>
                <w:sz w:val="28"/>
                <w:szCs w:val="28"/>
                <w:lang w:val="uk-UA"/>
              </w:rPr>
              <w:t>грн</w:t>
            </w:r>
          </w:p>
        </w:tc>
      </w:tr>
    </w:tbl>
    <w:p w14:paraId="6BD55C61" w14:textId="4C168389" w:rsidR="003F27B3" w:rsidRDefault="003F27B3" w:rsidP="006C2EA9">
      <w:pPr>
        <w:widowControl w:val="0"/>
        <w:tabs>
          <w:tab w:val="left" w:pos="1306"/>
        </w:tabs>
        <w:spacing w:line="360" w:lineRule="auto"/>
        <w:ind w:firstLine="709"/>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2.14</w:t>
      </w:r>
    </w:p>
    <w:tbl>
      <w:tblPr>
        <w:tblStyle w:val="a5"/>
        <w:tblW w:w="0" w:type="auto"/>
        <w:jc w:val="center"/>
        <w:tblLook w:val="04A0" w:firstRow="1" w:lastRow="0" w:firstColumn="1" w:lastColumn="0" w:noHBand="0" w:noVBand="1"/>
      </w:tblPr>
      <w:tblGrid>
        <w:gridCol w:w="562"/>
        <w:gridCol w:w="2127"/>
        <w:gridCol w:w="4677"/>
        <w:gridCol w:w="1650"/>
      </w:tblGrid>
      <w:tr w:rsidR="003F27B3" w:rsidRPr="00F16D75" w14:paraId="3E61E0D7" w14:textId="77777777" w:rsidTr="00F03F65">
        <w:trPr>
          <w:jc w:val="center"/>
        </w:trPr>
        <w:tc>
          <w:tcPr>
            <w:tcW w:w="562" w:type="dxa"/>
          </w:tcPr>
          <w:p w14:paraId="02FEF811"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2127" w:type="dxa"/>
          </w:tcPr>
          <w:p w14:paraId="0A7F49DE" w14:textId="1CEEEA95" w:rsidR="003F27B3" w:rsidRPr="00F16D75" w:rsidRDefault="00D36964"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Додаткові </w:t>
            </w:r>
            <w:r>
              <w:rPr>
                <w:rFonts w:ascii="Times New Roman" w:hAnsi="Times New Roman" w:cs="Times New Roman"/>
                <w:color w:val="000000" w:themeColor="text1"/>
                <w:sz w:val="28"/>
                <w:szCs w:val="28"/>
                <w:lang w:val="uk-UA"/>
              </w:rPr>
              <w:t xml:space="preserve"> </w:t>
            </w:r>
            <w:r w:rsidR="003F27B3" w:rsidRPr="00F16D75">
              <w:rPr>
                <w:rFonts w:ascii="Times New Roman" w:hAnsi="Times New Roman" w:cs="Times New Roman"/>
                <w:color w:val="000000" w:themeColor="text1"/>
                <w:sz w:val="28"/>
                <w:szCs w:val="28"/>
                <w:lang w:val="uk-UA"/>
              </w:rPr>
              <w:t>затрати на електроенергію</w:t>
            </w:r>
          </w:p>
        </w:tc>
        <w:tc>
          <w:tcPr>
            <w:tcW w:w="4677" w:type="dxa"/>
          </w:tcPr>
          <w:p w14:paraId="50418B23" w14:textId="5781E020" w:rsidR="003F27B3" w:rsidRPr="00F16D75" w:rsidRDefault="00D36964"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100 кВт *12 міс. = 100*12*1,15 = 1380 </w:t>
            </w:r>
            <w:r w:rsidR="003F27B3" w:rsidRPr="00F16D75">
              <w:rPr>
                <w:rFonts w:ascii="Times New Roman" w:hAnsi="Times New Roman" w:cs="Times New Roman"/>
                <w:color w:val="000000" w:themeColor="text1"/>
                <w:sz w:val="28"/>
                <w:szCs w:val="28"/>
                <w:lang w:val="uk-UA"/>
              </w:rPr>
              <w:t>грн.</w:t>
            </w:r>
          </w:p>
        </w:tc>
        <w:tc>
          <w:tcPr>
            <w:tcW w:w="1650" w:type="dxa"/>
          </w:tcPr>
          <w:p w14:paraId="7D83A51A"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1380 грн</w:t>
            </w:r>
          </w:p>
        </w:tc>
      </w:tr>
      <w:tr w:rsidR="003F27B3" w:rsidRPr="00F16D75" w14:paraId="7F59F753" w14:textId="77777777" w:rsidTr="00F03F65">
        <w:trPr>
          <w:jc w:val="center"/>
        </w:trPr>
        <w:tc>
          <w:tcPr>
            <w:tcW w:w="562" w:type="dxa"/>
          </w:tcPr>
          <w:p w14:paraId="4BFB5E76"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2127" w:type="dxa"/>
          </w:tcPr>
          <w:p w14:paraId="0563C437"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Всього:</w:t>
            </w:r>
          </w:p>
        </w:tc>
        <w:tc>
          <w:tcPr>
            <w:tcW w:w="4677" w:type="dxa"/>
          </w:tcPr>
          <w:p w14:paraId="5F6B224F"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42000+3600+15000+1380</w:t>
            </w:r>
          </w:p>
        </w:tc>
        <w:tc>
          <w:tcPr>
            <w:tcW w:w="1650" w:type="dxa"/>
          </w:tcPr>
          <w:p w14:paraId="2C10109C" w14:textId="77777777" w:rsidR="003F27B3" w:rsidRPr="00F16D75" w:rsidRDefault="003F27B3"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61980 грн</w:t>
            </w:r>
          </w:p>
        </w:tc>
      </w:tr>
    </w:tbl>
    <w:p w14:paraId="3C9D8B8A" w14:textId="77777777" w:rsidR="003F27B3" w:rsidRDefault="003F27B3" w:rsidP="006C2EA9">
      <w:pPr>
        <w:widowControl w:val="0"/>
        <w:tabs>
          <w:tab w:val="left" w:pos="1306"/>
        </w:tabs>
        <w:spacing w:line="360" w:lineRule="auto"/>
        <w:ind w:firstLine="709"/>
        <w:contextualSpacing/>
        <w:jc w:val="both"/>
        <w:rPr>
          <w:rFonts w:ascii="Times New Roman" w:hAnsi="Times New Roman" w:cs="Times New Roman"/>
          <w:color w:val="000000" w:themeColor="text1"/>
          <w:sz w:val="28"/>
          <w:szCs w:val="28"/>
          <w:lang w:val="uk-UA"/>
        </w:rPr>
      </w:pPr>
    </w:p>
    <w:p w14:paraId="5B4DE06C" w14:textId="77777777" w:rsidR="003D289C" w:rsidRPr="00F16D75" w:rsidRDefault="003D289C" w:rsidP="006C2EA9">
      <w:pPr>
        <w:widowControl w:val="0"/>
        <w:tabs>
          <w:tab w:val="left" w:pos="1306"/>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Розглянемо більш докладно заходи з метою формування позитивного зовнішнього і внутрішнього іміджу установи.</w:t>
      </w:r>
    </w:p>
    <w:p w14:paraId="55A7828C" w14:textId="77777777" w:rsidR="003D289C" w:rsidRPr="00F16D75" w:rsidRDefault="003D289C" w:rsidP="006C2EA9">
      <w:pPr>
        <w:widowControl w:val="0"/>
        <w:tabs>
          <w:tab w:val="left" w:pos="1306"/>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1) Розміщення на сайті в мережі Інтернет більш повної інформації про діяльність центру - даний напрямок включає своєчасне і актуальне розміщення на сайті інформації про діяльність риболовно-екіпірувального центру «Перекат», терміни і періодичність реалізації даного напрямку, а також відповідальні особи представлені нижче в таблиці </w:t>
      </w:r>
      <w:r w:rsidR="00E83925" w:rsidRPr="00F16D75">
        <w:rPr>
          <w:rFonts w:ascii="Times New Roman" w:hAnsi="Times New Roman" w:cs="Times New Roman"/>
          <w:color w:val="000000" w:themeColor="text1"/>
          <w:sz w:val="28"/>
          <w:szCs w:val="28"/>
          <w:lang w:val="uk-UA"/>
        </w:rPr>
        <w:t>2.15</w:t>
      </w:r>
      <w:r w:rsidRPr="00F16D75">
        <w:rPr>
          <w:rFonts w:ascii="Times New Roman" w:hAnsi="Times New Roman" w:cs="Times New Roman"/>
          <w:color w:val="000000" w:themeColor="text1"/>
          <w:sz w:val="28"/>
          <w:szCs w:val="28"/>
          <w:lang w:val="uk-UA"/>
        </w:rPr>
        <w:t>.</w:t>
      </w:r>
    </w:p>
    <w:p w14:paraId="2EFA36A6" w14:textId="77777777" w:rsidR="003F27B3" w:rsidRDefault="003F27B3" w:rsidP="006C2EA9">
      <w:pPr>
        <w:widowControl w:val="0"/>
        <w:tabs>
          <w:tab w:val="left" w:pos="1306"/>
        </w:tabs>
        <w:spacing w:line="360" w:lineRule="auto"/>
        <w:ind w:firstLine="709"/>
        <w:contextualSpacing/>
        <w:jc w:val="right"/>
        <w:rPr>
          <w:rFonts w:ascii="Times New Roman" w:hAnsi="Times New Roman" w:cs="Times New Roman"/>
          <w:color w:val="000000" w:themeColor="text1"/>
          <w:sz w:val="28"/>
          <w:szCs w:val="28"/>
          <w:lang w:val="uk-UA"/>
        </w:rPr>
      </w:pPr>
    </w:p>
    <w:p w14:paraId="1648239B" w14:textId="77777777" w:rsidR="003D289C" w:rsidRPr="00F16D75" w:rsidRDefault="00E83925" w:rsidP="006C2EA9">
      <w:pPr>
        <w:widowControl w:val="0"/>
        <w:tabs>
          <w:tab w:val="left" w:pos="1306"/>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2.15</w:t>
      </w:r>
    </w:p>
    <w:p w14:paraId="688AB69D" w14:textId="77777777" w:rsidR="003D289C" w:rsidRPr="00F16D75" w:rsidRDefault="003D289C" w:rsidP="006C2EA9">
      <w:pPr>
        <w:widowControl w:val="0"/>
        <w:tabs>
          <w:tab w:val="left" w:pos="1306"/>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Рекомендована до розміщення на сайті інформація про діяльність риболовно-екіпірувального центру «Перекат»</w:t>
      </w:r>
    </w:p>
    <w:tbl>
      <w:tblPr>
        <w:tblStyle w:val="a5"/>
        <w:tblW w:w="0" w:type="auto"/>
        <w:jc w:val="center"/>
        <w:tblLook w:val="04A0" w:firstRow="1" w:lastRow="0" w:firstColumn="1" w:lastColumn="0" w:noHBand="0" w:noVBand="1"/>
      </w:tblPr>
      <w:tblGrid>
        <w:gridCol w:w="562"/>
        <w:gridCol w:w="3828"/>
        <w:gridCol w:w="2519"/>
        <w:gridCol w:w="2107"/>
      </w:tblGrid>
      <w:tr w:rsidR="003D289C" w:rsidRPr="00F16D75" w14:paraId="4F6A52D2" w14:textId="77777777" w:rsidTr="00D36964">
        <w:trPr>
          <w:trHeight w:val="858"/>
          <w:jc w:val="center"/>
        </w:trPr>
        <w:tc>
          <w:tcPr>
            <w:tcW w:w="562" w:type="dxa"/>
          </w:tcPr>
          <w:p w14:paraId="2C8CA5EA"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3828" w:type="dxa"/>
          </w:tcPr>
          <w:p w14:paraId="2AC5C5AB"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Інформація</w:t>
            </w:r>
          </w:p>
        </w:tc>
        <w:tc>
          <w:tcPr>
            <w:tcW w:w="2519" w:type="dxa"/>
          </w:tcPr>
          <w:p w14:paraId="003D0BCA"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Періодичність оновлення</w:t>
            </w:r>
          </w:p>
        </w:tc>
        <w:tc>
          <w:tcPr>
            <w:tcW w:w="2107" w:type="dxa"/>
          </w:tcPr>
          <w:p w14:paraId="40F9EF9E"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Відповідальний </w:t>
            </w:r>
          </w:p>
        </w:tc>
      </w:tr>
      <w:tr w:rsidR="003D289C" w:rsidRPr="00F16D75" w14:paraId="48A1F296" w14:textId="77777777" w:rsidTr="00D36964">
        <w:trPr>
          <w:jc w:val="center"/>
        </w:trPr>
        <w:tc>
          <w:tcPr>
            <w:tcW w:w="562" w:type="dxa"/>
          </w:tcPr>
          <w:p w14:paraId="3CF82306"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3828" w:type="dxa"/>
          </w:tcPr>
          <w:p w14:paraId="166463C4"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Інформація про </w:t>
            </w:r>
            <w:r w:rsidR="00B47401" w:rsidRPr="00F16D75">
              <w:rPr>
                <w:rFonts w:ascii="Times New Roman" w:hAnsi="Times New Roman" w:cs="Times New Roman"/>
                <w:color w:val="000000" w:themeColor="text1"/>
                <w:sz w:val="28"/>
                <w:szCs w:val="28"/>
                <w:lang w:val="uk-UA"/>
              </w:rPr>
              <w:t>працівників</w:t>
            </w:r>
          </w:p>
        </w:tc>
        <w:tc>
          <w:tcPr>
            <w:tcW w:w="2519" w:type="dxa"/>
          </w:tcPr>
          <w:p w14:paraId="24540DBA"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2107" w:type="dxa"/>
          </w:tcPr>
          <w:p w14:paraId="479F62E6"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D289C" w:rsidRPr="00F16D75" w14:paraId="4E202487" w14:textId="77777777" w:rsidTr="00D36964">
        <w:trPr>
          <w:jc w:val="center"/>
        </w:trPr>
        <w:tc>
          <w:tcPr>
            <w:tcW w:w="562" w:type="dxa"/>
          </w:tcPr>
          <w:p w14:paraId="07E446F4"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3828" w:type="dxa"/>
          </w:tcPr>
          <w:p w14:paraId="5B82A5AD"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Інформація про історію створення і розвитку підприємства</w:t>
            </w:r>
          </w:p>
        </w:tc>
        <w:tc>
          <w:tcPr>
            <w:tcW w:w="2519" w:type="dxa"/>
          </w:tcPr>
          <w:p w14:paraId="3E1AD00A"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2107" w:type="dxa"/>
          </w:tcPr>
          <w:p w14:paraId="25ABE295"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D289C" w:rsidRPr="00F16D75" w14:paraId="03B71701" w14:textId="77777777" w:rsidTr="00D36964">
        <w:trPr>
          <w:jc w:val="center"/>
        </w:trPr>
        <w:tc>
          <w:tcPr>
            <w:tcW w:w="562" w:type="dxa"/>
          </w:tcPr>
          <w:p w14:paraId="422623F0"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3828" w:type="dxa"/>
          </w:tcPr>
          <w:p w14:paraId="4C3D804F"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Список секцій товарів, їх опис</w:t>
            </w:r>
          </w:p>
        </w:tc>
        <w:tc>
          <w:tcPr>
            <w:tcW w:w="2519" w:type="dxa"/>
          </w:tcPr>
          <w:p w14:paraId="6E703388"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2107" w:type="dxa"/>
          </w:tcPr>
          <w:p w14:paraId="6175EAA1"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D289C" w:rsidRPr="00F16D75" w14:paraId="325E4977" w14:textId="77777777" w:rsidTr="00D36964">
        <w:trPr>
          <w:trHeight w:val="1042"/>
          <w:jc w:val="center"/>
        </w:trPr>
        <w:tc>
          <w:tcPr>
            <w:tcW w:w="562" w:type="dxa"/>
          </w:tcPr>
          <w:p w14:paraId="21FA4626"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3828" w:type="dxa"/>
          </w:tcPr>
          <w:p w14:paraId="1961EFE8"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Список товарів кожної секції, опис, фото, вартість</w:t>
            </w:r>
          </w:p>
        </w:tc>
        <w:tc>
          <w:tcPr>
            <w:tcW w:w="2519" w:type="dxa"/>
          </w:tcPr>
          <w:p w14:paraId="5D3D516D"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2107" w:type="dxa"/>
          </w:tcPr>
          <w:p w14:paraId="14699AA4"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D289C" w:rsidRPr="00F16D75" w14:paraId="757C4B9F" w14:textId="77777777" w:rsidTr="00D36964">
        <w:trPr>
          <w:jc w:val="center"/>
        </w:trPr>
        <w:tc>
          <w:tcPr>
            <w:tcW w:w="562" w:type="dxa"/>
          </w:tcPr>
          <w:p w14:paraId="6635236F" w14:textId="77777777" w:rsidR="003D289C" w:rsidRPr="00F16D75" w:rsidRDefault="003D289C"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3828" w:type="dxa"/>
          </w:tcPr>
          <w:p w14:paraId="1F9D44EC"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Новинки та знижки на товари</w:t>
            </w:r>
          </w:p>
        </w:tc>
        <w:tc>
          <w:tcPr>
            <w:tcW w:w="2519" w:type="dxa"/>
          </w:tcPr>
          <w:p w14:paraId="6F69E547" w14:textId="7777777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2107" w:type="dxa"/>
          </w:tcPr>
          <w:p w14:paraId="4C8DC2F0" w14:textId="276F0D97" w:rsidR="003D289C" w:rsidRPr="00F16D75" w:rsidRDefault="00B47401"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w:t>
            </w:r>
            <w:r w:rsidR="00D36964">
              <w:rPr>
                <w:rFonts w:ascii="Times New Roman" w:hAnsi="Times New Roman" w:cs="Times New Roman"/>
                <w:color w:val="000000" w:themeColor="text1"/>
                <w:sz w:val="28"/>
                <w:szCs w:val="28"/>
                <w:lang w:val="uk-UA"/>
              </w:rPr>
              <w:t>.</w:t>
            </w:r>
            <w:r w:rsidRPr="00F16D75">
              <w:rPr>
                <w:rFonts w:ascii="Times New Roman" w:hAnsi="Times New Roman" w:cs="Times New Roman"/>
                <w:color w:val="000000" w:themeColor="text1"/>
                <w:sz w:val="28"/>
                <w:szCs w:val="28"/>
                <w:lang w:val="uk-UA"/>
              </w:rPr>
              <w:t xml:space="preserve"> </w:t>
            </w:r>
            <w:r w:rsidR="00D36964">
              <w:rPr>
                <w:rFonts w:ascii="Times New Roman" w:hAnsi="Times New Roman" w:cs="Times New Roman"/>
                <w:color w:val="000000" w:themeColor="text1"/>
                <w:sz w:val="28"/>
                <w:szCs w:val="28"/>
                <w:lang w:val="uk-UA"/>
              </w:rPr>
              <w:t>директора</w:t>
            </w:r>
          </w:p>
        </w:tc>
      </w:tr>
    </w:tbl>
    <w:p w14:paraId="451F1594" w14:textId="165C54F7" w:rsidR="003F27B3" w:rsidRDefault="003D25DA" w:rsidP="006C2EA9">
      <w:pPr>
        <w:widowControl w:val="0"/>
        <w:autoSpaceDE w:val="0"/>
        <w:autoSpaceDN w:val="0"/>
        <w:adjustRightInd w:val="0"/>
        <w:spacing w:after="0" w:line="360" w:lineRule="auto"/>
        <w:contextualSpacing/>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Продовження таблиці 2.15</w:t>
      </w:r>
    </w:p>
    <w:tbl>
      <w:tblPr>
        <w:tblStyle w:val="a5"/>
        <w:tblW w:w="0" w:type="auto"/>
        <w:jc w:val="center"/>
        <w:tblLook w:val="04A0" w:firstRow="1" w:lastRow="0" w:firstColumn="1" w:lastColumn="0" w:noHBand="0" w:noVBand="1"/>
      </w:tblPr>
      <w:tblGrid>
        <w:gridCol w:w="562"/>
        <w:gridCol w:w="4111"/>
        <w:gridCol w:w="2126"/>
        <w:gridCol w:w="2217"/>
      </w:tblGrid>
      <w:tr w:rsidR="003F27B3" w:rsidRPr="00F16D75" w14:paraId="2D6D8C13" w14:textId="77777777" w:rsidTr="00F03F65">
        <w:trPr>
          <w:jc w:val="center"/>
        </w:trPr>
        <w:tc>
          <w:tcPr>
            <w:tcW w:w="562" w:type="dxa"/>
          </w:tcPr>
          <w:p w14:paraId="30F1B5CE"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w:t>
            </w:r>
          </w:p>
        </w:tc>
        <w:tc>
          <w:tcPr>
            <w:tcW w:w="4111" w:type="dxa"/>
          </w:tcPr>
          <w:p w14:paraId="43D876C1"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Рубрика «Питання-відповідь», де консультанти в онлайн-режимі відповідають на запитання</w:t>
            </w:r>
          </w:p>
        </w:tc>
        <w:tc>
          <w:tcPr>
            <w:tcW w:w="2126" w:type="dxa"/>
          </w:tcPr>
          <w:p w14:paraId="62509890"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необхідності</w:t>
            </w:r>
          </w:p>
        </w:tc>
        <w:tc>
          <w:tcPr>
            <w:tcW w:w="2217" w:type="dxa"/>
          </w:tcPr>
          <w:p w14:paraId="48F9ACF8"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F27B3" w:rsidRPr="00F16D75" w14:paraId="49D7401C" w14:textId="77777777" w:rsidTr="00F03F65">
        <w:trPr>
          <w:jc w:val="center"/>
        </w:trPr>
        <w:tc>
          <w:tcPr>
            <w:tcW w:w="562" w:type="dxa"/>
          </w:tcPr>
          <w:p w14:paraId="5EA3708B"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7</w:t>
            </w:r>
          </w:p>
        </w:tc>
        <w:tc>
          <w:tcPr>
            <w:tcW w:w="4111" w:type="dxa"/>
          </w:tcPr>
          <w:p w14:paraId="3F2174D0"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Розділ «Формування замовлення»</w:t>
            </w:r>
          </w:p>
        </w:tc>
        <w:tc>
          <w:tcPr>
            <w:tcW w:w="2126" w:type="dxa"/>
          </w:tcPr>
          <w:p w14:paraId="018B341F"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Щоденно</w:t>
            </w:r>
          </w:p>
        </w:tc>
        <w:tc>
          <w:tcPr>
            <w:tcW w:w="2217" w:type="dxa"/>
          </w:tcPr>
          <w:p w14:paraId="545B3398"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r>
      <w:tr w:rsidR="003F27B3" w:rsidRPr="00F16D75" w14:paraId="0283AB52" w14:textId="77777777" w:rsidTr="00F03F65">
        <w:trPr>
          <w:jc w:val="center"/>
        </w:trPr>
        <w:tc>
          <w:tcPr>
            <w:tcW w:w="562" w:type="dxa"/>
          </w:tcPr>
          <w:p w14:paraId="61C35B12"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8</w:t>
            </w:r>
          </w:p>
        </w:tc>
        <w:tc>
          <w:tcPr>
            <w:tcW w:w="4111" w:type="dxa"/>
          </w:tcPr>
          <w:p w14:paraId="1E89A6C5"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Розділ онлайн-трансляції за секціями</w:t>
            </w:r>
          </w:p>
        </w:tc>
        <w:tc>
          <w:tcPr>
            <w:tcW w:w="2126" w:type="dxa"/>
          </w:tcPr>
          <w:p w14:paraId="21CF9641"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Щоденно </w:t>
            </w:r>
          </w:p>
        </w:tc>
        <w:tc>
          <w:tcPr>
            <w:tcW w:w="2217" w:type="dxa"/>
          </w:tcPr>
          <w:p w14:paraId="33C4086A"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Автоматично </w:t>
            </w:r>
          </w:p>
        </w:tc>
      </w:tr>
      <w:tr w:rsidR="003F27B3" w:rsidRPr="00F16D75" w14:paraId="3701C222" w14:textId="77777777" w:rsidTr="00F03F65">
        <w:trPr>
          <w:jc w:val="center"/>
        </w:trPr>
        <w:tc>
          <w:tcPr>
            <w:tcW w:w="562" w:type="dxa"/>
          </w:tcPr>
          <w:p w14:paraId="10500FFB"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9</w:t>
            </w:r>
          </w:p>
        </w:tc>
        <w:tc>
          <w:tcPr>
            <w:tcW w:w="4111" w:type="dxa"/>
          </w:tcPr>
          <w:p w14:paraId="6A81C396"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План розвитку підприємства</w:t>
            </w:r>
          </w:p>
        </w:tc>
        <w:tc>
          <w:tcPr>
            <w:tcW w:w="2126" w:type="dxa"/>
          </w:tcPr>
          <w:p w14:paraId="0F393334"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Щорічно </w:t>
            </w:r>
          </w:p>
        </w:tc>
        <w:tc>
          <w:tcPr>
            <w:tcW w:w="2217" w:type="dxa"/>
          </w:tcPr>
          <w:p w14:paraId="206DFFF9" w14:textId="77777777" w:rsidR="003F27B3" w:rsidRPr="00F16D75" w:rsidRDefault="003F27B3" w:rsidP="006C2EA9">
            <w:pPr>
              <w:widowControl w:val="0"/>
              <w:tabs>
                <w:tab w:val="left" w:pos="1306"/>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w:t>
            </w:r>
          </w:p>
        </w:tc>
      </w:tr>
    </w:tbl>
    <w:p w14:paraId="29CBDA12" w14:textId="77777777" w:rsidR="003F27B3" w:rsidRDefault="003F27B3" w:rsidP="006C2EA9">
      <w:pPr>
        <w:widowControl w:val="0"/>
        <w:autoSpaceDE w:val="0"/>
        <w:autoSpaceDN w:val="0"/>
        <w:adjustRightInd w:val="0"/>
        <w:spacing w:after="0" w:line="360" w:lineRule="auto"/>
        <w:ind w:firstLine="709"/>
        <w:contextualSpacing/>
        <w:jc w:val="right"/>
        <w:rPr>
          <w:rFonts w:ascii="Times New Roman" w:hAnsi="Times New Roman" w:cs="Times New Roman"/>
          <w:color w:val="000000" w:themeColor="text1"/>
          <w:sz w:val="28"/>
          <w:szCs w:val="28"/>
          <w:lang w:val="uk-UA"/>
        </w:rPr>
      </w:pPr>
    </w:p>
    <w:p w14:paraId="7F063D8D" w14:textId="77777777" w:rsidR="00D27D24" w:rsidRPr="00F16D75" w:rsidRDefault="00B47401"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r w:rsidR="00D27D24" w:rsidRPr="00F16D75">
        <w:rPr>
          <w:rFonts w:ascii="Times New Roman" w:hAnsi="Times New Roman" w:cs="Times New Roman"/>
          <w:color w:val="000000" w:themeColor="text1"/>
          <w:sz w:val="28"/>
          <w:szCs w:val="28"/>
          <w:lang w:val="uk-UA"/>
        </w:rPr>
        <w:t xml:space="preserve"> Підвищення інформаційної відкритості керівництва центру в цілях передачі інформації через консультантів про нововведення і перспективи розвитку підприємства дозволить підвищити внутрішній імідж риболовно-екіпірувального центру «Перекат»</w:t>
      </w:r>
    </w:p>
    <w:p w14:paraId="2D74481B"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Підвищення інформаційної відкритості керівництва риболовно-екіпірувального центру «Перекат» може бути здійснено шляхом використання наступних комунікативних каналів:</w:t>
      </w:r>
    </w:p>
    <w:p w14:paraId="60FEED47"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а) використання стендів з оголошеннями для консультантів, які покликані служити інструментом оперативності донесення інформації, призводить до ступеня персоналізації спілкування;</w:t>
      </w:r>
    </w:p>
    <w:p w14:paraId="2EE1A2D9"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б) організація особистих зустрічей керівництва зі своїми співробітниками, які мають значне емоційно-психологічне значення для працівників риболовно-екіпірувального центру «Перекат». Такі зустрічі допомагають керівнику розташувати до себе співробітника, створити ґрунт для менш критичного сприйняття тих чи інших заходів і дотримання принципів управління і т. п .;</w:t>
      </w:r>
    </w:p>
    <w:p w14:paraId="21312172"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в) проведення загальних зборів та брифінгів, які представляють додаткові можливості для безпосередніх комунікацій керівництва та інших працівників установи, для обміну інформацією, думками та ідеями, що особливо важливо в світлі запропонованих вище рекомендацій по залученню персоналу в процес </w:t>
      </w:r>
      <w:r w:rsidRPr="00F16D75">
        <w:rPr>
          <w:rFonts w:ascii="Times New Roman" w:hAnsi="Times New Roman" w:cs="Times New Roman"/>
          <w:color w:val="000000" w:themeColor="text1"/>
          <w:sz w:val="28"/>
          <w:szCs w:val="28"/>
          <w:lang w:val="uk-UA"/>
        </w:rPr>
        <w:lastRenderedPageBreak/>
        <w:t>управління;</w:t>
      </w:r>
    </w:p>
    <w:p w14:paraId="74DCD83F"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г) інформування новоприйнятих працівників про історію створення риболовно-екіпірувального центру «Перекат», стандартах, нормах поведінки в колективі, етиці й етикеті, за допомогою роз'яснення даних елементів корпоративної культури  при прийомі на роботу.</w:t>
      </w:r>
    </w:p>
    <w:p w14:paraId="5760CDD0" w14:textId="3DA6B5D0"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Створений імідж риболовно-екіпірувального центру «Перекат» необхідно підтримувати постійно, не ризикувати ним для отримання короткострокового прибутку, так як зіпсований внутрішній імідж, як, втім, і зовнішній, дуже важко відновити.</w:t>
      </w:r>
    </w:p>
    <w:p w14:paraId="37C4982D" w14:textId="77777777" w:rsidR="00D27D24" w:rsidRPr="00F16D75"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r w:rsidR="00DD1183"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Розсилка клієнтам на E-</w:t>
      </w:r>
      <w:proofErr w:type="spellStart"/>
      <w:r w:rsidRPr="00F16D75">
        <w:rPr>
          <w:rFonts w:ascii="Times New Roman" w:hAnsi="Times New Roman" w:cs="Times New Roman"/>
          <w:color w:val="000000" w:themeColor="text1"/>
          <w:sz w:val="28"/>
          <w:szCs w:val="28"/>
          <w:lang w:val="uk-UA"/>
        </w:rPr>
        <w:t>mail</w:t>
      </w:r>
      <w:proofErr w:type="spellEnd"/>
      <w:r w:rsidRPr="00F16D75">
        <w:rPr>
          <w:rFonts w:ascii="Times New Roman" w:hAnsi="Times New Roman" w:cs="Times New Roman"/>
          <w:color w:val="000000" w:themeColor="text1"/>
          <w:sz w:val="28"/>
          <w:szCs w:val="28"/>
          <w:lang w:val="uk-UA"/>
        </w:rPr>
        <w:t xml:space="preserve"> інформації про новинки та знижки в риболовно-екіпірувальному центрі «Перекат».</w:t>
      </w:r>
    </w:p>
    <w:p w14:paraId="6134F15D" w14:textId="241B1FC6" w:rsidR="00DD1183" w:rsidRDefault="00D27D24"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узагальнений план заходів щодо реалізації стратегії посилення позиції на ринку (проникнення на ринок) в </w:t>
      </w:r>
      <w:r w:rsidR="0092707F" w:rsidRPr="00F16D75">
        <w:rPr>
          <w:rFonts w:ascii="Times New Roman" w:hAnsi="Times New Roman" w:cs="Times New Roman"/>
          <w:color w:val="000000" w:themeColor="text1"/>
          <w:sz w:val="28"/>
          <w:szCs w:val="28"/>
          <w:lang w:val="uk-UA"/>
        </w:rPr>
        <w:t>риболовно-екіпірувальному центрі «Перекат»</w:t>
      </w:r>
      <w:r w:rsidRPr="00F16D75">
        <w:rPr>
          <w:rFonts w:ascii="Times New Roman" w:hAnsi="Times New Roman" w:cs="Times New Roman"/>
          <w:color w:val="000000" w:themeColor="text1"/>
          <w:sz w:val="28"/>
          <w:szCs w:val="28"/>
          <w:lang w:val="uk-UA"/>
        </w:rPr>
        <w:t xml:space="preserve"> представлено в таблиці </w:t>
      </w:r>
      <w:r w:rsidR="00E83925" w:rsidRPr="00F16D75">
        <w:rPr>
          <w:rFonts w:ascii="Times New Roman" w:hAnsi="Times New Roman" w:cs="Times New Roman"/>
          <w:color w:val="000000" w:themeColor="text1"/>
          <w:sz w:val="28"/>
          <w:szCs w:val="28"/>
          <w:lang w:val="uk-UA"/>
        </w:rPr>
        <w:t>2.16</w:t>
      </w:r>
      <w:r w:rsidRPr="00F16D75">
        <w:rPr>
          <w:rFonts w:ascii="Times New Roman" w:hAnsi="Times New Roman" w:cs="Times New Roman"/>
          <w:color w:val="000000" w:themeColor="text1"/>
          <w:sz w:val="28"/>
          <w:szCs w:val="28"/>
          <w:lang w:val="uk-UA"/>
        </w:rPr>
        <w:t>.</w:t>
      </w:r>
    </w:p>
    <w:p w14:paraId="221816AC"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Проведемо розрахунок стратегічних одноразових витрат на реалізацію стратегії розвитку риболовно-екіпірувального центру «Перекат».</w:t>
      </w:r>
    </w:p>
    <w:p w14:paraId="112A818E"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Основними статтями стратегічних одноразових витрат є:</w:t>
      </w:r>
    </w:p>
    <w:p w14:paraId="26B8D97D"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оплату послуг сторонньої організації з розробки логотипу та фірмового стилю;</w:t>
      </w:r>
    </w:p>
    <w:p w14:paraId="1C7C4D08"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оплату послуг сторонньої організації з розробки інтернет-сайту риболовно-екіпірувального центру «Перекат»;</w:t>
      </w:r>
    </w:p>
    <w:p w14:paraId="67A3DD5B"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розробку макету рекламних буклетів і рекламних листівок риболовно-екіпірувального центру «Перекат»;</w:t>
      </w:r>
    </w:p>
    <w:p w14:paraId="146FE7C5"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придбання обладнання для онлайн-трансляцій робочого процесу на сайті риболовно-екіпірувального центру «Перекат».</w:t>
      </w:r>
    </w:p>
    <w:p w14:paraId="26EF1DE4" w14:textId="77777777" w:rsidR="001D23A1" w:rsidRPr="00F16D75" w:rsidRDefault="001D23A1" w:rsidP="006C2EA9">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lang w:val="uk-UA"/>
        </w:rPr>
        <w:sectPr w:rsidR="001D23A1" w:rsidRPr="00F16D75" w:rsidSect="00E601B7">
          <w:pgSz w:w="11906" w:h="16838"/>
          <w:pgMar w:top="1134" w:right="567" w:bottom="1134" w:left="1701" w:header="709" w:footer="709" w:gutter="0"/>
          <w:cols w:space="708"/>
          <w:docGrid w:linePitch="360"/>
        </w:sectPr>
      </w:pPr>
    </w:p>
    <w:p w14:paraId="471C58B9" w14:textId="77777777" w:rsidR="00ED1C7E" w:rsidRPr="00F16D75" w:rsidRDefault="00E83925" w:rsidP="006C2EA9">
      <w:pPr>
        <w:widowControl w:val="0"/>
        <w:autoSpaceDE w:val="0"/>
        <w:autoSpaceDN w:val="0"/>
        <w:adjustRightInd w:val="0"/>
        <w:spacing w:after="0"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Таблиця 2.16</w:t>
      </w:r>
    </w:p>
    <w:p w14:paraId="3F99BED6" w14:textId="2E2E5912" w:rsidR="00D40775" w:rsidRPr="00F16D75" w:rsidRDefault="00D40775" w:rsidP="006C2EA9">
      <w:pPr>
        <w:widowControl w:val="0"/>
        <w:autoSpaceDE w:val="0"/>
        <w:autoSpaceDN w:val="0"/>
        <w:adjustRightInd w:val="0"/>
        <w:spacing w:after="0"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План заходів щодо реалізації стратегії посилення позиції на ринку в риболовно-екіпірувальному центрі «Перекат»</w:t>
      </w:r>
    </w:p>
    <w:tbl>
      <w:tblPr>
        <w:tblStyle w:val="a5"/>
        <w:tblW w:w="14175" w:type="dxa"/>
        <w:tblLayout w:type="fixed"/>
        <w:tblLook w:val="04A0" w:firstRow="1" w:lastRow="0" w:firstColumn="1" w:lastColumn="0" w:noHBand="0" w:noVBand="1"/>
      </w:tblPr>
      <w:tblGrid>
        <w:gridCol w:w="2405"/>
        <w:gridCol w:w="4253"/>
        <w:gridCol w:w="1559"/>
        <w:gridCol w:w="1701"/>
        <w:gridCol w:w="1984"/>
        <w:gridCol w:w="2273"/>
      </w:tblGrid>
      <w:tr w:rsidR="00FC6B2F" w:rsidRPr="00F16D75" w14:paraId="4A36147E" w14:textId="77777777" w:rsidTr="00FC6B2F">
        <w:trPr>
          <w:trHeight w:val="1202"/>
        </w:trPr>
        <w:tc>
          <w:tcPr>
            <w:tcW w:w="2405" w:type="dxa"/>
          </w:tcPr>
          <w:p w14:paraId="0E3A2E3D"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Напрямок реалізації стратегії</w:t>
            </w:r>
          </w:p>
        </w:tc>
        <w:tc>
          <w:tcPr>
            <w:tcW w:w="4253" w:type="dxa"/>
          </w:tcPr>
          <w:p w14:paraId="690C8B76"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Заходи</w:t>
            </w:r>
          </w:p>
        </w:tc>
        <w:tc>
          <w:tcPr>
            <w:tcW w:w="1559" w:type="dxa"/>
          </w:tcPr>
          <w:p w14:paraId="214F1BA4"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Термін виконання </w:t>
            </w:r>
          </w:p>
        </w:tc>
        <w:tc>
          <w:tcPr>
            <w:tcW w:w="1701" w:type="dxa"/>
          </w:tcPr>
          <w:p w14:paraId="72E41A06"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Виконавці</w:t>
            </w:r>
          </w:p>
        </w:tc>
        <w:tc>
          <w:tcPr>
            <w:tcW w:w="1984" w:type="dxa"/>
          </w:tcPr>
          <w:p w14:paraId="33C741E8"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Джерела фінансування</w:t>
            </w:r>
          </w:p>
        </w:tc>
        <w:tc>
          <w:tcPr>
            <w:tcW w:w="2273" w:type="dxa"/>
          </w:tcPr>
          <w:p w14:paraId="7E382025"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Очікувані результати</w:t>
            </w:r>
          </w:p>
        </w:tc>
      </w:tr>
      <w:tr w:rsidR="00FC6B2F" w:rsidRPr="00F16D75" w14:paraId="43977403" w14:textId="77777777" w:rsidTr="00FC6B2F">
        <w:trPr>
          <w:trHeight w:val="568"/>
        </w:trPr>
        <w:tc>
          <w:tcPr>
            <w:tcW w:w="2405" w:type="dxa"/>
            <w:vMerge w:val="restart"/>
          </w:tcPr>
          <w:p w14:paraId="17BCF2B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Просування пріоритетних секцій риболовно-екіпірувального центру «Перекат»</w:t>
            </w:r>
          </w:p>
        </w:tc>
        <w:tc>
          <w:tcPr>
            <w:tcW w:w="4253" w:type="dxa"/>
          </w:tcPr>
          <w:p w14:paraId="46B891F3"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 логотипу і фірмового стилю підприємства</w:t>
            </w:r>
          </w:p>
        </w:tc>
        <w:tc>
          <w:tcPr>
            <w:tcW w:w="1559" w:type="dxa"/>
          </w:tcPr>
          <w:p w14:paraId="31C402F3"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Червень 2021</w:t>
            </w:r>
          </w:p>
        </w:tc>
        <w:tc>
          <w:tcPr>
            <w:tcW w:w="1701" w:type="dxa"/>
            <w:vMerge w:val="restart"/>
          </w:tcPr>
          <w:p w14:paraId="47B1FEC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 сторонні організації</w:t>
            </w:r>
          </w:p>
        </w:tc>
        <w:tc>
          <w:tcPr>
            <w:tcW w:w="1984" w:type="dxa"/>
            <w:vMerge w:val="restart"/>
          </w:tcPr>
          <w:p w14:paraId="12887569"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Власні засоби риболовно-екіпірувального центру «Перекат»</w:t>
            </w:r>
          </w:p>
        </w:tc>
        <w:tc>
          <w:tcPr>
            <w:tcW w:w="2273" w:type="dxa"/>
            <w:vMerge w:val="restart"/>
          </w:tcPr>
          <w:p w14:paraId="180CF172"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Збільшення об’ємів продажів товарів</w:t>
            </w:r>
          </w:p>
        </w:tc>
      </w:tr>
      <w:tr w:rsidR="00FC6B2F" w:rsidRPr="00F16D75" w14:paraId="6D792032" w14:textId="77777777" w:rsidTr="00FC6B2F">
        <w:trPr>
          <w:trHeight w:val="548"/>
        </w:trPr>
        <w:tc>
          <w:tcPr>
            <w:tcW w:w="2405" w:type="dxa"/>
            <w:vMerge/>
          </w:tcPr>
          <w:p w14:paraId="244A6983"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3" w:type="dxa"/>
          </w:tcPr>
          <w:p w14:paraId="55BE98EF"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  і просування інтернет-сайту підприємства</w:t>
            </w:r>
          </w:p>
        </w:tc>
        <w:tc>
          <w:tcPr>
            <w:tcW w:w="1559" w:type="dxa"/>
          </w:tcPr>
          <w:p w14:paraId="0BFDFA92"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Червень 2021</w:t>
            </w:r>
          </w:p>
        </w:tc>
        <w:tc>
          <w:tcPr>
            <w:tcW w:w="1701" w:type="dxa"/>
            <w:vMerge/>
          </w:tcPr>
          <w:p w14:paraId="29825C2D"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1984" w:type="dxa"/>
            <w:vMerge/>
          </w:tcPr>
          <w:p w14:paraId="0916F97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3" w:type="dxa"/>
            <w:vMerge/>
          </w:tcPr>
          <w:p w14:paraId="516D699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r w:rsidR="00FC6B2F" w:rsidRPr="00F16D75" w14:paraId="0B86EB0A" w14:textId="77777777" w:rsidTr="00FC6B2F">
        <w:trPr>
          <w:trHeight w:val="548"/>
        </w:trPr>
        <w:tc>
          <w:tcPr>
            <w:tcW w:w="2405" w:type="dxa"/>
            <w:vMerge/>
          </w:tcPr>
          <w:p w14:paraId="5AD5038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3" w:type="dxa"/>
          </w:tcPr>
          <w:p w14:paraId="38F5BC32"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Проведення рекламної кампанії</w:t>
            </w:r>
          </w:p>
        </w:tc>
        <w:tc>
          <w:tcPr>
            <w:tcW w:w="1559" w:type="dxa"/>
          </w:tcPr>
          <w:p w14:paraId="464195B1"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Щорічно </w:t>
            </w:r>
          </w:p>
        </w:tc>
        <w:tc>
          <w:tcPr>
            <w:tcW w:w="1701" w:type="dxa"/>
            <w:vMerge/>
          </w:tcPr>
          <w:p w14:paraId="5D1884B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1984" w:type="dxa"/>
            <w:vMerge/>
          </w:tcPr>
          <w:p w14:paraId="10A90D8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3" w:type="dxa"/>
            <w:vMerge/>
          </w:tcPr>
          <w:p w14:paraId="407960E4"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r w:rsidR="00FC6B2F" w:rsidRPr="00F16D75" w14:paraId="3865728B" w14:textId="77777777" w:rsidTr="00FC6B2F">
        <w:trPr>
          <w:trHeight w:val="568"/>
        </w:trPr>
        <w:tc>
          <w:tcPr>
            <w:tcW w:w="2405" w:type="dxa"/>
          </w:tcPr>
          <w:p w14:paraId="51F39ACD"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Підвищення якості і зручності обслуговування</w:t>
            </w:r>
          </w:p>
        </w:tc>
        <w:tc>
          <w:tcPr>
            <w:tcW w:w="4253" w:type="dxa"/>
          </w:tcPr>
          <w:p w14:paraId="09867ED8"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Забезпечення  можливості формування замовлення на сайті </w:t>
            </w:r>
          </w:p>
          <w:p w14:paraId="07BCEC2E"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1559" w:type="dxa"/>
          </w:tcPr>
          <w:p w14:paraId="75BD4DA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Щоденно</w:t>
            </w:r>
          </w:p>
        </w:tc>
        <w:tc>
          <w:tcPr>
            <w:tcW w:w="1701" w:type="dxa"/>
          </w:tcPr>
          <w:p w14:paraId="7A59725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w:t>
            </w:r>
          </w:p>
        </w:tc>
        <w:tc>
          <w:tcPr>
            <w:tcW w:w="1984" w:type="dxa"/>
          </w:tcPr>
          <w:p w14:paraId="54851A26"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Власні засоби риболовно-екіпірувального центру «Перекат»</w:t>
            </w:r>
          </w:p>
        </w:tc>
        <w:tc>
          <w:tcPr>
            <w:tcW w:w="2273" w:type="dxa"/>
          </w:tcPr>
          <w:p w14:paraId="1148FED9"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Збільшення об’ємів продажів товарів, залучення нових клієнтів, отримання додаткового прибутку від нових послуг</w:t>
            </w:r>
          </w:p>
        </w:tc>
      </w:tr>
    </w:tbl>
    <w:p w14:paraId="29833F7A" w14:textId="77777777" w:rsidR="00FC6B2F" w:rsidRPr="00F16D75" w:rsidRDefault="00FC6B2F" w:rsidP="006C2EA9">
      <w:pPr>
        <w:spacing w:line="360" w:lineRule="auto"/>
        <w:contextualSpacing/>
        <w:jc w:val="right"/>
        <w:rPr>
          <w:rFonts w:ascii="Times New Roman" w:hAnsi="Times New Roman" w:cs="Times New Roman"/>
          <w:sz w:val="28"/>
          <w:szCs w:val="28"/>
          <w:lang w:val="uk-UA"/>
        </w:rPr>
      </w:pPr>
    </w:p>
    <w:p w14:paraId="58467DAE" w14:textId="2B26ED42" w:rsidR="004123CC" w:rsidRPr="00F16D75" w:rsidRDefault="004123CC" w:rsidP="006C2EA9">
      <w:pPr>
        <w:spacing w:line="360" w:lineRule="auto"/>
        <w:contextualSpacing/>
        <w:jc w:val="right"/>
        <w:rPr>
          <w:rFonts w:ascii="Times New Roman" w:hAnsi="Times New Roman" w:cs="Times New Roman"/>
          <w:sz w:val="28"/>
          <w:szCs w:val="28"/>
          <w:lang w:val="uk-UA"/>
        </w:rPr>
      </w:pPr>
      <w:r w:rsidRPr="00F16D75">
        <w:rPr>
          <w:rFonts w:ascii="Times New Roman" w:hAnsi="Times New Roman" w:cs="Times New Roman"/>
          <w:sz w:val="28"/>
          <w:szCs w:val="28"/>
          <w:lang w:val="uk-UA"/>
        </w:rPr>
        <w:lastRenderedPageBreak/>
        <w:t>Продовження таблиці  2.16</w:t>
      </w:r>
    </w:p>
    <w:tbl>
      <w:tblPr>
        <w:tblStyle w:val="a5"/>
        <w:tblW w:w="14175" w:type="dxa"/>
        <w:jc w:val="center"/>
        <w:tblLayout w:type="fixed"/>
        <w:tblLook w:val="04A0" w:firstRow="1" w:lastRow="0" w:firstColumn="1" w:lastColumn="0" w:noHBand="0" w:noVBand="1"/>
      </w:tblPr>
      <w:tblGrid>
        <w:gridCol w:w="2405"/>
        <w:gridCol w:w="4255"/>
        <w:gridCol w:w="1559"/>
        <w:gridCol w:w="1701"/>
        <w:gridCol w:w="1983"/>
        <w:gridCol w:w="2272"/>
      </w:tblGrid>
      <w:tr w:rsidR="00FC6B2F" w:rsidRPr="00C75593" w14:paraId="0C535AE5" w14:textId="77777777" w:rsidTr="00FC6B2F">
        <w:trPr>
          <w:trHeight w:val="568"/>
          <w:jc w:val="center"/>
        </w:trPr>
        <w:tc>
          <w:tcPr>
            <w:tcW w:w="2405" w:type="dxa"/>
            <w:vMerge w:val="restart"/>
          </w:tcPr>
          <w:p w14:paraId="0CBE8C92"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Формування позитивного зовнішнього і внутрішнього іміджу риболовно-екіпірувального центру «Перекат»</w:t>
            </w:r>
          </w:p>
        </w:tc>
        <w:tc>
          <w:tcPr>
            <w:tcW w:w="4255" w:type="dxa"/>
          </w:tcPr>
          <w:p w14:paraId="05236F2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Розміщення на сайті в мережі інтернет більш повної інформації про діяльність підприємства</w:t>
            </w:r>
          </w:p>
        </w:tc>
        <w:tc>
          <w:tcPr>
            <w:tcW w:w="1559" w:type="dxa"/>
          </w:tcPr>
          <w:p w14:paraId="3B6C8BF4"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1701" w:type="dxa"/>
          </w:tcPr>
          <w:p w14:paraId="4E41E67B"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 консультанти</w:t>
            </w:r>
          </w:p>
        </w:tc>
        <w:tc>
          <w:tcPr>
            <w:tcW w:w="1983" w:type="dxa"/>
            <w:vMerge w:val="restart"/>
          </w:tcPr>
          <w:p w14:paraId="5133EA87"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Власні засоби риболовно-екіпірувального центру «Перекат»</w:t>
            </w:r>
          </w:p>
        </w:tc>
        <w:tc>
          <w:tcPr>
            <w:tcW w:w="2272" w:type="dxa"/>
            <w:vMerge w:val="restart"/>
          </w:tcPr>
          <w:p w14:paraId="4FB921D2"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Збільшення об’ємів продажів товарів за рахунок формування позитивного іміджу підприємства, що підвищує його конкурентоспроможність на ринку риболовно-екіпірувальних послуг</w:t>
            </w:r>
          </w:p>
        </w:tc>
      </w:tr>
      <w:tr w:rsidR="00FC6B2F" w:rsidRPr="00F16D75" w14:paraId="5E1C698F" w14:textId="77777777" w:rsidTr="00FC6B2F">
        <w:trPr>
          <w:trHeight w:val="548"/>
          <w:jc w:val="center"/>
        </w:trPr>
        <w:tc>
          <w:tcPr>
            <w:tcW w:w="2405" w:type="dxa"/>
            <w:vMerge/>
          </w:tcPr>
          <w:p w14:paraId="74D2C25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5" w:type="dxa"/>
          </w:tcPr>
          <w:p w14:paraId="5476FB9E"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Розміщення актуальної інформації на інформаційному стенді для працівників </w:t>
            </w:r>
          </w:p>
        </w:tc>
        <w:tc>
          <w:tcPr>
            <w:tcW w:w="1559" w:type="dxa"/>
          </w:tcPr>
          <w:p w14:paraId="739FBF3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1701" w:type="dxa"/>
          </w:tcPr>
          <w:p w14:paraId="52780450"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 замісник директора</w:t>
            </w:r>
          </w:p>
        </w:tc>
        <w:tc>
          <w:tcPr>
            <w:tcW w:w="1983" w:type="dxa"/>
            <w:vMerge/>
          </w:tcPr>
          <w:p w14:paraId="614A4EC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2" w:type="dxa"/>
            <w:vMerge/>
          </w:tcPr>
          <w:p w14:paraId="7ABDCADD"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r w:rsidR="00FC6B2F" w:rsidRPr="00F16D75" w14:paraId="584986AB" w14:textId="77777777" w:rsidTr="00FC6B2F">
        <w:trPr>
          <w:trHeight w:val="568"/>
          <w:jc w:val="center"/>
        </w:trPr>
        <w:tc>
          <w:tcPr>
            <w:tcW w:w="2405" w:type="dxa"/>
            <w:vMerge/>
          </w:tcPr>
          <w:p w14:paraId="030A74B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5" w:type="dxa"/>
          </w:tcPr>
          <w:p w14:paraId="432D0559"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Проведення загальних зібрань і брифінгів, для додаткової можливості комунікації керівництва і інших співробітників, для обміну інформацією, думками та ідеями</w:t>
            </w:r>
          </w:p>
        </w:tc>
        <w:tc>
          <w:tcPr>
            <w:tcW w:w="1559" w:type="dxa"/>
          </w:tcPr>
          <w:p w14:paraId="3132F1E4"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необхідності, щотижня</w:t>
            </w:r>
          </w:p>
        </w:tc>
        <w:tc>
          <w:tcPr>
            <w:tcW w:w="1701" w:type="dxa"/>
          </w:tcPr>
          <w:p w14:paraId="0A76780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 замісник директора</w:t>
            </w:r>
          </w:p>
        </w:tc>
        <w:tc>
          <w:tcPr>
            <w:tcW w:w="1983" w:type="dxa"/>
            <w:vMerge/>
          </w:tcPr>
          <w:p w14:paraId="7DE80B05"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2" w:type="dxa"/>
            <w:vMerge/>
          </w:tcPr>
          <w:p w14:paraId="49FBB487"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r w:rsidR="00FC6B2F" w:rsidRPr="00F16D75" w14:paraId="5A891FCB" w14:textId="77777777" w:rsidTr="00FC6B2F">
        <w:trPr>
          <w:trHeight w:val="568"/>
          <w:jc w:val="center"/>
        </w:trPr>
        <w:tc>
          <w:tcPr>
            <w:tcW w:w="2405" w:type="dxa"/>
            <w:vMerge/>
          </w:tcPr>
          <w:p w14:paraId="17C02FFB"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5" w:type="dxa"/>
          </w:tcPr>
          <w:p w14:paraId="42FD6C34" w14:textId="651D0FAC"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Інформування нових співробітників про історію створення підприємства,</w:t>
            </w:r>
            <w:r w:rsidR="001D23A1">
              <w:rPr>
                <w:rFonts w:ascii="Times New Roman" w:hAnsi="Times New Roman" w:cs="Times New Roman"/>
                <w:color w:val="000000" w:themeColor="text1"/>
                <w:sz w:val="28"/>
                <w:szCs w:val="28"/>
                <w:lang w:val="uk-UA"/>
              </w:rPr>
              <w:t xml:space="preserve"> стандартах, нормах поведінки </w:t>
            </w:r>
          </w:p>
        </w:tc>
        <w:tc>
          <w:tcPr>
            <w:tcW w:w="1559" w:type="dxa"/>
          </w:tcPr>
          <w:p w14:paraId="0F2CCD54"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найму нового персоналу</w:t>
            </w:r>
          </w:p>
        </w:tc>
        <w:tc>
          <w:tcPr>
            <w:tcW w:w="1701" w:type="dxa"/>
          </w:tcPr>
          <w:p w14:paraId="44CDB91A"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 замісник директора</w:t>
            </w:r>
          </w:p>
        </w:tc>
        <w:tc>
          <w:tcPr>
            <w:tcW w:w="1983" w:type="dxa"/>
            <w:vMerge/>
          </w:tcPr>
          <w:p w14:paraId="2342ED05"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2" w:type="dxa"/>
            <w:vMerge/>
          </w:tcPr>
          <w:p w14:paraId="598B92B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bl>
    <w:p w14:paraId="580A790F" w14:textId="77777777" w:rsidR="00FD667F" w:rsidRDefault="00FD667F" w:rsidP="006C2EA9">
      <w:pPr>
        <w:spacing w:line="360" w:lineRule="auto"/>
        <w:contextualSpacing/>
        <w:jc w:val="right"/>
        <w:rPr>
          <w:rFonts w:ascii="Times New Roman" w:hAnsi="Times New Roman" w:cs="Times New Roman"/>
          <w:sz w:val="28"/>
          <w:szCs w:val="28"/>
          <w:lang w:val="uk-UA"/>
        </w:rPr>
      </w:pPr>
    </w:p>
    <w:p w14:paraId="24D30C1E" w14:textId="77777777" w:rsidR="00FD667F" w:rsidRDefault="00FD667F" w:rsidP="006C2EA9">
      <w:pPr>
        <w:spacing w:line="360" w:lineRule="auto"/>
        <w:contextualSpacing/>
        <w:jc w:val="right"/>
        <w:rPr>
          <w:rFonts w:ascii="Times New Roman" w:hAnsi="Times New Roman" w:cs="Times New Roman"/>
          <w:sz w:val="28"/>
          <w:szCs w:val="28"/>
          <w:lang w:val="uk-UA"/>
        </w:rPr>
      </w:pPr>
    </w:p>
    <w:p w14:paraId="13E3DB3C" w14:textId="28348917" w:rsidR="00FC6B2F" w:rsidRPr="00F16D75" w:rsidRDefault="00FC6B2F" w:rsidP="006C2EA9">
      <w:pPr>
        <w:spacing w:line="360" w:lineRule="auto"/>
        <w:contextualSpacing/>
        <w:jc w:val="right"/>
        <w:rPr>
          <w:rFonts w:ascii="Times New Roman" w:hAnsi="Times New Roman" w:cs="Times New Roman"/>
          <w:sz w:val="28"/>
          <w:szCs w:val="28"/>
          <w:lang w:val="uk-UA"/>
        </w:rPr>
      </w:pPr>
      <w:bookmarkStart w:id="11" w:name="_GoBack"/>
      <w:bookmarkEnd w:id="11"/>
      <w:r w:rsidRPr="00F16D75">
        <w:rPr>
          <w:rFonts w:ascii="Times New Roman" w:hAnsi="Times New Roman" w:cs="Times New Roman"/>
          <w:sz w:val="28"/>
          <w:szCs w:val="28"/>
          <w:lang w:val="uk-UA"/>
        </w:rPr>
        <w:lastRenderedPageBreak/>
        <w:t>Продовження таблиці 2.16</w:t>
      </w:r>
    </w:p>
    <w:tbl>
      <w:tblPr>
        <w:tblStyle w:val="a5"/>
        <w:tblW w:w="14175" w:type="dxa"/>
        <w:jc w:val="center"/>
        <w:tblLayout w:type="fixed"/>
        <w:tblLook w:val="04A0" w:firstRow="1" w:lastRow="0" w:firstColumn="1" w:lastColumn="0" w:noHBand="0" w:noVBand="1"/>
      </w:tblPr>
      <w:tblGrid>
        <w:gridCol w:w="2405"/>
        <w:gridCol w:w="4253"/>
        <w:gridCol w:w="1559"/>
        <w:gridCol w:w="1701"/>
        <w:gridCol w:w="1984"/>
        <w:gridCol w:w="2273"/>
      </w:tblGrid>
      <w:tr w:rsidR="00FC6B2F" w:rsidRPr="00F16D75" w14:paraId="3DDF7F9E" w14:textId="77777777" w:rsidTr="00597F4C">
        <w:trPr>
          <w:trHeight w:val="568"/>
          <w:jc w:val="center"/>
        </w:trPr>
        <w:tc>
          <w:tcPr>
            <w:tcW w:w="2405" w:type="dxa"/>
            <w:vMerge w:val="restart"/>
          </w:tcPr>
          <w:p w14:paraId="681934FA" w14:textId="598ADCE6"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3" w:type="dxa"/>
          </w:tcPr>
          <w:p w14:paraId="2A123FC0" w14:textId="448FD416"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Організація особистих зустрічей керівництва з співробітниками по особистим питанням, які стосуються роботи</w:t>
            </w:r>
          </w:p>
        </w:tc>
        <w:tc>
          <w:tcPr>
            <w:tcW w:w="1559" w:type="dxa"/>
          </w:tcPr>
          <w:p w14:paraId="192475EE" w14:textId="5CC8336C"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необхідності</w:t>
            </w:r>
          </w:p>
        </w:tc>
        <w:tc>
          <w:tcPr>
            <w:tcW w:w="1701" w:type="dxa"/>
          </w:tcPr>
          <w:p w14:paraId="26CCE263" w14:textId="07699180"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Директор</w:t>
            </w:r>
          </w:p>
        </w:tc>
        <w:tc>
          <w:tcPr>
            <w:tcW w:w="1984" w:type="dxa"/>
            <w:vMerge w:val="restart"/>
          </w:tcPr>
          <w:p w14:paraId="1D15A8EA" w14:textId="1D97FAAE"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3" w:type="dxa"/>
            <w:vMerge w:val="restart"/>
          </w:tcPr>
          <w:p w14:paraId="62FDCE48" w14:textId="7C492832"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r w:rsidR="00FC6B2F" w:rsidRPr="00F16D75" w14:paraId="3802898F" w14:textId="77777777" w:rsidTr="00FC6B2F">
        <w:trPr>
          <w:trHeight w:val="2554"/>
          <w:jc w:val="center"/>
        </w:trPr>
        <w:tc>
          <w:tcPr>
            <w:tcW w:w="2405" w:type="dxa"/>
            <w:vMerge/>
          </w:tcPr>
          <w:p w14:paraId="422F939C"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4253" w:type="dxa"/>
          </w:tcPr>
          <w:p w14:paraId="363E9EE4" w14:textId="1EF8BEB0"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Розсилка клієнтам на E-</w:t>
            </w:r>
            <w:proofErr w:type="spellStart"/>
            <w:r w:rsidRPr="00F16D75">
              <w:rPr>
                <w:rFonts w:ascii="Times New Roman" w:hAnsi="Times New Roman" w:cs="Times New Roman"/>
                <w:color w:val="000000" w:themeColor="text1"/>
                <w:sz w:val="28"/>
                <w:szCs w:val="28"/>
                <w:lang w:val="uk-UA"/>
              </w:rPr>
              <w:t>mail</w:t>
            </w:r>
            <w:proofErr w:type="spellEnd"/>
            <w:r w:rsidRPr="00F16D75">
              <w:rPr>
                <w:rFonts w:ascii="Times New Roman" w:hAnsi="Times New Roman" w:cs="Times New Roman"/>
                <w:color w:val="000000" w:themeColor="text1"/>
                <w:sz w:val="28"/>
                <w:szCs w:val="28"/>
                <w:lang w:val="uk-UA"/>
              </w:rPr>
              <w:t xml:space="preserve"> Інформації про новинки та знижки в риболовно-екіпірувальному центрі «Перекат»</w:t>
            </w:r>
          </w:p>
        </w:tc>
        <w:tc>
          <w:tcPr>
            <w:tcW w:w="1559" w:type="dxa"/>
          </w:tcPr>
          <w:p w14:paraId="1B6254CA" w14:textId="237B8EB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 мірі оновлення</w:t>
            </w:r>
          </w:p>
        </w:tc>
        <w:tc>
          <w:tcPr>
            <w:tcW w:w="1701" w:type="dxa"/>
          </w:tcPr>
          <w:p w14:paraId="265B998F" w14:textId="561ED7D3"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Замісник директора, консультанти</w:t>
            </w:r>
          </w:p>
        </w:tc>
        <w:tc>
          <w:tcPr>
            <w:tcW w:w="1984" w:type="dxa"/>
            <w:vMerge/>
          </w:tcPr>
          <w:p w14:paraId="231EC410"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c>
          <w:tcPr>
            <w:tcW w:w="2273" w:type="dxa"/>
            <w:vMerge/>
          </w:tcPr>
          <w:p w14:paraId="6E546DBB" w14:textId="77777777" w:rsidR="00FC6B2F" w:rsidRPr="00F16D75" w:rsidRDefault="00FC6B2F"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p>
        </w:tc>
      </w:tr>
    </w:tbl>
    <w:p w14:paraId="275E4F69" w14:textId="77777777" w:rsidR="00FC6B2F" w:rsidRPr="00F16D75" w:rsidRDefault="00FC6B2F" w:rsidP="006C2EA9">
      <w:pPr>
        <w:spacing w:line="360" w:lineRule="auto"/>
        <w:contextualSpacing/>
        <w:jc w:val="center"/>
        <w:rPr>
          <w:rFonts w:ascii="Times New Roman" w:hAnsi="Times New Roman" w:cs="Times New Roman"/>
          <w:sz w:val="28"/>
          <w:szCs w:val="28"/>
          <w:lang w:val="uk-UA"/>
        </w:rPr>
        <w:sectPr w:rsidR="00FC6B2F" w:rsidRPr="00F16D75" w:rsidSect="00C75593">
          <w:pgSz w:w="16838" w:h="11906" w:orient="landscape"/>
          <w:pgMar w:top="1701" w:right="1134" w:bottom="567" w:left="1134" w:header="709" w:footer="709" w:gutter="0"/>
          <w:cols w:space="708"/>
          <w:docGrid w:linePitch="360"/>
        </w:sectPr>
      </w:pPr>
    </w:p>
    <w:p w14:paraId="532180D7" w14:textId="77777777" w:rsidR="0092707F" w:rsidRDefault="0092707F"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 xml:space="preserve">Розрахунок стратегічних одноразових витрат на реалізацію стратегії розвитку </w:t>
      </w:r>
      <w:r w:rsidR="002C2BDD" w:rsidRPr="00F16D75">
        <w:rPr>
          <w:rFonts w:ascii="Times New Roman" w:hAnsi="Times New Roman" w:cs="Times New Roman"/>
          <w:color w:val="000000" w:themeColor="text1"/>
          <w:sz w:val="28"/>
          <w:szCs w:val="28"/>
          <w:lang w:val="uk-UA"/>
        </w:rPr>
        <w:t>риболовно-екіпірувального центру «Перекат»</w:t>
      </w:r>
      <w:r w:rsidR="00E83925" w:rsidRPr="00F16D75">
        <w:rPr>
          <w:rFonts w:ascii="Times New Roman" w:hAnsi="Times New Roman" w:cs="Times New Roman"/>
          <w:color w:val="000000" w:themeColor="text1"/>
          <w:sz w:val="28"/>
          <w:szCs w:val="28"/>
          <w:lang w:val="uk-UA"/>
        </w:rPr>
        <w:t xml:space="preserve"> представлено в таблиці 2.17</w:t>
      </w:r>
      <w:r w:rsidRPr="00F16D75">
        <w:rPr>
          <w:rFonts w:ascii="Times New Roman" w:hAnsi="Times New Roman" w:cs="Times New Roman"/>
          <w:color w:val="000000" w:themeColor="text1"/>
          <w:sz w:val="28"/>
          <w:szCs w:val="28"/>
          <w:lang w:val="uk-UA"/>
        </w:rPr>
        <w:t>.</w:t>
      </w:r>
    </w:p>
    <w:p w14:paraId="3F9EB30A" w14:textId="77777777" w:rsidR="001D23A1" w:rsidRPr="00F16D75" w:rsidRDefault="001D23A1"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4758A460" w14:textId="77777777" w:rsidR="002C2BDD" w:rsidRPr="00F16D75" w:rsidRDefault="00E83925" w:rsidP="006C2EA9">
      <w:pPr>
        <w:widowControl w:val="0"/>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2.17</w:t>
      </w:r>
    </w:p>
    <w:p w14:paraId="431BCC06" w14:textId="4ABB0D99" w:rsidR="00D40775" w:rsidRPr="00F16D75" w:rsidRDefault="00D40775" w:rsidP="006C2EA9">
      <w:pPr>
        <w:widowControl w:val="0"/>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 стратегічних одноразових витрат на реалізацію стратегії розвитку риболовно-екіпірувального центру «Перекат»</w:t>
      </w:r>
    </w:p>
    <w:tbl>
      <w:tblPr>
        <w:tblStyle w:val="a5"/>
        <w:tblW w:w="0" w:type="auto"/>
        <w:jc w:val="center"/>
        <w:tblLook w:val="04A0" w:firstRow="1" w:lastRow="0" w:firstColumn="1" w:lastColumn="0" w:noHBand="0" w:noVBand="1"/>
      </w:tblPr>
      <w:tblGrid>
        <w:gridCol w:w="562"/>
        <w:gridCol w:w="4252"/>
        <w:gridCol w:w="2836"/>
        <w:gridCol w:w="1978"/>
      </w:tblGrid>
      <w:tr w:rsidR="002C2BDD" w:rsidRPr="00F16D75" w14:paraId="2C491508" w14:textId="77777777" w:rsidTr="00FC6B2F">
        <w:trPr>
          <w:jc w:val="center"/>
        </w:trPr>
        <w:tc>
          <w:tcPr>
            <w:tcW w:w="562" w:type="dxa"/>
          </w:tcPr>
          <w:p w14:paraId="2EA6E2C6"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4252" w:type="dxa"/>
          </w:tcPr>
          <w:p w14:paraId="53568EFC"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w:t>
            </w:r>
          </w:p>
        </w:tc>
        <w:tc>
          <w:tcPr>
            <w:tcW w:w="2836" w:type="dxa"/>
          </w:tcPr>
          <w:p w14:paraId="3AB83735"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Розрахунок </w:t>
            </w:r>
          </w:p>
        </w:tc>
        <w:tc>
          <w:tcPr>
            <w:tcW w:w="1978" w:type="dxa"/>
          </w:tcPr>
          <w:p w14:paraId="482AC80A"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Значення</w:t>
            </w:r>
          </w:p>
        </w:tc>
      </w:tr>
      <w:tr w:rsidR="002C2BDD" w:rsidRPr="00F16D75" w14:paraId="0387649C" w14:textId="77777777" w:rsidTr="00FC6B2F">
        <w:trPr>
          <w:jc w:val="center"/>
        </w:trPr>
        <w:tc>
          <w:tcPr>
            <w:tcW w:w="562" w:type="dxa"/>
          </w:tcPr>
          <w:p w14:paraId="0AB88EE1"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4252" w:type="dxa"/>
          </w:tcPr>
          <w:p w14:paraId="654DFF57"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 логотипу та фірмового стилю</w:t>
            </w:r>
          </w:p>
        </w:tc>
        <w:tc>
          <w:tcPr>
            <w:tcW w:w="2836" w:type="dxa"/>
          </w:tcPr>
          <w:p w14:paraId="7C498FE2"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2000 грн.</w:t>
            </w:r>
          </w:p>
        </w:tc>
        <w:tc>
          <w:tcPr>
            <w:tcW w:w="1978" w:type="dxa"/>
          </w:tcPr>
          <w:p w14:paraId="2D21C4CB"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2000 грн.</w:t>
            </w:r>
          </w:p>
        </w:tc>
      </w:tr>
      <w:tr w:rsidR="002C2BDD" w:rsidRPr="00F16D75" w14:paraId="1772E8F6" w14:textId="77777777" w:rsidTr="00FC6B2F">
        <w:trPr>
          <w:jc w:val="center"/>
        </w:trPr>
        <w:tc>
          <w:tcPr>
            <w:tcW w:w="562" w:type="dxa"/>
          </w:tcPr>
          <w:p w14:paraId="7C2B655F"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4252" w:type="dxa"/>
          </w:tcPr>
          <w:p w14:paraId="27DCF043"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Розробка інтернет-сайту </w:t>
            </w:r>
          </w:p>
        </w:tc>
        <w:tc>
          <w:tcPr>
            <w:tcW w:w="2836" w:type="dxa"/>
          </w:tcPr>
          <w:p w14:paraId="61FA12D4"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15000 грн.</w:t>
            </w:r>
          </w:p>
        </w:tc>
        <w:tc>
          <w:tcPr>
            <w:tcW w:w="1978" w:type="dxa"/>
          </w:tcPr>
          <w:p w14:paraId="51B13CB6"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15000 грн.</w:t>
            </w:r>
          </w:p>
        </w:tc>
      </w:tr>
      <w:tr w:rsidR="002C2BDD" w:rsidRPr="00F16D75" w14:paraId="3D93DE90" w14:textId="77777777" w:rsidTr="00FC6B2F">
        <w:trPr>
          <w:jc w:val="center"/>
        </w:trPr>
        <w:tc>
          <w:tcPr>
            <w:tcW w:w="562" w:type="dxa"/>
          </w:tcPr>
          <w:p w14:paraId="2E5FECDA"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4252" w:type="dxa"/>
          </w:tcPr>
          <w:p w14:paraId="310E259D"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Розробка макету рекламних буклетів і рекламних листівок</w:t>
            </w:r>
          </w:p>
        </w:tc>
        <w:tc>
          <w:tcPr>
            <w:tcW w:w="2836" w:type="dxa"/>
          </w:tcPr>
          <w:p w14:paraId="06C5B747"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1500 грн.</w:t>
            </w:r>
          </w:p>
        </w:tc>
        <w:tc>
          <w:tcPr>
            <w:tcW w:w="1978" w:type="dxa"/>
          </w:tcPr>
          <w:p w14:paraId="6A14DDF5"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1500грн.</w:t>
            </w:r>
          </w:p>
        </w:tc>
      </w:tr>
      <w:tr w:rsidR="002C2BDD" w:rsidRPr="00F16D75" w14:paraId="04292228" w14:textId="77777777" w:rsidTr="00FC6B2F">
        <w:trPr>
          <w:jc w:val="center"/>
        </w:trPr>
        <w:tc>
          <w:tcPr>
            <w:tcW w:w="562" w:type="dxa"/>
          </w:tcPr>
          <w:p w14:paraId="6CCE1CFE"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4252" w:type="dxa"/>
          </w:tcPr>
          <w:p w14:paraId="3A3B1E94"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Придбання обладнання для онлайн-трансляцій</w:t>
            </w:r>
          </w:p>
        </w:tc>
        <w:tc>
          <w:tcPr>
            <w:tcW w:w="2836" w:type="dxa"/>
          </w:tcPr>
          <w:p w14:paraId="0910F999" w14:textId="77777777" w:rsidR="002C2BDD" w:rsidRPr="00F16D75" w:rsidRDefault="002C2BD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Веб-камери – 27000 грн.</w:t>
            </w:r>
          </w:p>
          <w:p w14:paraId="6B441049" w14:textId="77777777" w:rsidR="002C2BDD" w:rsidRPr="00F16D75" w:rsidRDefault="002C2BDD" w:rsidP="006C2EA9">
            <w:pPr>
              <w:widowControl w:val="0"/>
              <w:autoSpaceDE w:val="0"/>
              <w:autoSpaceDN w:val="0"/>
              <w:adjustRightInd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Кабелі, шнури – 5000грн.</w:t>
            </w:r>
          </w:p>
          <w:p w14:paraId="2D31B915"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Сервер для трансляції – 10000 грн.</w:t>
            </w:r>
          </w:p>
        </w:tc>
        <w:tc>
          <w:tcPr>
            <w:tcW w:w="1978" w:type="dxa"/>
          </w:tcPr>
          <w:p w14:paraId="67961825"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42000 грн.</w:t>
            </w:r>
          </w:p>
        </w:tc>
      </w:tr>
      <w:tr w:rsidR="002C2BDD" w:rsidRPr="00F16D75" w14:paraId="4C83DD77" w14:textId="77777777" w:rsidTr="00FC6B2F">
        <w:trPr>
          <w:jc w:val="center"/>
        </w:trPr>
        <w:tc>
          <w:tcPr>
            <w:tcW w:w="4814" w:type="dxa"/>
            <w:gridSpan w:val="2"/>
          </w:tcPr>
          <w:p w14:paraId="390FFC6C"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Всього:</w:t>
            </w:r>
          </w:p>
        </w:tc>
        <w:tc>
          <w:tcPr>
            <w:tcW w:w="2836" w:type="dxa"/>
          </w:tcPr>
          <w:p w14:paraId="3553954D"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p>
        </w:tc>
        <w:tc>
          <w:tcPr>
            <w:tcW w:w="1978" w:type="dxa"/>
          </w:tcPr>
          <w:p w14:paraId="62936B2F" w14:textId="77777777" w:rsidR="002C2BDD" w:rsidRPr="00F16D75" w:rsidRDefault="002C2BDD" w:rsidP="006C2EA9">
            <w:pPr>
              <w:widowControl w:val="0"/>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60500 грн</w:t>
            </w:r>
          </w:p>
        </w:tc>
      </w:tr>
    </w:tbl>
    <w:p w14:paraId="79D3ED94" w14:textId="77777777" w:rsidR="002C2BDD" w:rsidRPr="00F16D75" w:rsidRDefault="002C2BDD"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p>
    <w:p w14:paraId="524E2E51" w14:textId="77777777" w:rsidR="002C2BDD" w:rsidRPr="00F16D75" w:rsidRDefault="00E83925"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 видно з таблиці 2.17</w:t>
      </w:r>
      <w:r w:rsidR="002C2BDD" w:rsidRPr="00F16D75">
        <w:rPr>
          <w:rFonts w:ascii="Times New Roman" w:hAnsi="Times New Roman" w:cs="Times New Roman"/>
          <w:color w:val="000000" w:themeColor="text1"/>
          <w:sz w:val="28"/>
          <w:szCs w:val="28"/>
          <w:lang w:val="uk-UA"/>
        </w:rPr>
        <w:t>, стратегічні одноразові витрати на реалізацію стратегії розвитку риболовно-екіпірувального центру «Перекат» складуть 60500 грн.</w:t>
      </w:r>
    </w:p>
    <w:p w14:paraId="1C53B477"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Проведемо розрахунок стратегічних поточних витрат на реалізацію стратегії розвитку риболовно-екіпірувального центру «Перекат».</w:t>
      </w:r>
    </w:p>
    <w:p w14:paraId="523F074E"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Основними статтями стратегічних поточних витрат є:</w:t>
      </w:r>
    </w:p>
    <w:p w14:paraId="57081F84"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виготовлення рекламних буклетів риболовно-екіпірувального центру «Перекат»;</w:t>
      </w:r>
    </w:p>
    <w:p w14:paraId="6DADDF2C"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витрати на виготовлення рекламних листівок риболовно-екіпірувального </w:t>
      </w:r>
      <w:r w:rsidRPr="00F16D75">
        <w:rPr>
          <w:rFonts w:ascii="Times New Roman" w:hAnsi="Times New Roman" w:cs="Times New Roman"/>
          <w:color w:val="000000" w:themeColor="text1"/>
          <w:sz w:val="28"/>
          <w:szCs w:val="28"/>
          <w:lang w:val="uk-UA"/>
        </w:rPr>
        <w:lastRenderedPageBreak/>
        <w:t>центру «Перекат»;</w:t>
      </w:r>
    </w:p>
    <w:p w14:paraId="42577B1E"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поширення рекламних листівок риболовно-екіпірувального центру «Перекат» серед жителів міста;</w:t>
      </w:r>
    </w:p>
    <w:p w14:paraId="311B0989"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оплату домену для інтернет-</w:t>
      </w:r>
      <w:r w:rsidR="008E0958" w:rsidRPr="00F16D75">
        <w:rPr>
          <w:rFonts w:ascii="Times New Roman" w:hAnsi="Times New Roman" w:cs="Times New Roman"/>
          <w:color w:val="000000" w:themeColor="text1"/>
          <w:sz w:val="28"/>
          <w:szCs w:val="28"/>
          <w:lang w:val="uk-UA"/>
        </w:rPr>
        <w:t>сайту</w:t>
      </w:r>
      <w:r w:rsidRPr="00F16D75">
        <w:rPr>
          <w:rFonts w:ascii="Times New Roman" w:hAnsi="Times New Roman" w:cs="Times New Roman"/>
          <w:color w:val="000000" w:themeColor="text1"/>
          <w:sz w:val="28"/>
          <w:szCs w:val="28"/>
          <w:lang w:val="uk-UA"/>
        </w:rPr>
        <w:t xml:space="preserve"> риболовно-екіпірувального центру «Перекат»;</w:t>
      </w:r>
    </w:p>
    <w:p w14:paraId="7549AC3A"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витрати на просування сайту риболовно-екіпірувального центру «Перекат» в пошуковій системі </w:t>
      </w:r>
      <w:proofErr w:type="spellStart"/>
      <w:r w:rsidRPr="00F16D75">
        <w:rPr>
          <w:rFonts w:ascii="Times New Roman" w:hAnsi="Times New Roman" w:cs="Times New Roman"/>
          <w:color w:val="000000" w:themeColor="text1"/>
          <w:sz w:val="28"/>
          <w:szCs w:val="28"/>
          <w:lang w:val="uk-UA"/>
        </w:rPr>
        <w:t>Google</w:t>
      </w:r>
      <w:proofErr w:type="spellEnd"/>
      <w:r w:rsidRPr="00F16D75">
        <w:rPr>
          <w:rFonts w:ascii="Times New Roman" w:hAnsi="Times New Roman" w:cs="Times New Roman"/>
          <w:color w:val="000000" w:themeColor="text1"/>
          <w:sz w:val="28"/>
          <w:szCs w:val="28"/>
          <w:lang w:val="uk-UA"/>
        </w:rPr>
        <w:t xml:space="preserve"> (SEO-оптимізація);</w:t>
      </w:r>
    </w:p>
    <w:p w14:paraId="266116A5"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оплата Інтернету;</w:t>
      </w:r>
    </w:p>
    <w:p w14:paraId="75AE8F3B"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додаткові витрати на електроенергію для здійснення онлайн-трансляції робочого процесу в риболовно-екіпірувальному центрі «Перекат»;</w:t>
      </w:r>
    </w:p>
    <w:p w14:paraId="44B9BBBA" w14:textId="77777777" w:rsidR="002C2BDD" w:rsidRPr="00F16D75"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організацію інформаційних зборів керівництва установи з співробітниками в робочий час;</w:t>
      </w:r>
    </w:p>
    <w:p w14:paraId="24639AA0" w14:textId="77777777" w:rsidR="002C2BDD" w:rsidRDefault="002C2BDD"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витрати на проведення круглих столів для обговорення основних проблем установи з персоналом організації;</w:t>
      </w:r>
    </w:p>
    <w:p w14:paraId="464764BE" w14:textId="77777777" w:rsidR="001D23A1" w:rsidRPr="00F16D75" w:rsidRDefault="001D23A1"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p>
    <w:p w14:paraId="1C2FAD9D" w14:textId="77777777" w:rsidR="002C2BDD" w:rsidRPr="00F16D75" w:rsidRDefault="00E83925" w:rsidP="006C2EA9">
      <w:pPr>
        <w:widowControl w:val="0"/>
        <w:tabs>
          <w:tab w:val="left" w:pos="1294"/>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2.18</w:t>
      </w:r>
    </w:p>
    <w:p w14:paraId="6C24306E" w14:textId="5C88C3F9" w:rsidR="00E83925" w:rsidRPr="00F16D75" w:rsidRDefault="00E83925" w:rsidP="006C2EA9">
      <w:pPr>
        <w:widowControl w:val="0"/>
        <w:tabs>
          <w:tab w:val="left" w:pos="1294"/>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Розрахунок стратегічних </w:t>
      </w:r>
      <w:r w:rsidR="008767B0" w:rsidRPr="00F16D75">
        <w:rPr>
          <w:rFonts w:ascii="Times New Roman" w:hAnsi="Times New Roman" w:cs="Times New Roman"/>
          <w:color w:val="000000" w:themeColor="text1"/>
          <w:sz w:val="28"/>
          <w:szCs w:val="28"/>
          <w:lang w:val="uk-UA"/>
        </w:rPr>
        <w:t>поточних</w:t>
      </w:r>
      <w:r w:rsidRPr="00F16D75">
        <w:rPr>
          <w:rFonts w:ascii="Times New Roman" w:hAnsi="Times New Roman" w:cs="Times New Roman"/>
          <w:color w:val="000000" w:themeColor="text1"/>
          <w:sz w:val="28"/>
          <w:szCs w:val="28"/>
          <w:lang w:val="uk-UA"/>
        </w:rPr>
        <w:t xml:space="preserve"> витрат на реалізацію стратегії розвитку риболовно-екіпірувального центру «Перекат»</w:t>
      </w:r>
    </w:p>
    <w:tbl>
      <w:tblPr>
        <w:tblStyle w:val="a5"/>
        <w:tblW w:w="0" w:type="auto"/>
        <w:jc w:val="center"/>
        <w:tblLook w:val="04A0" w:firstRow="1" w:lastRow="0" w:firstColumn="1" w:lastColumn="0" w:noHBand="0" w:noVBand="1"/>
      </w:tblPr>
      <w:tblGrid>
        <w:gridCol w:w="484"/>
        <w:gridCol w:w="3906"/>
        <w:gridCol w:w="2847"/>
        <w:gridCol w:w="2391"/>
      </w:tblGrid>
      <w:tr w:rsidR="008E0958" w:rsidRPr="00F16D75" w14:paraId="29511B2B" w14:textId="77777777" w:rsidTr="00FC6B2F">
        <w:trPr>
          <w:jc w:val="center"/>
        </w:trPr>
        <w:tc>
          <w:tcPr>
            <w:tcW w:w="484" w:type="dxa"/>
          </w:tcPr>
          <w:p w14:paraId="4362E858"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3906" w:type="dxa"/>
          </w:tcPr>
          <w:p w14:paraId="44783F86"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w:t>
            </w:r>
          </w:p>
        </w:tc>
        <w:tc>
          <w:tcPr>
            <w:tcW w:w="2847" w:type="dxa"/>
          </w:tcPr>
          <w:p w14:paraId="5429E36D"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w:t>
            </w:r>
          </w:p>
        </w:tc>
        <w:tc>
          <w:tcPr>
            <w:tcW w:w="2391" w:type="dxa"/>
          </w:tcPr>
          <w:p w14:paraId="6606AE14"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 Значення </w:t>
            </w:r>
          </w:p>
        </w:tc>
      </w:tr>
      <w:tr w:rsidR="008E0958" w:rsidRPr="00F16D75" w14:paraId="4C28D8F0" w14:textId="77777777" w:rsidTr="001D23A1">
        <w:trPr>
          <w:trHeight w:val="1184"/>
          <w:jc w:val="center"/>
        </w:trPr>
        <w:tc>
          <w:tcPr>
            <w:tcW w:w="484" w:type="dxa"/>
          </w:tcPr>
          <w:p w14:paraId="278C1BA9"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3906" w:type="dxa"/>
          </w:tcPr>
          <w:p w14:paraId="450DF078"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виготовлення рекламних буклетів</w:t>
            </w:r>
          </w:p>
        </w:tc>
        <w:tc>
          <w:tcPr>
            <w:tcW w:w="2847" w:type="dxa"/>
          </w:tcPr>
          <w:p w14:paraId="42CF0FC6"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100 </w:t>
            </w:r>
            <w:proofErr w:type="spellStart"/>
            <w:r w:rsidRPr="00F16D75">
              <w:rPr>
                <w:rFonts w:ascii="Times New Roman" w:hAnsi="Times New Roman" w:cs="Times New Roman"/>
                <w:color w:val="000000" w:themeColor="text1"/>
                <w:sz w:val="28"/>
                <w:szCs w:val="28"/>
                <w:lang w:val="uk-UA"/>
              </w:rPr>
              <w:t>шт</w:t>
            </w:r>
            <w:proofErr w:type="spellEnd"/>
            <w:r w:rsidRPr="00F16D75">
              <w:rPr>
                <w:rFonts w:ascii="Times New Roman" w:hAnsi="Times New Roman" w:cs="Times New Roman"/>
                <w:color w:val="000000" w:themeColor="text1"/>
                <w:sz w:val="28"/>
                <w:szCs w:val="28"/>
                <w:lang w:val="uk-UA"/>
              </w:rPr>
              <w:t>/</w:t>
            </w:r>
            <w:proofErr w:type="spellStart"/>
            <w:r w:rsidRPr="00F16D75">
              <w:rPr>
                <w:rFonts w:ascii="Times New Roman" w:hAnsi="Times New Roman" w:cs="Times New Roman"/>
                <w:color w:val="000000" w:themeColor="text1"/>
                <w:sz w:val="28"/>
                <w:szCs w:val="28"/>
                <w:lang w:val="uk-UA"/>
              </w:rPr>
              <w:t>тиж</w:t>
            </w:r>
            <w:proofErr w:type="spellEnd"/>
            <w:r w:rsidRPr="00F16D75">
              <w:rPr>
                <w:rFonts w:ascii="Times New Roman" w:hAnsi="Times New Roman" w:cs="Times New Roman"/>
                <w:color w:val="000000" w:themeColor="text1"/>
                <w:sz w:val="28"/>
                <w:szCs w:val="28"/>
                <w:lang w:val="uk-UA"/>
              </w:rPr>
              <w:t>. *52тиж. *1грн/</w:t>
            </w:r>
            <w:proofErr w:type="spellStart"/>
            <w:r w:rsidRPr="00F16D75">
              <w:rPr>
                <w:rFonts w:ascii="Times New Roman" w:hAnsi="Times New Roman" w:cs="Times New Roman"/>
                <w:color w:val="000000" w:themeColor="text1"/>
                <w:sz w:val="28"/>
                <w:szCs w:val="28"/>
                <w:lang w:val="uk-UA"/>
              </w:rPr>
              <w:t>шт</w:t>
            </w:r>
            <w:proofErr w:type="spellEnd"/>
            <w:r w:rsidRPr="00F16D75">
              <w:rPr>
                <w:rFonts w:ascii="Times New Roman" w:hAnsi="Times New Roman" w:cs="Times New Roman"/>
                <w:color w:val="000000" w:themeColor="text1"/>
                <w:sz w:val="28"/>
                <w:szCs w:val="28"/>
                <w:lang w:val="uk-UA"/>
              </w:rPr>
              <w:t xml:space="preserve"> = 5200 грн.</w:t>
            </w:r>
          </w:p>
        </w:tc>
        <w:tc>
          <w:tcPr>
            <w:tcW w:w="2391" w:type="dxa"/>
          </w:tcPr>
          <w:p w14:paraId="1C9CF327" w14:textId="77777777" w:rsidR="008E0958" w:rsidRPr="00F16D75" w:rsidRDefault="008E0958"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5200 грн.</w:t>
            </w:r>
          </w:p>
        </w:tc>
      </w:tr>
      <w:tr w:rsidR="001D23A1" w:rsidRPr="00F16D75" w14:paraId="58EF7042" w14:textId="77777777" w:rsidTr="001D23A1">
        <w:tblPrEx>
          <w:jc w:val="left"/>
        </w:tblPrEx>
        <w:trPr>
          <w:trHeight w:val="1839"/>
        </w:trPr>
        <w:tc>
          <w:tcPr>
            <w:tcW w:w="484" w:type="dxa"/>
          </w:tcPr>
          <w:p w14:paraId="25335E80"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3906" w:type="dxa"/>
          </w:tcPr>
          <w:p w14:paraId="3EBD0CB2"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виготовлення рекламних листівок</w:t>
            </w:r>
          </w:p>
        </w:tc>
        <w:tc>
          <w:tcPr>
            <w:tcW w:w="2847" w:type="dxa"/>
          </w:tcPr>
          <w:p w14:paraId="759CEB57"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1000шт/</w:t>
            </w:r>
            <w:proofErr w:type="spellStart"/>
            <w:r w:rsidRPr="00F16D75">
              <w:rPr>
                <w:rFonts w:ascii="Times New Roman" w:hAnsi="Times New Roman" w:cs="Times New Roman"/>
                <w:color w:val="000000" w:themeColor="text1"/>
                <w:sz w:val="28"/>
                <w:szCs w:val="28"/>
                <w:lang w:val="uk-UA"/>
              </w:rPr>
              <w:t>тиж</w:t>
            </w:r>
            <w:proofErr w:type="spellEnd"/>
            <w:r w:rsidRPr="00F16D75">
              <w:rPr>
                <w:rFonts w:ascii="Times New Roman" w:hAnsi="Times New Roman" w:cs="Times New Roman"/>
                <w:color w:val="000000" w:themeColor="text1"/>
                <w:sz w:val="28"/>
                <w:szCs w:val="28"/>
                <w:lang w:val="uk-UA"/>
              </w:rPr>
              <w:t>. * 52тиж. * 0,5грн/</w:t>
            </w:r>
            <w:proofErr w:type="spellStart"/>
            <w:r w:rsidRPr="00F16D75">
              <w:rPr>
                <w:rFonts w:ascii="Times New Roman" w:hAnsi="Times New Roman" w:cs="Times New Roman"/>
                <w:color w:val="000000" w:themeColor="text1"/>
                <w:sz w:val="28"/>
                <w:szCs w:val="28"/>
                <w:lang w:val="uk-UA"/>
              </w:rPr>
              <w:t>шт</w:t>
            </w:r>
            <w:proofErr w:type="spellEnd"/>
            <w:r w:rsidRPr="00F16D75">
              <w:rPr>
                <w:rFonts w:ascii="Times New Roman" w:hAnsi="Times New Roman" w:cs="Times New Roman"/>
                <w:color w:val="000000" w:themeColor="text1"/>
                <w:sz w:val="28"/>
                <w:szCs w:val="28"/>
                <w:lang w:val="uk-UA"/>
              </w:rPr>
              <w:t xml:space="preserve"> = 26000грн.</w:t>
            </w:r>
          </w:p>
        </w:tc>
        <w:tc>
          <w:tcPr>
            <w:tcW w:w="2391" w:type="dxa"/>
          </w:tcPr>
          <w:p w14:paraId="1FFD7147"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26000 грн.</w:t>
            </w:r>
          </w:p>
        </w:tc>
      </w:tr>
      <w:tr w:rsidR="001D23A1" w:rsidRPr="00F16D75" w14:paraId="5AB78FAD" w14:textId="77777777" w:rsidTr="001D23A1">
        <w:tblPrEx>
          <w:jc w:val="left"/>
        </w:tblPrEx>
        <w:tc>
          <w:tcPr>
            <w:tcW w:w="484" w:type="dxa"/>
          </w:tcPr>
          <w:p w14:paraId="74B2680B"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3906" w:type="dxa"/>
          </w:tcPr>
          <w:p w14:paraId="7B4E668D"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поширення рекламних листівок</w:t>
            </w:r>
          </w:p>
        </w:tc>
        <w:tc>
          <w:tcPr>
            <w:tcW w:w="2847" w:type="dxa"/>
          </w:tcPr>
          <w:p w14:paraId="09C13978"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1000 </w:t>
            </w:r>
            <w:proofErr w:type="spellStart"/>
            <w:r w:rsidRPr="00F16D75">
              <w:rPr>
                <w:rFonts w:ascii="Times New Roman" w:hAnsi="Times New Roman" w:cs="Times New Roman"/>
                <w:color w:val="000000" w:themeColor="text1"/>
                <w:sz w:val="28"/>
                <w:szCs w:val="28"/>
                <w:lang w:val="uk-UA"/>
              </w:rPr>
              <w:t>шт</w:t>
            </w:r>
            <w:proofErr w:type="spellEnd"/>
            <w:r w:rsidRPr="00F16D75">
              <w:rPr>
                <w:rFonts w:ascii="Times New Roman" w:hAnsi="Times New Roman" w:cs="Times New Roman"/>
                <w:color w:val="000000" w:themeColor="text1"/>
                <w:sz w:val="28"/>
                <w:szCs w:val="28"/>
                <w:lang w:val="uk-UA"/>
              </w:rPr>
              <w:t>/</w:t>
            </w:r>
            <w:proofErr w:type="spellStart"/>
            <w:r w:rsidRPr="00F16D75">
              <w:rPr>
                <w:rFonts w:ascii="Times New Roman" w:hAnsi="Times New Roman" w:cs="Times New Roman"/>
                <w:color w:val="000000" w:themeColor="text1"/>
                <w:sz w:val="28"/>
                <w:szCs w:val="28"/>
                <w:lang w:val="uk-UA"/>
              </w:rPr>
              <w:t>тиж</w:t>
            </w:r>
            <w:proofErr w:type="spellEnd"/>
            <w:r w:rsidRPr="00F16D75">
              <w:rPr>
                <w:rFonts w:ascii="Times New Roman" w:hAnsi="Times New Roman" w:cs="Times New Roman"/>
                <w:color w:val="000000" w:themeColor="text1"/>
                <w:sz w:val="28"/>
                <w:szCs w:val="28"/>
                <w:lang w:val="uk-UA"/>
              </w:rPr>
              <w:t xml:space="preserve"> * 52 </w:t>
            </w:r>
            <w:proofErr w:type="spellStart"/>
            <w:r w:rsidRPr="00F16D75">
              <w:rPr>
                <w:rFonts w:ascii="Times New Roman" w:hAnsi="Times New Roman" w:cs="Times New Roman"/>
                <w:color w:val="000000" w:themeColor="text1"/>
                <w:sz w:val="28"/>
                <w:szCs w:val="28"/>
                <w:lang w:val="uk-UA"/>
              </w:rPr>
              <w:t>тиж</w:t>
            </w:r>
            <w:proofErr w:type="spellEnd"/>
            <w:r w:rsidRPr="00F16D75">
              <w:rPr>
                <w:rFonts w:ascii="Times New Roman" w:hAnsi="Times New Roman" w:cs="Times New Roman"/>
                <w:color w:val="000000" w:themeColor="text1"/>
                <w:sz w:val="28"/>
                <w:szCs w:val="28"/>
                <w:lang w:val="uk-UA"/>
              </w:rPr>
              <w:t>.*0,2 = 10400 грн.</w:t>
            </w:r>
          </w:p>
        </w:tc>
        <w:tc>
          <w:tcPr>
            <w:tcW w:w="2391" w:type="dxa"/>
          </w:tcPr>
          <w:p w14:paraId="54C66904"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10400 грн.</w:t>
            </w:r>
          </w:p>
        </w:tc>
      </w:tr>
      <w:tr w:rsidR="001D23A1" w:rsidRPr="00F16D75" w14:paraId="516D4F93" w14:textId="77777777" w:rsidTr="001D23A1">
        <w:tblPrEx>
          <w:jc w:val="left"/>
        </w:tblPrEx>
        <w:tc>
          <w:tcPr>
            <w:tcW w:w="484" w:type="dxa"/>
          </w:tcPr>
          <w:p w14:paraId="63742266"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3906" w:type="dxa"/>
          </w:tcPr>
          <w:p w14:paraId="795898D7"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оплату домену для інтернет-сайту</w:t>
            </w:r>
          </w:p>
        </w:tc>
        <w:tc>
          <w:tcPr>
            <w:tcW w:w="2847" w:type="dxa"/>
          </w:tcPr>
          <w:p w14:paraId="56EC5EA0"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5000грн/рік.</w:t>
            </w:r>
          </w:p>
        </w:tc>
        <w:tc>
          <w:tcPr>
            <w:tcW w:w="2391" w:type="dxa"/>
          </w:tcPr>
          <w:p w14:paraId="44F6F6F8"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5000 грн</w:t>
            </w:r>
          </w:p>
        </w:tc>
      </w:tr>
    </w:tbl>
    <w:p w14:paraId="54565A95" w14:textId="545B1CE8" w:rsidR="00FC6B2F" w:rsidRPr="00F16D75" w:rsidRDefault="00FC6B2F" w:rsidP="006C2EA9">
      <w:pPr>
        <w:widowControl w:val="0"/>
        <w:tabs>
          <w:tab w:val="left" w:pos="1294"/>
        </w:tabs>
        <w:spacing w:line="360" w:lineRule="auto"/>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Продовження таблиці 2.18</w:t>
      </w:r>
    </w:p>
    <w:tbl>
      <w:tblPr>
        <w:tblStyle w:val="a5"/>
        <w:tblW w:w="0" w:type="auto"/>
        <w:jc w:val="center"/>
        <w:tblLook w:val="04A0" w:firstRow="1" w:lastRow="0" w:firstColumn="1" w:lastColumn="0" w:noHBand="0" w:noVBand="1"/>
      </w:tblPr>
      <w:tblGrid>
        <w:gridCol w:w="484"/>
        <w:gridCol w:w="3906"/>
        <w:gridCol w:w="2847"/>
        <w:gridCol w:w="2391"/>
      </w:tblGrid>
      <w:tr w:rsidR="00FC6B2F" w:rsidRPr="00F16D75" w14:paraId="59854D5F" w14:textId="77777777" w:rsidTr="00597F4C">
        <w:trPr>
          <w:jc w:val="center"/>
        </w:trPr>
        <w:tc>
          <w:tcPr>
            <w:tcW w:w="484" w:type="dxa"/>
          </w:tcPr>
          <w:p w14:paraId="7EC86A01"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3906" w:type="dxa"/>
          </w:tcPr>
          <w:p w14:paraId="6997A484"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просування сайту</w:t>
            </w:r>
          </w:p>
        </w:tc>
        <w:tc>
          <w:tcPr>
            <w:tcW w:w="2847" w:type="dxa"/>
          </w:tcPr>
          <w:p w14:paraId="798F5B67"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Вартість послуг сторонньої організації складе 7000 грн в рік.</w:t>
            </w:r>
          </w:p>
        </w:tc>
        <w:tc>
          <w:tcPr>
            <w:tcW w:w="2391" w:type="dxa"/>
          </w:tcPr>
          <w:p w14:paraId="0BB27D80"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7000 грн.</w:t>
            </w:r>
          </w:p>
        </w:tc>
      </w:tr>
      <w:tr w:rsidR="00FC6B2F" w:rsidRPr="00F16D75" w14:paraId="1D865375" w14:textId="77777777" w:rsidTr="00597F4C">
        <w:trPr>
          <w:jc w:val="center"/>
        </w:trPr>
        <w:tc>
          <w:tcPr>
            <w:tcW w:w="484" w:type="dxa"/>
          </w:tcPr>
          <w:p w14:paraId="69F6265A"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w:t>
            </w:r>
          </w:p>
        </w:tc>
        <w:tc>
          <w:tcPr>
            <w:tcW w:w="3906" w:type="dxa"/>
          </w:tcPr>
          <w:p w14:paraId="232A39AB"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оплата Інтернету</w:t>
            </w:r>
          </w:p>
        </w:tc>
        <w:tc>
          <w:tcPr>
            <w:tcW w:w="2847" w:type="dxa"/>
          </w:tcPr>
          <w:p w14:paraId="25F308F9"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300грн*12 =3600 грн.</w:t>
            </w:r>
          </w:p>
        </w:tc>
        <w:tc>
          <w:tcPr>
            <w:tcW w:w="2391" w:type="dxa"/>
          </w:tcPr>
          <w:p w14:paraId="77AC069B"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3600 грн.</w:t>
            </w:r>
          </w:p>
        </w:tc>
      </w:tr>
      <w:tr w:rsidR="00FC6B2F" w:rsidRPr="00F16D75" w14:paraId="4897284F" w14:textId="77777777" w:rsidTr="00597F4C">
        <w:trPr>
          <w:jc w:val="center"/>
        </w:trPr>
        <w:tc>
          <w:tcPr>
            <w:tcW w:w="484" w:type="dxa"/>
          </w:tcPr>
          <w:p w14:paraId="453C7FC1"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7</w:t>
            </w:r>
          </w:p>
        </w:tc>
        <w:tc>
          <w:tcPr>
            <w:tcW w:w="3906" w:type="dxa"/>
          </w:tcPr>
          <w:p w14:paraId="3CFDD732"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додаткові витрати на електроенергію для здійснення онлайн-трансляції робочого процесу</w:t>
            </w:r>
          </w:p>
        </w:tc>
        <w:tc>
          <w:tcPr>
            <w:tcW w:w="2847" w:type="dxa"/>
          </w:tcPr>
          <w:p w14:paraId="713568F6"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100 кВт *12 міс. = 100*12*1,15 = 1380 грн.</w:t>
            </w:r>
          </w:p>
        </w:tc>
        <w:tc>
          <w:tcPr>
            <w:tcW w:w="2391" w:type="dxa"/>
          </w:tcPr>
          <w:p w14:paraId="2908905E"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1380 грн.</w:t>
            </w:r>
          </w:p>
        </w:tc>
      </w:tr>
      <w:tr w:rsidR="00FC6B2F" w:rsidRPr="00F16D75" w14:paraId="011B67DF" w14:textId="77777777" w:rsidTr="00597F4C">
        <w:trPr>
          <w:jc w:val="center"/>
        </w:trPr>
        <w:tc>
          <w:tcPr>
            <w:tcW w:w="484" w:type="dxa"/>
          </w:tcPr>
          <w:p w14:paraId="69F24772"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8</w:t>
            </w:r>
          </w:p>
        </w:tc>
        <w:tc>
          <w:tcPr>
            <w:tcW w:w="3906" w:type="dxa"/>
          </w:tcPr>
          <w:p w14:paraId="0EABDE12"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організацію інформаційних зборів керівництва установи з співробітниками в робочий час</w:t>
            </w:r>
          </w:p>
        </w:tc>
        <w:tc>
          <w:tcPr>
            <w:tcW w:w="2847" w:type="dxa"/>
          </w:tcPr>
          <w:p w14:paraId="72732377"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300 грн/ раз *12 міс. = 3600 грн.</w:t>
            </w:r>
          </w:p>
        </w:tc>
        <w:tc>
          <w:tcPr>
            <w:tcW w:w="2391" w:type="dxa"/>
          </w:tcPr>
          <w:p w14:paraId="46247EA5"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3600 грн</w:t>
            </w:r>
          </w:p>
        </w:tc>
      </w:tr>
      <w:tr w:rsidR="00FC6B2F" w:rsidRPr="00F16D75" w14:paraId="11DD23DB" w14:textId="77777777" w:rsidTr="00597F4C">
        <w:trPr>
          <w:jc w:val="center"/>
        </w:trPr>
        <w:tc>
          <w:tcPr>
            <w:tcW w:w="484" w:type="dxa"/>
          </w:tcPr>
          <w:p w14:paraId="136C8705"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9</w:t>
            </w:r>
          </w:p>
        </w:tc>
        <w:tc>
          <w:tcPr>
            <w:tcW w:w="3906" w:type="dxa"/>
          </w:tcPr>
          <w:p w14:paraId="4584765A"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витрати на проведення круглих столів для обговорення основних проблем установи з персоналом організації</w:t>
            </w:r>
          </w:p>
        </w:tc>
        <w:tc>
          <w:tcPr>
            <w:tcW w:w="2847" w:type="dxa"/>
          </w:tcPr>
          <w:p w14:paraId="05BD2E22"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300 грн/ раз *12 міс. = 3600</w:t>
            </w:r>
          </w:p>
        </w:tc>
        <w:tc>
          <w:tcPr>
            <w:tcW w:w="2391" w:type="dxa"/>
          </w:tcPr>
          <w:p w14:paraId="459F7876"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3600 грн</w:t>
            </w:r>
          </w:p>
        </w:tc>
      </w:tr>
      <w:tr w:rsidR="00FC6B2F" w:rsidRPr="00F16D75" w14:paraId="2D8B0AD6" w14:textId="77777777" w:rsidTr="00597F4C">
        <w:trPr>
          <w:jc w:val="center"/>
        </w:trPr>
        <w:tc>
          <w:tcPr>
            <w:tcW w:w="4390" w:type="dxa"/>
            <w:gridSpan w:val="2"/>
          </w:tcPr>
          <w:p w14:paraId="6BB54BFE"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Всього:</w:t>
            </w:r>
          </w:p>
        </w:tc>
        <w:tc>
          <w:tcPr>
            <w:tcW w:w="2847" w:type="dxa"/>
          </w:tcPr>
          <w:p w14:paraId="25313B66"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p>
        </w:tc>
        <w:tc>
          <w:tcPr>
            <w:tcW w:w="2391" w:type="dxa"/>
          </w:tcPr>
          <w:p w14:paraId="6CC06FB9" w14:textId="77777777" w:rsidR="00FC6B2F" w:rsidRPr="00F16D75" w:rsidRDefault="00FC6B2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65780 грн</w:t>
            </w:r>
          </w:p>
        </w:tc>
      </w:tr>
    </w:tbl>
    <w:p w14:paraId="36DFDAA2" w14:textId="77777777" w:rsidR="001D23A1" w:rsidRDefault="001D23A1"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p>
    <w:p w14:paraId="1A0D3E07" w14:textId="4183A53B" w:rsidR="00590FC2" w:rsidRPr="00F16D75" w:rsidRDefault="00590FC2"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Як видно з таблиці 2</w:t>
      </w:r>
      <w:r w:rsidR="00E83925" w:rsidRPr="00F16D75">
        <w:rPr>
          <w:rFonts w:ascii="Times New Roman" w:hAnsi="Times New Roman" w:cs="Times New Roman"/>
          <w:color w:val="000000" w:themeColor="text1"/>
          <w:sz w:val="28"/>
          <w:szCs w:val="28"/>
          <w:lang w:val="uk-UA"/>
        </w:rPr>
        <w:t>.18</w:t>
      </w:r>
      <w:r w:rsidRPr="00F16D75">
        <w:rPr>
          <w:rFonts w:ascii="Times New Roman" w:hAnsi="Times New Roman" w:cs="Times New Roman"/>
          <w:color w:val="000000" w:themeColor="text1"/>
          <w:sz w:val="28"/>
          <w:szCs w:val="28"/>
          <w:lang w:val="uk-UA"/>
        </w:rPr>
        <w:t>, стратегічні поточні витрати на реалізацію стратегії розвитку риболовно-екіпірувального центр</w:t>
      </w:r>
      <w:r w:rsidR="00D40775" w:rsidRPr="00F16D75">
        <w:rPr>
          <w:rFonts w:ascii="Times New Roman" w:hAnsi="Times New Roman" w:cs="Times New Roman"/>
          <w:color w:val="000000" w:themeColor="text1"/>
          <w:sz w:val="28"/>
          <w:szCs w:val="28"/>
          <w:lang w:val="uk-UA"/>
        </w:rPr>
        <w:t>у «Перекат» складуть 65780 грн.</w:t>
      </w:r>
    </w:p>
    <w:p w14:paraId="09114127" w14:textId="77777777" w:rsidR="00590FC2" w:rsidRPr="00F16D75" w:rsidRDefault="00590FC2"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Економічний ефект від реалізації стратегії посилення позиції на ринку буде полягати в збільшенні числа покупців послуг і товарів в риболовно-екіпірувальному центрі «Перекат». Для прогнозування показників діяльності установи від реалізації запропонованих заходів в рамках обраної стратегії риболовно-екіпірувального центру «Перекат» був використаний метод експертних оцінок, де в якості експерта виступав директор риболовно-екіпірувального центру «Перекат». Передбачуване збільшення обсягу продажів </w:t>
      </w:r>
      <w:r w:rsidRPr="00F16D75">
        <w:rPr>
          <w:rFonts w:ascii="Times New Roman" w:hAnsi="Times New Roman" w:cs="Times New Roman"/>
          <w:color w:val="000000" w:themeColor="text1"/>
          <w:sz w:val="28"/>
          <w:szCs w:val="28"/>
          <w:lang w:val="uk-UA"/>
        </w:rPr>
        <w:lastRenderedPageBreak/>
        <w:t>послуг в риболовно-екіпірувальному центрі «Перекат» складе 20%.</w:t>
      </w:r>
    </w:p>
    <w:p w14:paraId="75FD27E4" w14:textId="77777777" w:rsidR="00D444DE" w:rsidRPr="00F16D75" w:rsidRDefault="00D444DE"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Проведемо розрахунок приросту доходів </w:t>
      </w:r>
      <w:r w:rsidR="00C9018B"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від реалізації розроблених заходів в рамках обраної стратегі</w:t>
      </w:r>
      <w:r w:rsidR="00E83925" w:rsidRPr="00F16D75">
        <w:rPr>
          <w:rFonts w:ascii="Times New Roman" w:hAnsi="Times New Roman" w:cs="Times New Roman"/>
          <w:color w:val="000000" w:themeColor="text1"/>
          <w:sz w:val="28"/>
          <w:szCs w:val="28"/>
          <w:lang w:val="uk-UA"/>
        </w:rPr>
        <w:t>ї розвитку установи - таблиця 2.19</w:t>
      </w:r>
      <w:r w:rsidRPr="00F16D75">
        <w:rPr>
          <w:rFonts w:ascii="Times New Roman" w:hAnsi="Times New Roman" w:cs="Times New Roman"/>
          <w:color w:val="000000" w:themeColor="text1"/>
          <w:sz w:val="28"/>
          <w:szCs w:val="28"/>
          <w:lang w:val="uk-UA"/>
        </w:rPr>
        <w:t>.</w:t>
      </w:r>
    </w:p>
    <w:p w14:paraId="0BF054E9" w14:textId="0ADC26DA" w:rsidR="00D444DE" w:rsidRPr="00F16D75" w:rsidRDefault="00E83925"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 підставі поданих в таблиці 2.19</w:t>
      </w:r>
      <w:r w:rsidR="00D444DE" w:rsidRPr="00F16D75">
        <w:rPr>
          <w:rFonts w:ascii="Times New Roman" w:hAnsi="Times New Roman" w:cs="Times New Roman"/>
          <w:color w:val="000000" w:themeColor="text1"/>
          <w:sz w:val="28"/>
          <w:szCs w:val="28"/>
          <w:lang w:val="uk-UA"/>
        </w:rPr>
        <w:t xml:space="preserve"> розрахунків, проведемо розрахунок загального економічного ефекту за рік реалізації стратегії посилення позиції на ринку для </w:t>
      </w:r>
      <w:r w:rsidR="00C9018B" w:rsidRPr="00F16D75">
        <w:rPr>
          <w:rFonts w:ascii="Times New Roman" w:hAnsi="Times New Roman" w:cs="Times New Roman"/>
          <w:color w:val="000000" w:themeColor="text1"/>
          <w:sz w:val="28"/>
          <w:szCs w:val="28"/>
          <w:lang w:val="uk-UA"/>
        </w:rPr>
        <w:t>риболовно-екіпірувального центру «Перекат»</w:t>
      </w:r>
      <w:r w:rsidR="00D444DE" w:rsidRPr="00F16D75">
        <w:rPr>
          <w:rFonts w:ascii="Times New Roman" w:hAnsi="Times New Roman" w:cs="Times New Roman"/>
          <w:color w:val="000000" w:themeColor="text1"/>
          <w:sz w:val="28"/>
          <w:szCs w:val="28"/>
          <w:lang w:val="uk-UA"/>
        </w:rPr>
        <w:t xml:space="preserve"> за формулою (</w:t>
      </w:r>
      <w:r w:rsidR="001D23A1">
        <w:rPr>
          <w:rFonts w:ascii="Times New Roman" w:hAnsi="Times New Roman" w:cs="Times New Roman"/>
          <w:color w:val="000000" w:themeColor="text1"/>
          <w:sz w:val="28"/>
          <w:szCs w:val="28"/>
          <w:lang w:val="uk-UA"/>
        </w:rPr>
        <w:t>1.8</w:t>
      </w:r>
      <w:r w:rsidR="00D444DE" w:rsidRPr="00F16D75">
        <w:rPr>
          <w:rFonts w:ascii="Times New Roman" w:hAnsi="Times New Roman" w:cs="Times New Roman"/>
          <w:color w:val="000000" w:themeColor="text1"/>
          <w:sz w:val="28"/>
          <w:szCs w:val="28"/>
          <w:lang w:val="uk-UA"/>
        </w:rPr>
        <w:t>).</w:t>
      </w:r>
    </w:p>
    <w:p w14:paraId="1DF62485" w14:textId="77777777" w:rsidR="007F3B8F" w:rsidRPr="00F16D75" w:rsidRDefault="00D444DE" w:rsidP="006C2EA9">
      <w:pPr>
        <w:widowControl w:val="0"/>
        <w:tabs>
          <w:tab w:val="left" w:pos="1294"/>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Еф = </w:t>
      </w:r>
      <w:r w:rsidR="007F3B8F" w:rsidRPr="00F16D75">
        <w:rPr>
          <w:rFonts w:ascii="Times New Roman" w:hAnsi="Times New Roman" w:cs="Times New Roman"/>
          <w:color w:val="000000" w:themeColor="text1"/>
          <w:sz w:val="28"/>
          <w:szCs w:val="28"/>
          <w:lang w:val="uk-UA"/>
        </w:rPr>
        <w:t>435600</w:t>
      </w:r>
      <w:r w:rsidRPr="00F16D75">
        <w:rPr>
          <w:rFonts w:ascii="Times New Roman" w:hAnsi="Times New Roman" w:cs="Times New Roman"/>
          <w:color w:val="000000" w:themeColor="text1"/>
          <w:sz w:val="28"/>
          <w:szCs w:val="28"/>
          <w:lang w:val="uk-UA"/>
        </w:rPr>
        <w:t xml:space="preserve"> - </w:t>
      </w:r>
      <w:r w:rsidR="007F3B8F" w:rsidRPr="00F16D75">
        <w:rPr>
          <w:rFonts w:ascii="Times New Roman" w:hAnsi="Times New Roman" w:cs="Times New Roman"/>
          <w:color w:val="000000" w:themeColor="text1"/>
          <w:sz w:val="28"/>
          <w:szCs w:val="28"/>
          <w:lang w:val="uk-UA"/>
        </w:rPr>
        <w:t>65780 – (435600</w:t>
      </w:r>
      <w:r w:rsidR="000B78F2" w:rsidRPr="00F16D75">
        <w:rPr>
          <w:rFonts w:ascii="Times New Roman" w:hAnsi="Times New Roman" w:cs="Times New Roman"/>
          <w:color w:val="000000" w:themeColor="text1"/>
          <w:sz w:val="28"/>
          <w:szCs w:val="28"/>
          <w:lang w:val="uk-UA"/>
        </w:rPr>
        <w:t xml:space="preserve"> </w:t>
      </w:r>
      <w:r w:rsidR="007F3B8F" w:rsidRPr="00F16D75">
        <w:rPr>
          <w:rFonts w:ascii="Times New Roman" w:hAnsi="Times New Roman" w:cs="Times New Roman"/>
          <w:color w:val="000000" w:themeColor="text1"/>
          <w:sz w:val="28"/>
          <w:szCs w:val="28"/>
          <w:lang w:val="uk-UA"/>
        </w:rPr>
        <w:t>-</w:t>
      </w:r>
      <w:r w:rsidR="000B78F2" w:rsidRPr="00F16D75">
        <w:rPr>
          <w:rFonts w:ascii="Times New Roman" w:hAnsi="Times New Roman" w:cs="Times New Roman"/>
          <w:color w:val="000000" w:themeColor="text1"/>
          <w:sz w:val="28"/>
          <w:szCs w:val="28"/>
          <w:lang w:val="uk-UA"/>
        </w:rPr>
        <w:t xml:space="preserve"> </w:t>
      </w:r>
      <w:r w:rsidR="007F3B8F" w:rsidRPr="00F16D75">
        <w:rPr>
          <w:rFonts w:ascii="Times New Roman" w:hAnsi="Times New Roman" w:cs="Times New Roman"/>
          <w:color w:val="000000" w:themeColor="text1"/>
          <w:sz w:val="28"/>
          <w:szCs w:val="28"/>
          <w:lang w:val="uk-UA"/>
        </w:rPr>
        <w:t>65780)</w:t>
      </w:r>
      <w:r w:rsidR="000B78F2" w:rsidRPr="00F16D75">
        <w:rPr>
          <w:rFonts w:ascii="Times New Roman" w:hAnsi="Times New Roman" w:cs="Times New Roman"/>
          <w:color w:val="000000" w:themeColor="text1"/>
          <w:sz w:val="28"/>
          <w:szCs w:val="28"/>
          <w:lang w:val="uk-UA"/>
        </w:rPr>
        <w:t xml:space="preserve"> </w:t>
      </w:r>
      <w:r w:rsidR="007F3B8F" w:rsidRPr="00F16D75">
        <w:rPr>
          <w:rFonts w:ascii="Times New Roman" w:hAnsi="Times New Roman" w:cs="Times New Roman"/>
          <w:color w:val="000000" w:themeColor="text1"/>
          <w:sz w:val="28"/>
          <w:szCs w:val="28"/>
          <w:lang w:val="uk-UA"/>
        </w:rPr>
        <w:t>*0,2-</w:t>
      </w:r>
      <w:r w:rsidR="000B78F2" w:rsidRPr="00F16D75">
        <w:rPr>
          <w:rFonts w:ascii="Times New Roman" w:hAnsi="Times New Roman" w:cs="Times New Roman"/>
          <w:color w:val="000000" w:themeColor="text1"/>
          <w:sz w:val="28"/>
          <w:szCs w:val="28"/>
          <w:lang w:val="uk-UA"/>
        </w:rPr>
        <w:t xml:space="preserve"> 60500 = 232356 грн.</w:t>
      </w:r>
    </w:p>
    <w:p w14:paraId="06E3CCCD" w14:textId="77777777" w:rsidR="00590FC2" w:rsidRDefault="00D444DE"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Тобто чистий економічний ефект через рік після реалізації стратегії посилення позиції на ринку для </w:t>
      </w:r>
      <w:r w:rsidR="00C9018B" w:rsidRPr="00F16D75">
        <w:rPr>
          <w:rFonts w:ascii="Times New Roman" w:hAnsi="Times New Roman" w:cs="Times New Roman"/>
          <w:color w:val="000000" w:themeColor="text1"/>
          <w:sz w:val="28"/>
          <w:szCs w:val="28"/>
          <w:lang w:val="uk-UA"/>
        </w:rPr>
        <w:t xml:space="preserve">риболовно-екіпірувального центру «Перекат» </w:t>
      </w:r>
      <w:r w:rsidRPr="00F16D75">
        <w:rPr>
          <w:rFonts w:ascii="Times New Roman" w:hAnsi="Times New Roman" w:cs="Times New Roman"/>
          <w:color w:val="000000" w:themeColor="text1"/>
          <w:sz w:val="28"/>
          <w:szCs w:val="28"/>
          <w:lang w:val="uk-UA"/>
        </w:rPr>
        <w:t xml:space="preserve">складе </w:t>
      </w:r>
      <w:r w:rsidR="000B78F2" w:rsidRPr="00F16D75">
        <w:rPr>
          <w:rFonts w:ascii="Times New Roman" w:hAnsi="Times New Roman" w:cs="Times New Roman"/>
          <w:color w:val="000000" w:themeColor="text1"/>
          <w:sz w:val="28"/>
          <w:szCs w:val="28"/>
          <w:lang w:val="uk-UA"/>
        </w:rPr>
        <w:t>232356 грн.</w:t>
      </w:r>
    </w:p>
    <w:p w14:paraId="44D352B1" w14:textId="77777777" w:rsidR="001D23A1" w:rsidRPr="00F16D75" w:rsidRDefault="001D23A1"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p>
    <w:p w14:paraId="6C3476B6" w14:textId="77777777" w:rsidR="00D444DE" w:rsidRPr="00F16D75" w:rsidRDefault="00E83925" w:rsidP="006C2EA9">
      <w:pPr>
        <w:widowControl w:val="0"/>
        <w:tabs>
          <w:tab w:val="left" w:pos="1294"/>
        </w:tabs>
        <w:spacing w:line="360" w:lineRule="auto"/>
        <w:ind w:firstLine="709"/>
        <w:contextualSpacing/>
        <w:jc w:val="right"/>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Таблиця 2.19</w:t>
      </w:r>
    </w:p>
    <w:p w14:paraId="33BB24B2" w14:textId="77777777" w:rsidR="00D444DE" w:rsidRPr="00F16D75" w:rsidRDefault="00D444DE" w:rsidP="006C2EA9">
      <w:pPr>
        <w:widowControl w:val="0"/>
        <w:tabs>
          <w:tab w:val="left" w:pos="1294"/>
        </w:tabs>
        <w:spacing w:line="360" w:lineRule="auto"/>
        <w:ind w:firstLine="709"/>
        <w:contextualSpacing/>
        <w:jc w:val="center"/>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 приросту доходу риболовно-екіпірувального центру «Перекат» від реалізації розроблених заходів в рамках обраної стратегії розвитку підприємства</w:t>
      </w:r>
    </w:p>
    <w:tbl>
      <w:tblPr>
        <w:tblStyle w:val="a5"/>
        <w:tblW w:w="0" w:type="auto"/>
        <w:jc w:val="center"/>
        <w:tblLook w:val="04A0" w:firstRow="1" w:lastRow="0" w:firstColumn="1" w:lastColumn="0" w:noHBand="0" w:noVBand="1"/>
      </w:tblPr>
      <w:tblGrid>
        <w:gridCol w:w="562"/>
        <w:gridCol w:w="4252"/>
        <w:gridCol w:w="2407"/>
        <w:gridCol w:w="2407"/>
      </w:tblGrid>
      <w:tr w:rsidR="002764AB" w:rsidRPr="00F16D75" w14:paraId="1C06FB53" w14:textId="77777777" w:rsidTr="009B3490">
        <w:trPr>
          <w:jc w:val="center"/>
        </w:trPr>
        <w:tc>
          <w:tcPr>
            <w:tcW w:w="562" w:type="dxa"/>
          </w:tcPr>
          <w:p w14:paraId="2D7B8ED1"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w:t>
            </w:r>
          </w:p>
        </w:tc>
        <w:tc>
          <w:tcPr>
            <w:tcW w:w="4252" w:type="dxa"/>
          </w:tcPr>
          <w:p w14:paraId="7822ACB5"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Показник</w:t>
            </w:r>
          </w:p>
        </w:tc>
        <w:tc>
          <w:tcPr>
            <w:tcW w:w="2407" w:type="dxa"/>
          </w:tcPr>
          <w:p w14:paraId="65489237"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Розрахунок</w:t>
            </w:r>
          </w:p>
        </w:tc>
        <w:tc>
          <w:tcPr>
            <w:tcW w:w="2407" w:type="dxa"/>
          </w:tcPr>
          <w:p w14:paraId="2C1E2891"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Значення</w:t>
            </w:r>
          </w:p>
        </w:tc>
      </w:tr>
      <w:tr w:rsidR="002764AB" w:rsidRPr="00F16D75" w14:paraId="25A483A8" w14:textId="77777777" w:rsidTr="009B3490">
        <w:trPr>
          <w:jc w:val="center"/>
        </w:trPr>
        <w:tc>
          <w:tcPr>
            <w:tcW w:w="562" w:type="dxa"/>
          </w:tcPr>
          <w:p w14:paraId="52E45EEA"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1</w:t>
            </w:r>
          </w:p>
        </w:tc>
        <w:tc>
          <w:tcPr>
            <w:tcW w:w="4252" w:type="dxa"/>
          </w:tcPr>
          <w:p w14:paraId="1E1A26F4"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Приріст об’ємів продажів риболовно-екіпірувальних товарів і послуг</w:t>
            </w:r>
          </w:p>
        </w:tc>
        <w:tc>
          <w:tcPr>
            <w:tcW w:w="2407" w:type="dxa"/>
          </w:tcPr>
          <w:p w14:paraId="6C55205A"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2178000 (план продажів на 2021р) * 20% = 435600 грн.</w:t>
            </w:r>
          </w:p>
        </w:tc>
        <w:tc>
          <w:tcPr>
            <w:tcW w:w="2407" w:type="dxa"/>
          </w:tcPr>
          <w:p w14:paraId="18C70200"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435600 грн</w:t>
            </w:r>
          </w:p>
        </w:tc>
      </w:tr>
      <w:tr w:rsidR="002764AB" w:rsidRPr="00F16D75" w14:paraId="10244342" w14:textId="77777777" w:rsidTr="009B3490">
        <w:trPr>
          <w:jc w:val="center"/>
        </w:trPr>
        <w:tc>
          <w:tcPr>
            <w:tcW w:w="562" w:type="dxa"/>
          </w:tcPr>
          <w:p w14:paraId="335B8CB6"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w:t>
            </w:r>
          </w:p>
        </w:tc>
        <w:tc>
          <w:tcPr>
            <w:tcW w:w="4252" w:type="dxa"/>
          </w:tcPr>
          <w:p w14:paraId="5A32034C"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Стратегічні поточні затрати</w:t>
            </w:r>
          </w:p>
        </w:tc>
        <w:tc>
          <w:tcPr>
            <w:tcW w:w="2407" w:type="dxa"/>
          </w:tcPr>
          <w:p w14:paraId="4BB56B00"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65780 грн.</w:t>
            </w:r>
          </w:p>
        </w:tc>
        <w:tc>
          <w:tcPr>
            <w:tcW w:w="2407" w:type="dxa"/>
          </w:tcPr>
          <w:p w14:paraId="09D6CA87"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65780 грн</w:t>
            </w:r>
          </w:p>
        </w:tc>
      </w:tr>
      <w:tr w:rsidR="002764AB" w:rsidRPr="00F16D75" w14:paraId="6ACDE9B1" w14:textId="77777777" w:rsidTr="009B3490">
        <w:trPr>
          <w:jc w:val="center"/>
        </w:trPr>
        <w:tc>
          <w:tcPr>
            <w:tcW w:w="562" w:type="dxa"/>
          </w:tcPr>
          <w:p w14:paraId="5A3506E1"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w:t>
            </w:r>
          </w:p>
        </w:tc>
        <w:tc>
          <w:tcPr>
            <w:tcW w:w="4252" w:type="dxa"/>
          </w:tcPr>
          <w:p w14:paraId="3F55BFA7" w14:textId="77777777" w:rsidR="00FE4B5E" w:rsidRPr="00F16D75" w:rsidRDefault="00FE4B5E"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Приріст прибутку від продажу риболовно-екіпірувальних послуг</w:t>
            </w:r>
          </w:p>
        </w:tc>
        <w:tc>
          <w:tcPr>
            <w:tcW w:w="2407" w:type="dxa"/>
          </w:tcPr>
          <w:p w14:paraId="57A6424F"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435600 - 65780 = 369820 грн.</w:t>
            </w:r>
          </w:p>
        </w:tc>
        <w:tc>
          <w:tcPr>
            <w:tcW w:w="2407" w:type="dxa"/>
          </w:tcPr>
          <w:p w14:paraId="204AA5F8" w14:textId="77777777" w:rsidR="00FE4B5E" w:rsidRPr="00F16D75" w:rsidRDefault="007F3B8F"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369820 грн.</w:t>
            </w:r>
          </w:p>
        </w:tc>
      </w:tr>
      <w:tr w:rsidR="001D23A1" w:rsidRPr="00F16D75" w14:paraId="537414C5" w14:textId="77777777" w:rsidTr="001D23A1">
        <w:tblPrEx>
          <w:jc w:val="left"/>
        </w:tblPrEx>
        <w:tc>
          <w:tcPr>
            <w:tcW w:w="562" w:type="dxa"/>
          </w:tcPr>
          <w:p w14:paraId="214DB8B9"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4</w:t>
            </w:r>
          </w:p>
        </w:tc>
        <w:tc>
          <w:tcPr>
            <w:tcW w:w="4252" w:type="dxa"/>
          </w:tcPr>
          <w:p w14:paraId="3DB44E33"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Податок на прибуток</w:t>
            </w:r>
          </w:p>
        </w:tc>
        <w:tc>
          <w:tcPr>
            <w:tcW w:w="2407" w:type="dxa"/>
          </w:tcPr>
          <w:p w14:paraId="4928CED2"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369820 * 20% = 73964 грн.</w:t>
            </w:r>
          </w:p>
        </w:tc>
        <w:tc>
          <w:tcPr>
            <w:tcW w:w="2407" w:type="dxa"/>
          </w:tcPr>
          <w:p w14:paraId="3D933564"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73964 грн.</w:t>
            </w:r>
          </w:p>
        </w:tc>
      </w:tr>
      <w:tr w:rsidR="001D23A1" w:rsidRPr="00F16D75" w14:paraId="7E4A9ECE" w14:textId="77777777" w:rsidTr="001D23A1">
        <w:tblPrEx>
          <w:jc w:val="left"/>
        </w:tblPrEx>
        <w:tc>
          <w:tcPr>
            <w:tcW w:w="562" w:type="dxa"/>
          </w:tcPr>
          <w:p w14:paraId="274DA26F"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5</w:t>
            </w:r>
          </w:p>
        </w:tc>
        <w:tc>
          <w:tcPr>
            <w:tcW w:w="4252" w:type="dxa"/>
          </w:tcPr>
          <w:p w14:paraId="685D4022" w14:textId="14F2C4CF"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Приріст чистого прибутку від продажу </w:t>
            </w:r>
            <w:r>
              <w:rPr>
                <w:rFonts w:ascii="Times New Roman" w:hAnsi="Times New Roman" w:cs="Times New Roman"/>
                <w:color w:val="000000" w:themeColor="text1"/>
                <w:sz w:val="28"/>
                <w:szCs w:val="28"/>
                <w:lang w:val="uk-UA"/>
              </w:rPr>
              <w:t>послуг</w:t>
            </w:r>
          </w:p>
        </w:tc>
        <w:tc>
          <w:tcPr>
            <w:tcW w:w="2407" w:type="dxa"/>
          </w:tcPr>
          <w:p w14:paraId="5C7240F3"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369820 – 73964 = 295856 грн.</w:t>
            </w:r>
          </w:p>
        </w:tc>
        <w:tc>
          <w:tcPr>
            <w:tcW w:w="2407" w:type="dxa"/>
          </w:tcPr>
          <w:p w14:paraId="263299FF" w14:textId="77777777" w:rsidR="001D23A1" w:rsidRPr="00F16D75" w:rsidRDefault="001D23A1" w:rsidP="006C2EA9">
            <w:pPr>
              <w:widowControl w:val="0"/>
              <w:tabs>
                <w:tab w:val="left" w:pos="1294"/>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295856 грн.</w:t>
            </w:r>
          </w:p>
        </w:tc>
      </w:tr>
    </w:tbl>
    <w:p w14:paraId="3DE8A6A4" w14:textId="77777777" w:rsidR="001D23A1" w:rsidRDefault="001D23A1" w:rsidP="006C2EA9">
      <w:pPr>
        <w:widowControl w:val="0"/>
        <w:tabs>
          <w:tab w:val="left" w:pos="1294"/>
        </w:tabs>
        <w:spacing w:line="360" w:lineRule="auto"/>
        <w:ind w:firstLine="709"/>
        <w:contextualSpacing/>
        <w:jc w:val="right"/>
        <w:rPr>
          <w:rFonts w:ascii="Times New Roman" w:hAnsi="Times New Roman" w:cs="Times New Roman"/>
          <w:color w:val="000000" w:themeColor="text1"/>
          <w:sz w:val="28"/>
          <w:szCs w:val="28"/>
          <w:lang w:val="uk-UA"/>
        </w:rPr>
      </w:pPr>
    </w:p>
    <w:p w14:paraId="05FF52EA" w14:textId="77777777" w:rsidR="00D444DE" w:rsidRPr="00F16D75" w:rsidRDefault="00D444DE"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lastRenderedPageBreak/>
        <w:t xml:space="preserve">Термін окупності стратегічних одноразових витрат для </w:t>
      </w:r>
      <w:r w:rsidR="00C9018B" w:rsidRPr="00F16D75">
        <w:rPr>
          <w:rFonts w:ascii="Times New Roman" w:hAnsi="Times New Roman" w:cs="Times New Roman"/>
          <w:color w:val="000000" w:themeColor="text1"/>
          <w:sz w:val="28"/>
          <w:szCs w:val="28"/>
          <w:lang w:val="uk-UA"/>
        </w:rPr>
        <w:t xml:space="preserve">риболовно-екіпірувального центру «Перекат» </w:t>
      </w:r>
      <w:r w:rsidRPr="00F16D75">
        <w:rPr>
          <w:rFonts w:ascii="Times New Roman" w:hAnsi="Times New Roman" w:cs="Times New Roman"/>
          <w:color w:val="000000" w:themeColor="text1"/>
          <w:sz w:val="28"/>
          <w:szCs w:val="28"/>
          <w:lang w:val="uk-UA"/>
        </w:rPr>
        <w:t xml:space="preserve">складе </w:t>
      </w:r>
      <w:r w:rsidR="000B78F2" w:rsidRPr="00F16D75">
        <w:rPr>
          <w:rFonts w:ascii="Times New Roman" w:hAnsi="Times New Roman" w:cs="Times New Roman"/>
          <w:color w:val="000000" w:themeColor="text1"/>
          <w:sz w:val="28"/>
          <w:szCs w:val="28"/>
          <w:lang w:val="uk-UA"/>
        </w:rPr>
        <w:t>60500</w:t>
      </w:r>
      <w:r w:rsidRPr="00F16D75">
        <w:rPr>
          <w:rFonts w:ascii="Times New Roman" w:hAnsi="Times New Roman" w:cs="Times New Roman"/>
          <w:color w:val="000000" w:themeColor="text1"/>
          <w:sz w:val="28"/>
          <w:szCs w:val="28"/>
          <w:lang w:val="uk-UA"/>
        </w:rPr>
        <w:t xml:space="preserve"> / </w:t>
      </w:r>
      <w:r w:rsidR="000B78F2" w:rsidRPr="00F16D75">
        <w:rPr>
          <w:rFonts w:ascii="Times New Roman" w:hAnsi="Times New Roman" w:cs="Times New Roman"/>
          <w:color w:val="000000" w:themeColor="text1"/>
          <w:sz w:val="28"/>
          <w:szCs w:val="28"/>
          <w:lang w:val="uk-UA"/>
        </w:rPr>
        <w:t>295856</w:t>
      </w:r>
      <w:r w:rsidRPr="00F16D75">
        <w:rPr>
          <w:rFonts w:ascii="Times New Roman" w:hAnsi="Times New Roman" w:cs="Times New Roman"/>
          <w:color w:val="000000" w:themeColor="text1"/>
          <w:sz w:val="28"/>
          <w:szCs w:val="28"/>
          <w:lang w:val="uk-UA"/>
        </w:rPr>
        <w:t xml:space="preserve"> = 0,</w:t>
      </w:r>
      <w:r w:rsidR="000B78F2" w:rsidRPr="00F16D75">
        <w:rPr>
          <w:rFonts w:ascii="Times New Roman" w:hAnsi="Times New Roman" w:cs="Times New Roman"/>
          <w:color w:val="000000" w:themeColor="text1"/>
          <w:sz w:val="28"/>
          <w:szCs w:val="28"/>
          <w:lang w:val="uk-UA"/>
        </w:rPr>
        <w:t>2045</w:t>
      </w:r>
      <w:r w:rsidRPr="00F16D75">
        <w:rPr>
          <w:rFonts w:ascii="Times New Roman" w:hAnsi="Times New Roman" w:cs="Times New Roman"/>
          <w:color w:val="000000" w:themeColor="text1"/>
          <w:sz w:val="28"/>
          <w:szCs w:val="28"/>
          <w:lang w:val="uk-UA"/>
        </w:rPr>
        <w:t xml:space="preserve"> року. Невеликий термін окупності стратегічних одноразових витрат (менше 1 року) робить недоцільним їх дисконтування.</w:t>
      </w:r>
    </w:p>
    <w:p w14:paraId="2F1C9CF2" w14:textId="77777777" w:rsidR="00D7140E" w:rsidRPr="00F16D75" w:rsidRDefault="00D7140E"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p>
    <w:p w14:paraId="77BDC3C1" w14:textId="77777777" w:rsidR="00E07FDA" w:rsidRPr="00F16D75" w:rsidRDefault="00D7140E" w:rsidP="006C2EA9">
      <w:pPr>
        <w:pStyle w:val="1"/>
        <w:keepNext w:val="0"/>
        <w:keepLines w:val="0"/>
        <w:widowControl w:val="0"/>
        <w:spacing w:before="0" w:line="360" w:lineRule="auto"/>
        <w:ind w:firstLine="709"/>
        <w:contextualSpacing/>
        <w:rPr>
          <w:rFonts w:ascii="Times New Roman" w:hAnsi="Times New Roman" w:cs="Times New Roman"/>
          <w:b/>
          <w:color w:val="000000" w:themeColor="text1"/>
          <w:sz w:val="28"/>
          <w:szCs w:val="28"/>
          <w:lang w:val="uk-UA"/>
        </w:rPr>
      </w:pPr>
      <w:bookmarkStart w:id="12" w:name="_Toc74260287"/>
      <w:r w:rsidRPr="00F16D75">
        <w:rPr>
          <w:rFonts w:ascii="Times New Roman" w:hAnsi="Times New Roman" w:cs="Times New Roman"/>
          <w:b/>
          <w:color w:val="000000" w:themeColor="text1"/>
          <w:sz w:val="28"/>
          <w:szCs w:val="28"/>
          <w:lang w:val="uk-UA"/>
        </w:rPr>
        <w:t>Висновки до ІІ</w:t>
      </w:r>
      <w:r w:rsidR="00E07FDA" w:rsidRPr="00F16D75">
        <w:rPr>
          <w:rFonts w:ascii="Times New Roman" w:hAnsi="Times New Roman" w:cs="Times New Roman"/>
          <w:b/>
          <w:color w:val="000000" w:themeColor="text1"/>
          <w:sz w:val="28"/>
          <w:szCs w:val="28"/>
          <w:lang w:val="uk-UA"/>
        </w:rPr>
        <w:t xml:space="preserve"> розділу</w:t>
      </w:r>
      <w:bookmarkEnd w:id="12"/>
    </w:p>
    <w:p w14:paraId="460BCD22" w14:textId="77777777" w:rsidR="00D7140E" w:rsidRPr="00F16D75"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4DC95B4E" w14:textId="77777777" w:rsidR="00E07FDA" w:rsidRPr="00F16D75" w:rsidRDefault="00E07FD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Проведений аналіз зовнішнього і внутрішнього середовища риболовно-екіпірувального центру «Перекат» дозволив виявити його слабкі і сильні сторони, оцінити можливості та загрози з боку зовнішнього середовища. Основними сильними сторонами риболовно-екіпірувального центру «Перекат», що формують його конкурентні переваги є висока якість послуг, що надаються, велика різноманітність секторів товарів і послуг і висока кваліфікація персоналу. Слабкими сторонами установи є відсутність стратегічного управління і планування, вкрай низький рівень реалізації функцій по просуванню послуг установи, недостатньо розвинений імідж. Основною можливістю з боку зовнішнього середовища є зростання попиту на риболовно-екіпірувальні послуги. Основними загрозами є загроза появи нових конкурентів, зростання цін у зв'язку з інфляцією, загроза зниження попиту в зв'язку з погіршенням епідеміологічної та економічної ситуацій в країні.</w:t>
      </w:r>
    </w:p>
    <w:p w14:paraId="40C0A3E4" w14:textId="77777777" w:rsidR="00E07FDA" w:rsidRPr="00F16D75" w:rsidRDefault="00E07FD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Основними стратегічними напрямками розвитку риболовно-екіпірувального комплексу повинні стати: розробка стратегічних планів розвитку компанії; використання маркетингових заходів для формування іміджу; залучення постачальників імпортного товару і обладнання для підвищення якості послуг; використання стратегії диференціації, акцентуючи увагу на конкурентних перевагах.</w:t>
      </w:r>
    </w:p>
    <w:p w14:paraId="395C3287" w14:textId="77777777" w:rsidR="00E07FDA" w:rsidRPr="00F16D75" w:rsidRDefault="00E07FD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На підставі проведеного в роботі SWOT-аналізу була рекомендована наступна стратегія для установи: базова стратегія посилення позиції на ринку (стратегія проникнення на ринок). Основними напрямками розвитку секцій в </w:t>
      </w:r>
      <w:r w:rsidRPr="00F16D75">
        <w:rPr>
          <w:rFonts w:ascii="Times New Roman" w:hAnsi="Times New Roman" w:cs="Times New Roman"/>
          <w:color w:val="000000" w:themeColor="text1"/>
          <w:sz w:val="28"/>
          <w:szCs w:val="28"/>
          <w:lang w:val="uk-UA"/>
        </w:rPr>
        <w:lastRenderedPageBreak/>
        <w:t>риболовно-екіпірувальному центрі «Перекат» повинні стати секція «Одяг, взуття та аксесуари», секція «Фідерна ловля», секція «Зимова ловля» і секція «Кемпінг». Максимально скоротити слід вкладення в такі напрямки діяльності як «Спінінгова ловля» і секція «Нахлистова ловля».</w:t>
      </w:r>
    </w:p>
    <w:p w14:paraId="210B3093" w14:textId="01D9A0E9" w:rsidR="00D444DE" w:rsidRPr="00F16D75" w:rsidRDefault="00D444DE"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Таким чином, в цьому розділі кваліфікаційної роботи були розроблені рекомендації щодо реалізації обраної стратегії розвитку </w:t>
      </w:r>
      <w:r w:rsidR="00C9018B" w:rsidRPr="00F16D75">
        <w:rPr>
          <w:rFonts w:ascii="Times New Roman" w:hAnsi="Times New Roman" w:cs="Times New Roman"/>
          <w:color w:val="000000" w:themeColor="text1"/>
          <w:sz w:val="28"/>
          <w:szCs w:val="28"/>
          <w:lang w:val="uk-UA"/>
        </w:rPr>
        <w:t xml:space="preserve">риболовно-екіпірувального центру «Перекат» </w:t>
      </w:r>
      <w:r w:rsidRPr="00F16D75">
        <w:rPr>
          <w:rFonts w:ascii="Times New Roman" w:hAnsi="Times New Roman" w:cs="Times New Roman"/>
          <w:color w:val="000000" w:themeColor="text1"/>
          <w:sz w:val="28"/>
          <w:szCs w:val="28"/>
          <w:lang w:val="uk-UA"/>
        </w:rPr>
        <w:t xml:space="preserve">- стратегії посилення позиції на ринку </w:t>
      </w:r>
      <w:r w:rsidR="00C9018B" w:rsidRPr="00F16D75">
        <w:rPr>
          <w:rFonts w:ascii="Times New Roman" w:hAnsi="Times New Roman" w:cs="Times New Roman"/>
          <w:color w:val="000000" w:themeColor="text1"/>
          <w:sz w:val="28"/>
          <w:szCs w:val="28"/>
          <w:lang w:val="uk-UA"/>
        </w:rPr>
        <w:t>риболовно-екіпірувальних послуг</w:t>
      </w:r>
      <w:r w:rsidRPr="00F16D75">
        <w:rPr>
          <w:rFonts w:ascii="Times New Roman" w:hAnsi="Times New Roman" w:cs="Times New Roman"/>
          <w:color w:val="000000" w:themeColor="text1"/>
          <w:sz w:val="28"/>
          <w:szCs w:val="28"/>
          <w:lang w:val="uk-UA"/>
        </w:rPr>
        <w:t>. Розроблені заходи згруповані за трьома напрямками - просування пріоритетних напрямків діяльності</w:t>
      </w:r>
      <w:r w:rsidR="00C9018B" w:rsidRPr="00F16D75">
        <w:rPr>
          <w:rFonts w:ascii="Times New Roman" w:hAnsi="Times New Roman" w:cs="Times New Roman"/>
          <w:color w:val="000000" w:themeColor="text1"/>
          <w:sz w:val="28"/>
          <w:szCs w:val="28"/>
          <w:lang w:val="uk-UA"/>
        </w:rPr>
        <w:t xml:space="preserve"> риболовно-екіпірувального центру «Перекат»</w:t>
      </w:r>
      <w:r w:rsidRPr="00F16D75">
        <w:rPr>
          <w:rFonts w:ascii="Times New Roman" w:hAnsi="Times New Roman" w:cs="Times New Roman"/>
          <w:color w:val="000000" w:themeColor="text1"/>
          <w:sz w:val="28"/>
          <w:szCs w:val="28"/>
          <w:lang w:val="uk-UA"/>
        </w:rPr>
        <w:t xml:space="preserve"> за допомогою реклами; підвищення якості та зручності надання послуг та формування позитивного зовнішнього і внутрішнього іміджу </w:t>
      </w:r>
      <w:r w:rsidR="00C9018B"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В рамках просування прі</w:t>
      </w:r>
      <w:r w:rsidR="00C9018B" w:rsidRPr="00F16D75">
        <w:rPr>
          <w:rFonts w:ascii="Times New Roman" w:hAnsi="Times New Roman" w:cs="Times New Roman"/>
          <w:color w:val="000000" w:themeColor="text1"/>
          <w:sz w:val="28"/>
          <w:szCs w:val="28"/>
          <w:lang w:val="uk-UA"/>
        </w:rPr>
        <w:t>оритетних напрямків діяльності</w:t>
      </w:r>
      <w:r w:rsidRPr="00F16D75">
        <w:rPr>
          <w:rFonts w:ascii="Times New Roman" w:hAnsi="Times New Roman" w:cs="Times New Roman"/>
          <w:color w:val="000000" w:themeColor="text1"/>
          <w:sz w:val="28"/>
          <w:szCs w:val="28"/>
          <w:lang w:val="uk-UA"/>
        </w:rPr>
        <w:t xml:space="preserve"> </w:t>
      </w:r>
      <w:r w:rsidR="00C9018B" w:rsidRPr="00F16D75">
        <w:rPr>
          <w:rFonts w:ascii="Times New Roman" w:hAnsi="Times New Roman" w:cs="Times New Roman"/>
          <w:color w:val="000000" w:themeColor="text1"/>
          <w:sz w:val="28"/>
          <w:szCs w:val="28"/>
          <w:lang w:val="uk-UA"/>
        </w:rPr>
        <w:t xml:space="preserve">риболовно-екіпірувального центру «Перекат» </w:t>
      </w:r>
      <w:r w:rsidRPr="00F16D75">
        <w:rPr>
          <w:rFonts w:ascii="Times New Roman" w:hAnsi="Times New Roman" w:cs="Times New Roman"/>
          <w:color w:val="000000" w:themeColor="text1"/>
          <w:sz w:val="28"/>
          <w:szCs w:val="28"/>
          <w:lang w:val="uk-UA"/>
        </w:rPr>
        <w:t>(</w:t>
      </w:r>
      <w:r w:rsidR="00C9018B" w:rsidRPr="00F16D75">
        <w:rPr>
          <w:rFonts w:ascii="Times New Roman" w:hAnsi="Times New Roman" w:cs="Times New Roman"/>
          <w:color w:val="000000" w:themeColor="text1"/>
          <w:sz w:val="28"/>
          <w:szCs w:val="28"/>
          <w:lang w:val="uk-UA"/>
        </w:rPr>
        <w:t xml:space="preserve">секція «Одяг, взуття та аксесуари», секція «Фідерна ловля», секція «Зимова ловля» і секція «Кемпінг») </w:t>
      </w:r>
      <w:r w:rsidRPr="00F16D75">
        <w:rPr>
          <w:rFonts w:ascii="Times New Roman" w:hAnsi="Times New Roman" w:cs="Times New Roman"/>
          <w:color w:val="000000" w:themeColor="text1"/>
          <w:sz w:val="28"/>
          <w:szCs w:val="28"/>
          <w:lang w:val="uk-UA"/>
        </w:rPr>
        <w:t xml:space="preserve">за допомогою реклами рекомендується розробка логотипу та фірмового стилю установи, розробка та просування інтернет-сайту установи, проведення рекламної кампанії з використанням друкованої реклами (буклети та листівки та реклами в мережі Інтернет. Для підвищення якості та зручності надання послуг в </w:t>
      </w:r>
      <w:r w:rsidR="00C9018B" w:rsidRPr="00F16D75">
        <w:rPr>
          <w:rFonts w:ascii="Times New Roman" w:hAnsi="Times New Roman" w:cs="Times New Roman"/>
          <w:color w:val="000000" w:themeColor="text1"/>
          <w:sz w:val="28"/>
          <w:szCs w:val="28"/>
          <w:lang w:val="uk-UA"/>
        </w:rPr>
        <w:t>риболовно-екіпірувальному центрі</w:t>
      </w:r>
      <w:r w:rsidRPr="00F16D75">
        <w:rPr>
          <w:rFonts w:ascii="Times New Roman" w:hAnsi="Times New Roman" w:cs="Times New Roman"/>
          <w:color w:val="000000" w:themeColor="text1"/>
          <w:sz w:val="28"/>
          <w:szCs w:val="28"/>
          <w:lang w:val="uk-UA"/>
        </w:rPr>
        <w:t xml:space="preserve"> рекомендується забезпечити можливість </w:t>
      </w:r>
      <w:r w:rsidR="00C9018B" w:rsidRPr="00F16D75">
        <w:rPr>
          <w:rFonts w:ascii="Times New Roman" w:hAnsi="Times New Roman" w:cs="Times New Roman"/>
          <w:color w:val="000000" w:themeColor="text1"/>
          <w:sz w:val="28"/>
          <w:szCs w:val="28"/>
          <w:lang w:val="uk-UA"/>
        </w:rPr>
        <w:t>формування замовлення на сайті. Для</w:t>
      </w:r>
      <w:r w:rsidRPr="00F16D75">
        <w:rPr>
          <w:rFonts w:ascii="Times New Roman" w:hAnsi="Times New Roman" w:cs="Times New Roman"/>
          <w:color w:val="000000" w:themeColor="text1"/>
          <w:sz w:val="28"/>
          <w:szCs w:val="28"/>
          <w:lang w:val="uk-UA"/>
        </w:rPr>
        <w:t xml:space="preserve"> формування позитивного зовнішнього і внутрішнього іміджу </w:t>
      </w:r>
      <w:r w:rsidR="00C9018B" w:rsidRPr="00F16D75">
        <w:rPr>
          <w:rFonts w:ascii="Times New Roman" w:hAnsi="Times New Roman" w:cs="Times New Roman"/>
          <w:color w:val="000000" w:themeColor="text1"/>
          <w:sz w:val="28"/>
          <w:szCs w:val="28"/>
          <w:lang w:val="uk-UA"/>
        </w:rPr>
        <w:t>риболовно-екіпірувального центру «Перекат»</w:t>
      </w:r>
      <w:r w:rsidRPr="00F16D75">
        <w:rPr>
          <w:rFonts w:ascii="Times New Roman" w:hAnsi="Times New Roman" w:cs="Times New Roman"/>
          <w:color w:val="000000" w:themeColor="text1"/>
          <w:sz w:val="28"/>
          <w:szCs w:val="28"/>
          <w:lang w:val="uk-UA"/>
        </w:rPr>
        <w:t xml:space="preserve"> рекомендується розміщення на сайті в мережі Інтернет більш повної інформації про діяльність </w:t>
      </w:r>
      <w:r w:rsidR="00C9018B"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 xml:space="preserve">, розміщення актуальної інформації на інформаційному стенді для </w:t>
      </w:r>
      <w:r w:rsidR="00C9018B" w:rsidRPr="00F16D75">
        <w:rPr>
          <w:rFonts w:ascii="Times New Roman" w:hAnsi="Times New Roman" w:cs="Times New Roman"/>
          <w:color w:val="000000" w:themeColor="text1"/>
          <w:sz w:val="28"/>
          <w:szCs w:val="28"/>
          <w:lang w:val="uk-UA"/>
        </w:rPr>
        <w:t>персоналу</w:t>
      </w:r>
      <w:r w:rsidRPr="00F16D75">
        <w:rPr>
          <w:rFonts w:ascii="Times New Roman" w:hAnsi="Times New Roman" w:cs="Times New Roman"/>
          <w:color w:val="000000" w:themeColor="text1"/>
          <w:sz w:val="28"/>
          <w:szCs w:val="28"/>
          <w:lang w:val="uk-UA"/>
        </w:rPr>
        <w:t>, проведення загальн</w:t>
      </w:r>
      <w:r w:rsidR="00C9018B" w:rsidRPr="00F16D75">
        <w:rPr>
          <w:rFonts w:ascii="Times New Roman" w:hAnsi="Times New Roman" w:cs="Times New Roman"/>
          <w:color w:val="000000" w:themeColor="text1"/>
          <w:sz w:val="28"/>
          <w:szCs w:val="28"/>
          <w:lang w:val="uk-UA"/>
        </w:rPr>
        <w:t>их зборів та брифінгів, які надають</w:t>
      </w:r>
      <w:r w:rsidRPr="00F16D75">
        <w:rPr>
          <w:rFonts w:ascii="Times New Roman" w:hAnsi="Times New Roman" w:cs="Times New Roman"/>
          <w:color w:val="000000" w:themeColor="text1"/>
          <w:sz w:val="28"/>
          <w:szCs w:val="28"/>
          <w:lang w:val="uk-UA"/>
        </w:rPr>
        <w:t xml:space="preserve"> додаткові можливості для безпосередніх комунікацій керівництва та інших працівників, для обміну інформацією, думками та ідеями, організація особистих зустрічей керівництва зі своїми співробітниками для інформування їх з питань, які безпосередньо стосуються їх діяльності, інформування новоприйнятих працівників про історію створення </w:t>
      </w:r>
      <w:r w:rsidR="00C9018B" w:rsidRPr="00F16D75">
        <w:rPr>
          <w:rFonts w:ascii="Times New Roman" w:hAnsi="Times New Roman" w:cs="Times New Roman"/>
          <w:color w:val="000000" w:themeColor="text1"/>
          <w:sz w:val="28"/>
          <w:szCs w:val="28"/>
          <w:lang w:val="uk-UA"/>
        </w:rPr>
        <w:t>підприємства</w:t>
      </w:r>
      <w:r w:rsidRPr="00F16D75">
        <w:rPr>
          <w:rFonts w:ascii="Times New Roman" w:hAnsi="Times New Roman" w:cs="Times New Roman"/>
          <w:color w:val="000000" w:themeColor="text1"/>
          <w:sz w:val="28"/>
          <w:szCs w:val="28"/>
          <w:lang w:val="uk-UA"/>
        </w:rPr>
        <w:t>, стандарт</w:t>
      </w:r>
      <w:r w:rsidR="00C9018B" w:rsidRPr="00F16D75">
        <w:rPr>
          <w:rFonts w:ascii="Times New Roman" w:hAnsi="Times New Roman" w:cs="Times New Roman"/>
          <w:color w:val="000000" w:themeColor="text1"/>
          <w:sz w:val="28"/>
          <w:szCs w:val="28"/>
          <w:lang w:val="uk-UA"/>
        </w:rPr>
        <w:t>и</w:t>
      </w:r>
      <w:r w:rsidRPr="00F16D75">
        <w:rPr>
          <w:rFonts w:ascii="Times New Roman" w:hAnsi="Times New Roman" w:cs="Times New Roman"/>
          <w:color w:val="000000" w:themeColor="text1"/>
          <w:sz w:val="28"/>
          <w:szCs w:val="28"/>
          <w:lang w:val="uk-UA"/>
        </w:rPr>
        <w:t>, норм</w:t>
      </w:r>
      <w:r w:rsidR="00C9018B" w:rsidRPr="00F16D75">
        <w:rPr>
          <w:rFonts w:ascii="Times New Roman" w:hAnsi="Times New Roman" w:cs="Times New Roman"/>
          <w:color w:val="000000" w:themeColor="text1"/>
          <w:sz w:val="28"/>
          <w:szCs w:val="28"/>
          <w:lang w:val="uk-UA"/>
        </w:rPr>
        <w:t>и</w:t>
      </w:r>
      <w:r w:rsidRPr="00F16D75">
        <w:rPr>
          <w:rFonts w:ascii="Times New Roman" w:hAnsi="Times New Roman" w:cs="Times New Roman"/>
          <w:color w:val="000000" w:themeColor="text1"/>
          <w:sz w:val="28"/>
          <w:szCs w:val="28"/>
          <w:lang w:val="uk-UA"/>
        </w:rPr>
        <w:t xml:space="preserve"> поведінки в </w:t>
      </w:r>
      <w:r w:rsidRPr="00F16D75">
        <w:rPr>
          <w:rFonts w:ascii="Times New Roman" w:hAnsi="Times New Roman" w:cs="Times New Roman"/>
          <w:color w:val="000000" w:themeColor="text1"/>
          <w:sz w:val="28"/>
          <w:szCs w:val="28"/>
          <w:lang w:val="uk-UA"/>
        </w:rPr>
        <w:lastRenderedPageBreak/>
        <w:t xml:space="preserve">колективі, етику й етикет, розсилка </w:t>
      </w:r>
      <w:r w:rsidR="00C9018B" w:rsidRPr="00F16D75">
        <w:rPr>
          <w:rFonts w:ascii="Times New Roman" w:hAnsi="Times New Roman" w:cs="Times New Roman"/>
          <w:color w:val="000000" w:themeColor="text1"/>
          <w:sz w:val="28"/>
          <w:szCs w:val="28"/>
          <w:lang w:val="uk-UA"/>
        </w:rPr>
        <w:t>клієнтам</w:t>
      </w:r>
      <w:r w:rsidRPr="00F16D75">
        <w:rPr>
          <w:rFonts w:ascii="Times New Roman" w:hAnsi="Times New Roman" w:cs="Times New Roman"/>
          <w:color w:val="000000" w:themeColor="text1"/>
          <w:sz w:val="28"/>
          <w:szCs w:val="28"/>
          <w:lang w:val="uk-UA"/>
        </w:rPr>
        <w:t xml:space="preserve"> на </w:t>
      </w:r>
      <w:r w:rsidR="00C9018B" w:rsidRPr="00F16D75">
        <w:rPr>
          <w:rFonts w:ascii="Times New Roman" w:hAnsi="Times New Roman" w:cs="Times New Roman"/>
          <w:color w:val="000000" w:themeColor="text1"/>
          <w:sz w:val="28"/>
          <w:szCs w:val="28"/>
          <w:lang w:val="uk-UA"/>
        </w:rPr>
        <w:t>E-</w:t>
      </w:r>
      <w:proofErr w:type="spellStart"/>
      <w:r w:rsidR="00C9018B" w:rsidRPr="00F16D75">
        <w:rPr>
          <w:rFonts w:ascii="Times New Roman" w:hAnsi="Times New Roman" w:cs="Times New Roman"/>
          <w:color w:val="000000" w:themeColor="text1"/>
          <w:sz w:val="28"/>
          <w:szCs w:val="28"/>
          <w:lang w:val="uk-UA"/>
        </w:rPr>
        <w:t>mail</w:t>
      </w:r>
      <w:proofErr w:type="spellEnd"/>
      <w:r w:rsidRPr="00F16D75">
        <w:rPr>
          <w:rFonts w:ascii="Times New Roman" w:hAnsi="Times New Roman" w:cs="Times New Roman"/>
          <w:color w:val="000000" w:themeColor="text1"/>
          <w:sz w:val="28"/>
          <w:szCs w:val="28"/>
          <w:lang w:val="uk-UA"/>
        </w:rPr>
        <w:t xml:space="preserve"> інформації про новин</w:t>
      </w:r>
      <w:r w:rsidR="00C9018B" w:rsidRPr="00F16D75">
        <w:rPr>
          <w:rFonts w:ascii="Times New Roman" w:hAnsi="Times New Roman" w:cs="Times New Roman"/>
          <w:color w:val="000000" w:themeColor="text1"/>
          <w:sz w:val="28"/>
          <w:szCs w:val="28"/>
          <w:lang w:val="uk-UA"/>
        </w:rPr>
        <w:t>ки</w:t>
      </w:r>
      <w:r w:rsidRPr="00F16D75">
        <w:rPr>
          <w:rFonts w:ascii="Times New Roman" w:hAnsi="Times New Roman" w:cs="Times New Roman"/>
          <w:color w:val="000000" w:themeColor="text1"/>
          <w:sz w:val="28"/>
          <w:szCs w:val="28"/>
          <w:lang w:val="uk-UA"/>
        </w:rPr>
        <w:t xml:space="preserve"> і </w:t>
      </w:r>
      <w:r w:rsidR="00C9018B" w:rsidRPr="00F16D75">
        <w:rPr>
          <w:rFonts w:ascii="Times New Roman" w:hAnsi="Times New Roman" w:cs="Times New Roman"/>
          <w:color w:val="000000" w:themeColor="text1"/>
          <w:sz w:val="28"/>
          <w:szCs w:val="28"/>
          <w:lang w:val="uk-UA"/>
        </w:rPr>
        <w:t>знижки</w:t>
      </w:r>
      <w:r w:rsidRPr="00F16D75">
        <w:rPr>
          <w:rFonts w:ascii="Times New Roman" w:hAnsi="Times New Roman" w:cs="Times New Roman"/>
          <w:color w:val="000000" w:themeColor="text1"/>
          <w:sz w:val="28"/>
          <w:szCs w:val="28"/>
          <w:lang w:val="uk-UA"/>
        </w:rPr>
        <w:t xml:space="preserve"> в </w:t>
      </w:r>
      <w:r w:rsidR="00C9018B" w:rsidRPr="00F16D75">
        <w:rPr>
          <w:rFonts w:ascii="Times New Roman" w:hAnsi="Times New Roman" w:cs="Times New Roman"/>
          <w:color w:val="000000" w:themeColor="text1"/>
          <w:sz w:val="28"/>
          <w:szCs w:val="28"/>
          <w:lang w:val="uk-UA"/>
        </w:rPr>
        <w:t>риболовно-екіпірувальному центрі</w:t>
      </w:r>
      <w:r w:rsidRPr="00F16D75">
        <w:rPr>
          <w:rFonts w:ascii="Times New Roman" w:hAnsi="Times New Roman" w:cs="Times New Roman"/>
          <w:color w:val="000000" w:themeColor="text1"/>
          <w:sz w:val="28"/>
          <w:szCs w:val="28"/>
          <w:lang w:val="uk-UA"/>
        </w:rPr>
        <w:t xml:space="preserve">. Дані заходи забезпечать збільшення обсягів продажів </w:t>
      </w:r>
      <w:r w:rsidR="00C9018B" w:rsidRPr="00F16D75">
        <w:rPr>
          <w:rFonts w:ascii="Times New Roman" w:hAnsi="Times New Roman" w:cs="Times New Roman"/>
          <w:color w:val="000000" w:themeColor="text1"/>
          <w:sz w:val="28"/>
          <w:szCs w:val="28"/>
          <w:lang w:val="uk-UA"/>
        </w:rPr>
        <w:t>товарів та послуг</w:t>
      </w:r>
      <w:r w:rsidRPr="00F16D75">
        <w:rPr>
          <w:rFonts w:ascii="Times New Roman" w:hAnsi="Times New Roman" w:cs="Times New Roman"/>
          <w:color w:val="000000" w:themeColor="text1"/>
          <w:sz w:val="28"/>
          <w:szCs w:val="28"/>
          <w:lang w:val="uk-UA"/>
        </w:rPr>
        <w:t xml:space="preserve"> і отримання додаткового прибутку </w:t>
      </w:r>
      <w:r w:rsidR="00C9018B" w:rsidRPr="00F16D75">
        <w:rPr>
          <w:rFonts w:ascii="Times New Roman" w:hAnsi="Times New Roman" w:cs="Times New Roman"/>
          <w:color w:val="000000" w:themeColor="text1"/>
          <w:sz w:val="28"/>
          <w:szCs w:val="28"/>
          <w:lang w:val="uk-UA"/>
        </w:rPr>
        <w:t>риболовно-екіпірувальному центру «Перекат»</w:t>
      </w:r>
      <w:r w:rsidRPr="00F16D75">
        <w:rPr>
          <w:rFonts w:ascii="Times New Roman" w:hAnsi="Times New Roman" w:cs="Times New Roman"/>
          <w:color w:val="000000" w:themeColor="text1"/>
          <w:sz w:val="28"/>
          <w:szCs w:val="28"/>
          <w:lang w:val="uk-UA"/>
        </w:rPr>
        <w:t xml:space="preserve"> від нових видів послуг (онлайн-трансляція </w:t>
      </w:r>
      <w:r w:rsidR="00C9018B" w:rsidRPr="00F16D75">
        <w:rPr>
          <w:rFonts w:ascii="Times New Roman" w:hAnsi="Times New Roman" w:cs="Times New Roman"/>
          <w:color w:val="000000" w:themeColor="text1"/>
          <w:sz w:val="28"/>
          <w:szCs w:val="28"/>
          <w:lang w:val="uk-UA"/>
        </w:rPr>
        <w:t>робочого процесу і формування замовлення онлайн</w:t>
      </w:r>
      <w:r w:rsidRPr="00F16D75">
        <w:rPr>
          <w:rFonts w:ascii="Times New Roman" w:hAnsi="Times New Roman" w:cs="Times New Roman"/>
          <w:color w:val="000000" w:themeColor="text1"/>
          <w:sz w:val="28"/>
          <w:szCs w:val="28"/>
          <w:lang w:val="uk-UA"/>
        </w:rPr>
        <w:t>).</w:t>
      </w:r>
      <w:r w:rsidR="00C9018B"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Проведені розрахунки показали економічну ефективність стратегії. Економічний ефект через рік реалізації стратегії складе </w:t>
      </w:r>
      <w:r w:rsidR="000B78F2" w:rsidRPr="00F16D75">
        <w:rPr>
          <w:rFonts w:ascii="Times New Roman" w:hAnsi="Times New Roman" w:cs="Times New Roman"/>
          <w:color w:val="000000" w:themeColor="text1"/>
          <w:sz w:val="28"/>
          <w:szCs w:val="28"/>
          <w:lang w:val="uk-UA"/>
        </w:rPr>
        <w:t>232356 грн</w:t>
      </w:r>
      <w:r w:rsidRPr="00F16D75">
        <w:rPr>
          <w:rFonts w:ascii="Times New Roman" w:hAnsi="Times New Roman" w:cs="Times New Roman"/>
          <w:color w:val="000000" w:themeColor="text1"/>
          <w:sz w:val="28"/>
          <w:szCs w:val="28"/>
          <w:lang w:val="uk-UA"/>
        </w:rPr>
        <w:t>., А стратегічні одноразові витрати</w:t>
      </w:r>
      <w:r w:rsidR="000B78F2" w:rsidRPr="00F16D75">
        <w:rPr>
          <w:rFonts w:ascii="Times New Roman" w:hAnsi="Times New Roman" w:cs="Times New Roman"/>
          <w:color w:val="000000" w:themeColor="text1"/>
          <w:sz w:val="28"/>
          <w:szCs w:val="28"/>
          <w:lang w:val="uk-UA"/>
        </w:rPr>
        <w:t xml:space="preserve"> окупляться за 0,2045</w:t>
      </w:r>
      <w:r w:rsidRPr="00F16D75">
        <w:rPr>
          <w:rFonts w:ascii="Times New Roman" w:hAnsi="Times New Roman" w:cs="Times New Roman"/>
          <w:color w:val="000000" w:themeColor="text1"/>
          <w:sz w:val="28"/>
          <w:szCs w:val="28"/>
          <w:lang w:val="uk-UA"/>
        </w:rPr>
        <w:t xml:space="preserve"> року.</w:t>
      </w:r>
    </w:p>
    <w:p w14:paraId="45532E7A" w14:textId="77777777" w:rsidR="00D7140E" w:rsidRPr="00F16D75" w:rsidRDefault="00D7140E" w:rsidP="006C2EA9">
      <w:pPr>
        <w:widowControl w:val="0"/>
        <w:spacing w:line="360" w:lineRule="auto"/>
        <w:contextualSpacing/>
        <w:jc w:val="both"/>
        <w:rPr>
          <w:rFonts w:ascii="Times New Roman" w:eastAsiaTheme="majorEastAsia"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br w:type="page"/>
      </w:r>
    </w:p>
    <w:p w14:paraId="232AC534" w14:textId="77777777" w:rsidR="00E07FDA" w:rsidRPr="00F16D75" w:rsidRDefault="00530E0E" w:rsidP="006C2EA9">
      <w:pPr>
        <w:pStyle w:val="1"/>
        <w:keepNext w:val="0"/>
        <w:keepLines w:val="0"/>
        <w:widowControl w:val="0"/>
        <w:spacing w:before="0" w:line="360" w:lineRule="auto"/>
        <w:contextualSpacing/>
        <w:jc w:val="center"/>
        <w:rPr>
          <w:rFonts w:ascii="Times New Roman" w:hAnsi="Times New Roman" w:cs="Times New Roman"/>
          <w:b/>
          <w:color w:val="000000" w:themeColor="text1"/>
          <w:sz w:val="28"/>
          <w:szCs w:val="28"/>
          <w:lang w:val="uk-UA"/>
        </w:rPr>
      </w:pPr>
      <w:bookmarkStart w:id="13" w:name="_Toc74260288"/>
      <w:r w:rsidRPr="00F16D75">
        <w:rPr>
          <w:rFonts w:ascii="Times New Roman" w:hAnsi="Times New Roman" w:cs="Times New Roman"/>
          <w:b/>
          <w:color w:val="000000" w:themeColor="text1"/>
          <w:sz w:val="28"/>
          <w:szCs w:val="28"/>
          <w:lang w:val="uk-UA"/>
        </w:rPr>
        <w:lastRenderedPageBreak/>
        <w:t>ВИСНОВКИ</w:t>
      </w:r>
      <w:bookmarkEnd w:id="13"/>
    </w:p>
    <w:p w14:paraId="3ADC2F49" w14:textId="77777777" w:rsidR="00D7140E" w:rsidRDefault="00D7140E"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7A785D85" w14:textId="77777777" w:rsidR="00D92FE7" w:rsidRPr="00F16D75" w:rsidRDefault="00D92FE7" w:rsidP="006C2EA9">
      <w:pPr>
        <w:widowControl w:val="0"/>
        <w:spacing w:line="360" w:lineRule="auto"/>
        <w:contextualSpacing/>
        <w:jc w:val="both"/>
        <w:rPr>
          <w:rFonts w:ascii="Times New Roman" w:hAnsi="Times New Roman" w:cs="Times New Roman"/>
          <w:color w:val="000000" w:themeColor="text1"/>
          <w:sz w:val="28"/>
          <w:szCs w:val="28"/>
          <w:lang w:val="uk-UA"/>
        </w:rPr>
      </w:pPr>
    </w:p>
    <w:p w14:paraId="2C0EE3BB" w14:textId="77777777" w:rsidR="00E07FDA" w:rsidRPr="00F16D75" w:rsidRDefault="00E07FDA"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У роботі було розглянуто теоретичні та методологічні аспекти розробки стратегії розвитку підприємства; проведено стратегічний аналіз риболовно-екіпірувального центру «Перекат»; здійснено вибір стратегії розвитку риболовно-екіпірувального центру «Перекат»; розроблені заходи щодо реалізації обраної стратегії розвитку риболовно-екіпірувального центру «Перекат»; здійснено оцінку ефективності розробленої стратегії розвитку установи, тобто, вирішені всі поставлені завдання.</w:t>
      </w:r>
    </w:p>
    <w:p w14:paraId="5243391A" w14:textId="2E6AFD18" w:rsidR="00E07FDA" w:rsidRPr="00F16D75" w:rsidRDefault="00E07FDA"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Теоретичний аналіз проблеми показав, що однією з ключових складових стратегічного управління є стратегія. Стратегія розвитку підприємства - це шлях досягнення поставлених перед підприємством цілей з урахуванням початкового стану підприємства. Стратегія необхідна для розуміння в кожен момент часу де знаходиться підприємство щодо своїх цілей і коригування шляхи їх досягнення. Вибір стратегії і її реалізація складають основну частину змісту діяльності зі стратегічного управління. Вибір стратегії є центральним моментом процесу стратегічного планування і здійснюється, коли розглянуті всі можливі альтернативні варіанти напрямку розвитку організації. Серед безлічі підходів до формування стратегічних альтернатив розглян</w:t>
      </w:r>
      <w:r w:rsidR="00A45CD6">
        <w:rPr>
          <w:rFonts w:ascii="Times New Roman" w:hAnsi="Times New Roman" w:cs="Times New Roman"/>
          <w:color w:val="000000" w:themeColor="text1"/>
          <w:sz w:val="28"/>
          <w:szCs w:val="28"/>
          <w:lang w:val="uk-UA"/>
        </w:rPr>
        <w:t>уто</w:t>
      </w:r>
      <w:r w:rsidRPr="00F16D75">
        <w:rPr>
          <w:rFonts w:ascii="Times New Roman" w:hAnsi="Times New Roman" w:cs="Times New Roman"/>
          <w:color w:val="000000" w:themeColor="text1"/>
          <w:sz w:val="28"/>
          <w:szCs w:val="28"/>
          <w:lang w:val="uk-UA"/>
        </w:rPr>
        <w:t xml:space="preserve"> наступні: конкурентний стратегічний підхід; стратегічний підхід на основі розробки сценаріїв; стратегічний підхід на основі моделювання; стратегічний підхід на основі мозкового штурму; стратегічний підхід «Зростання ринку - конкурентна позиція підприємства»; стратегічний підхід на основі результатів SWOT-аналізу; портфельний стратегічний підхід; амбітний стратегічний підхід.</w:t>
      </w:r>
    </w:p>
    <w:p w14:paraId="77F26ED0" w14:textId="77777777" w:rsidR="00E07FDA" w:rsidRPr="00F16D75" w:rsidRDefault="00E07FDA"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Оцінка стратегії передбачає оцінку вироблених стратегічних варіантів для визначення їх придатності і порівняння результатів здійснення стратегії з рівнем досягнення цілей. Ефективна система оцінки вимагає наявності трьох основних елементів: мотивації, інформації та критеріїв оцінки прийняття рішень за результатами оцінки стратегії. Існують спеціальні методи оцінки стратегії, </w:t>
      </w:r>
      <w:r w:rsidRPr="00F16D75">
        <w:rPr>
          <w:rFonts w:ascii="Times New Roman" w:hAnsi="Times New Roman" w:cs="Times New Roman"/>
          <w:color w:val="000000" w:themeColor="text1"/>
          <w:sz w:val="28"/>
          <w:szCs w:val="28"/>
          <w:lang w:val="uk-UA"/>
        </w:rPr>
        <w:lastRenderedPageBreak/>
        <w:t>найбільш відомими з яких є наступні: аналіз порт</w:t>
      </w:r>
      <w:r w:rsidR="000A55B7" w:rsidRPr="00F16D75">
        <w:rPr>
          <w:rFonts w:ascii="Times New Roman" w:hAnsi="Times New Roman" w:cs="Times New Roman"/>
          <w:color w:val="000000" w:themeColor="text1"/>
          <w:sz w:val="28"/>
          <w:szCs w:val="28"/>
          <w:lang w:val="uk-UA"/>
        </w:rPr>
        <w:t xml:space="preserve">феля замовлень, матриця </w:t>
      </w:r>
      <w:proofErr w:type="spellStart"/>
      <w:r w:rsidR="000A55B7" w:rsidRPr="00F16D75">
        <w:rPr>
          <w:rFonts w:ascii="Times New Roman" w:hAnsi="Times New Roman" w:cs="Times New Roman"/>
          <w:color w:val="000000" w:themeColor="text1"/>
          <w:sz w:val="28"/>
          <w:szCs w:val="28"/>
          <w:lang w:val="uk-UA"/>
        </w:rPr>
        <w:t>МакКі</w:t>
      </w:r>
      <w:r w:rsidRPr="00F16D75">
        <w:rPr>
          <w:rFonts w:ascii="Times New Roman" w:hAnsi="Times New Roman" w:cs="Times New Roman"/>
          <w:color w:val="000000" w:themeColor="text1"/>
          <w:sz w:val="28"/>
          <w:szCs w:val="28"/>
          <w:lang w:val="uk-UA"/>
        </w:rPr>
        <w:t>нс</w:t>
      </w:r>
      <w:r w:rsidR="000A55B7" w:rsidRPr="00F16D75">
        <w:rPr>
          <w:rFonts w:ascii="Times New Roman" w:hAnsi="Times New Roman" w:cs="Times New Roman"/>
          <w:color w:val="000000" w:themeColor="text1"/>
          <w:sz w:val="28"/>
          <w:szCs w:val="28"/>
          <w:lang w:val="uk-UA"/>
        </w:rPr>
        <w:t>і</w:t>
      </w:r>
      <w:proofErr w:type="spellEnd"/>
      <w:r w:rsidRPr="00F16D75">
        <w:rPr>
          <w:rFonts w:ascii="Times New Roman" w:hAnsi="Times New Roman" w:cs="Times New Roman"/>
          <w:color w:val="000000" w:themeColor="text1"/>
          <w:sz w:val="28"/>
          <w:szCs w:val="28"/>
          <w:lang w:val="uk-UA"/>
        </w:rPr>
        <w:t xml:space="preserve">, аналіз життєвого циклу, </w:t>
      </w:r>
      <w:proofErr w:type="spellStart"/>
      <w:r w:rsidRPr="00F16D75">
        <w:rPr>
          <w:rFonts w:ascii="Times New Roman" w:hAnsi="Times New Roman" w:cs="Times New Roman"/>
          <w:color w:val="000000" w:themeColor="text1"/>
          <w:sz w:val="28"/>
          <w:szCs w:val="28"/>
          <w:lang w:val="uk-UA"/>
        </w:rPr>
        <w:t>бенчмаркінг</w:t>
      </w:r>
      <w:proofErr w:type="spellEnd"/>
      <w:r w:rsidRPr="00F16D75">
        <w:rPr>
          <w:rFonts w:ascii="Times New Roman" w:hAnsi="Times New Roman" w:cs="Times New Roman"/>
          <w:color w:val="000000" w:themeColor="text1"/>
          <w:sz w:val="28"/>
          <w:szCs w:val="28"/>
          <w:lang w:val="uk-UA"/>
        </w:rPr>
        <w:t>. Для оцінки ефективності реалізації стратегії використовуються різні показники, що враховують стратегічні одноразові і стратегічні поточні витрати.</w:t>
      </w:r>
    </w:p>
    <w:p w14:paraId="2A920FA2" w14:textId="77777777" w:rsidR="00E07FDA" w:rsidRPr="00F16D75" w:rsidRDefault="00E07FDA"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Проведений аналіз зовнішнього і внутрішнього середовища риболовно-екіпірувального центру «Перекат» дозволив виявити його слабкі і сильні сторони, оцінити можливості та загрози з боку зовнішнього середовища. Основними сильними сторонами риболовно-екіпірувального центру «Перекат», що формують її конкурентні переваги є висока якість послуг, що надаються, велика різноманітність секцій товарів і висока кваліфікація персоналу. Слабкими сторонами установи є відсутність стратегічного управління і планування, вкрай низькі рівень реалізації функцій по просуванню послуг установи, недостатньо розвинений імідж. Основними можливостями з боку зовнішнього середовища є зростання попиту на риболовно-екіпірувальні послуги. Основними загрозами </w:t>
      </w:r>
      <w:proofErr w:type="spellStart"/>
      <w:r w:rsidRPr="00F16D75">
        <w:rPr>
          <w:rFonts w:ascii="Times New Roman" w:hAnsi="Times New Roman" w:cs="Times New Roman"/>
          <w:color w:val="000000" w:themeColor="text1"/>
          <w:sz w:val="28"/>
          <w:szCs w:val="28"/>
          <w:lang w:val="uk-UA"/>
        </w:rPr>
        <w:t>явялються</w:t>
      </w:r>
      <w:proofErr w:type="spellEnd"/>
      <w:r w:rsidRPr="00F16D75">
        <w:rPr>
          <w:rFonts w:ascii="Times New Roman" w:hAnsi="Times New Roman" w:cs="Times New Roman"/>
          <w:color w:val="000000" w:themeColor="text1"/>
          <w:sz w:val="28"/>
          <w:szCs w:val="28"/>
          <w:lang w:val="uk-UA"/>
        </w:rPr>
        <w:t xml:space="preserve"> загроза появи нових конкурентів, зростання цін у зв'язку з інфляцією та пандемією, загроза зниження попиту в зв'язку з погіршенням економічної ситуації в країні.</w:t>
      </w:r>
    </w:p>
    <w:p w14:paraId="406E8D3F" w14:textId="77777777" w:rsidR="00E07FDA" w:rsidRPr="00F16D75" w:rsidRDefault="00E07FDA" w:rsidP="006C2EA9">
      <w:pPr>
        <w:widowControl w:val="0"/>
        <w:tabs>
          <w:tab w:val="left" w:pos="1294"/>
        </w:tabs>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Основними стратегічними напрямками розвитку риболовно-екіпірувального центру «Перекат» повинні стати: розробка стратегічних планів розвитку компанії; використання маркетингових заходів для формування іміджу; залучення постачальників імпортних товарів; використання стратегії диференціації, акцентуючи увагу на конкурентних перевагах.</w:t>
      </w:r>
    </w:p>
    <w:p w14:paraId="6C2D8A18" w14:textId="77777777" w:rsidR="00E07FDA" w:rsidRPr="00F16D75" w:rsidRDefault="00E07FDA" w:rsidP="006C2EA9">
      <w:pPr>
        <w:widowControl w:val="0"/>
        <w:spacing w:line="360" w:lineRule="auto"/>
        <w:ind w:firstLine="709"/>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На підставі проведеного в роботі SWOT-аналізу була рекомендована наступна стратегії для установи: базова стратегія посилення позиції на ринку (стратегія проникнення на ринок). Основними напрямками розвитку секцій в риболовно-екіпірувальному центрі «Перекат» повинні стати секція «Одяг, взуття та аксесуари», секція «Фідерна ловля», секція «Зимова ловля» і секція «Кемпінг». Максимально скоротити слід вкладення в такі напрямки діяльності як «Спінінгова ловля» і секція «Нахлистова ловля».</w:t>
      </w:r>
    </w:p>
    <w:p w14:paraId="2A179D40" w14:textId="77777777" w:rsidR="00943B50" w:rsidRPr="00F16D75" w:rsidRDefault="00E07FDA"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r w:rsidRPr="00F16D75">
        <w:rPr>
          <w:rFonts w:ascii="Times New Roman" w:hAnsi="Times New Roman" w:cs="Times New Roman"/>
          <w:color w:val="000000" w:themeColor="text1"/>
          <w:sz w:val="28"/>
          <w:szCs w:val="28"/>
          <w:lang w:val="uk-UA"/>
        </w:rPr>
        <w:t xml:space="preserve">У роботі були розроблені рекомендації щодо реалізації обраної стратегії </w:t>
      </w:r>
      <w:r w:rsidRPr="00F16D75">
        <w:rPr>
          <w:rFonts w:ascii="Times New Roman" w:hAnsi="Times New Roman" w:cs="Times New Roman"/>
          <w:color w:val="000000" w:themeColor="text1"/>
          <w:sz w:val="28"/>
          <w:szCs w:val="28"/>
          <w:lang w:val="uk-UA"/>
        </w:rPr>
        <w:lastRenderedPageBreak/>
        <w:t>розвитку риболовно-екіпірувального центру «Перекат» - стратегії посилення позиції на ринку освітніх послуг. Розроблені заходи згруповані за трьома напрямками - просування пріоритетних напрямків діяльності риболовно-екіпірувального центру «Перекат» за допомогою реклами; підвищення якості та зручності надання послуг та формування позитивного зовнішнього і внутрішнього іміджу. В рамках просування пріоритетних напрямків діяльності риболовно-екіпірувального центру «Перекат» (секція «Одяг, взуття та аксесуари», секція «Фідерна ловля», секція «Зимова ловля» і секція «Кемпінг») за допомогою реклами рекомендується розробка логотипу та фірмового стилю установи, розробка та просування інтернет-сайту установи, проведення рекламної кампанії з використанням друкованої реклами (буклети і листівки та реклами в мережі Інтернет. Для підвищення якості та зручності надання послуг в риболовно-екіпірувальному центрі «Перекат» рекомендується забезпечити можливість формування замовлень на сайті підприємства і здійснювати онлайн трансляцію робочого процесу в риболовно-екіпірувальному центрі «Перекат» за допомогою веб -камер. Для формування позитивного зовнішнього і внутрішнього іміджу риболовно-екіпірувального центру «Перекат» рекомендується розміщення на сайті в мережі Інтернет більш повної інформації про діяльність підприємства, розміщення актуальної інформації на інформаційному стенді для персоналу, проведення загальних зборів і брифінгів, які представляють додаткові можливості для безпосередніх комунікацій керівництва та інших працівників, для обміну інформацією, думками та ідеями, організація особистих зустрічей керівництва зі своїми співробітниками для інформування їх з питань, які безпосередньо стосуються їх діяльності, інформування новоприйнятих працівників про історію створення підприємства, стандарти, норми поведінки в колективі, етику й етикет, розсилка клієнтам на E-</w:t>
      </w:r>
      <w:proofErr w:type="spellStart"/>
      <w:r w:rsidRPr="00F16D75">
        <w:rPr>
          <w:rFonts w:ascii="Times New Roman" w:hAnsi="Times New Roman" w:cs="Times New Roman"/>
          <w:color w:val="000000" w:themeColor="text1"/>
          <w:sz w:val="28"/>
          <w:szCs w:val="28"/>
          <w:lang w:val="uk-UA"/>
        </w:rPr>
        <w:t>mail</w:t>
      </w:r>
      <w:proofErr w:type="spellEnd"/>
      <w:r w:rsidRPr="00F16D75">
        <w:rPr>
          <w:rFonts w:ascii="Times New Roman" w:hAnsi="Times New Roman" w:cs="Times New Roman"/>
          <w:color w:val="000000" w:themeColor="text1"/>
          <w:sz w:val="28"/>
          <w:szCs w:val="28"/>
          <w:lang w:val="uk-UA"/>
        </w:rPr>
        <w:t xml:space="preserve"> інформації про новинки і знижки в риболовно-екіпірувальному центрі «Перекат». Дані заходи забезпечать отримання додаткового прибутку риболовно-екіпірувальному центру «Перекат» від нових видів послуг (онлайн-трансляція робочого процесу і формування замовлення онлайн).). Проведені </w:t>
      </w:r>
      <w:r w:rsidRPr="00F16D75">
        <w:rPr>
          <w:rFonts w:ascii="Times New Roman" w:hAnsi="Times New Roman" w:cs="Times New Roman"/>
          <w:color w:val="000000" w:themeColor="text1"/>
          <w:sz w:val="28"/>
          <w:szCs w:val="28"/>
          <w:lang w:val="uk-UA"/>
        </w:rPr>
        <w:lastRenderedPageBreak/>
        <w:t xml:space="preserve">розрахунки показали економічну ефективність стратегії. Економічний ефект через рік реалізації стратегії складе </w:t>
      </w:r>
      <w:r w:rsidR="000B78F2" w:rsidRPr="00F16D75">
        <w:rPr>
          <w:rFonts w:ascii="Times New Roman" w:hAnsi="Times New Roman" w:cs="Times New Roman"/>
          <w:color w:val="000000" w:themeColor="text1"/>
          <w:sz w:val="28"/>
          <w:szCs w:val="28"/>
          <w:lang w:val="uk-UA"/>
        </w:rPr>
        <w:t>232356 грн</w:t>
      </w:r>
      <w:r w:rsidRPr="00F16D75">
        <w:rPr>
          <w:rFonts w:ascii="Times New Roman" w:hAnsi="Times New Roman" w:cs="Times New Roman"/>
          <w:color w:val="000000" w:themeColor="text1"/>
          <w:sz w:val="28"/>
          <w:szCs w:val="28"/>
          <w:lang w:val="uk-UA"/>
        </w:rPr>
        <w:t xml:space="preserve">, </w:t>
      </w:r>
      <w:r w:rsidR="000B78F2" w:rsidRPr="00F16D75">
        <w:rPr>
          <w:rFonts w:ascii="Times New Roman" w:hAnsi="Times New Roman" w:cs="Times New Roman"/>
          <w:color w:val="000000" w:themeColor="text1"/>
          <w:sz w:val="28"/>
          <w:szCs w:val="28"/>
          <w:lang w:val="uk-UA"/>
        </w:rPr>
        <w:t>а</w:t>
      </w:r>
      <w:r w:rsidRPr="00F16D75">
        <w:rPr>
          <w:rFonts w:ascii="Times New Roman" w:hAnsi="Times New Roman" w:cs="Times New Roman"/>
          <w:color w:val="000000" w:themeColor="text1"/>
          <w:sz w:val="28"/>
          <w:szCs w:val="28"/>
          <w:lang w:val="uk-UA"/>
        </w:rPr>
        <w:t xml:space="preserve"> стратегічні одноразові витрати</w:t>
      </w:r>
      <w:r w:rsidR="000B78F2" w:rsidRPr="00F16D75">
        <w:rPr>
          <w:rFonts w:ascii="Times New Roman" w:hAnsi="Times New Roman" w:cs="Times New Roman"/>
          <w:color w:val="000000" w:themeColor="text1"/>
          <w:sz w:val="28"/>
          <w:szCs w:val="28"/>
          <w:lang w:val="uk-UA"/>
        </w:rPr>
        <w:t xml:space="preserve"> </w:t>
      </w:r>
      <w:r w:rsidRPr="00F16D75">
        <w:rPr>
          <w:rFonts w:ascii="Times New Roman" w:hAnsi="Times New Roman" w:cs="Times New Roman"/>
          <w:color w:val="000000" w:themeColor="text1"/>
          <w:sz w:val="28"/>
          <w:szCs w:val="28"/>
          <w:lang w:val="uk-UA"/>
        </w:rPr>
        <w:t xml:space="preserve"> з власних коштів установи</w:t>
      </w:r>
      <w:r w:rsidR="007B79D9" w:rsidRPr="00F16D75">
        <w:rPr>
          <w:rFonts w:ascii="Times New Roman" w:hAnsi="Times New Roman" w:cs="Times New Roman"/>
          <w:color w:val="000000" w:themeColor="text1"/>
          <w:sz w:val="28"/>
          <w:szCs w:val="28"/>
          <w:lang w:val="uk-UA"/>
        </w:rPr>
        <w:t>.</w:t>
      </w:r>
    </w:p>
    <w:p w14:paraId="66F874B1" w14:textId="77777777" w:rsidR="007B79D9" w:rsidRPr="00F16D75" w:rsidRDefault="007B79D9" w:rsidP="006C2EA9">
      <w:pPr>
        <w:spacing w:line="360" w:lineRule="auto"/>
        <w:contextualSpacing/>
        <w:jc w:val="both"/>
        <w:rPr>
          <w:rFonts w:ascii="Times New Roman" w:eastAsiaTheme="majorEastAsia" w:hAnsi="Times New Roman" w:cs="Times New Roman"/>
          <w:b/>
          <w:color w:val="000000" w:themeColor="text1"/>
          <w:sz w:val="28"/>
          <w:szCs w:val="28"/>
          <w:lang w:val="uk-UA"/>
        </w:rPr>
      </w:pPr>
      <w:r w:rsidRPr="00F16D75">
        <w:rPr>
          <w:rFonts w:ascii="Times New Roman" w:hAnsi="Times New Roman" w:cs="Times New Roman"/>
          <w:b/>
          <w:color w:val="000000" w:themeColor="text1"/>
          <w:sz w:val="28"/>
          <w:szCs w:val="28"/>
          <w:lang w:val="uk-UA"/>
        </w:rPr>
        <w:br w:type="page"/>
      </w:r>
    </w:p>
    <w:p w14:paraId="64A19F56" w14:textId="77777777" w:rsidR="007B79D9" w:rsidRPr="00F16D75" w:rsidRDefault="007B79D9" w:rsidP="006C2EA9">
      <w:pPr>
        <w:pStyle w:val="1"/>
        <w:spacing w:before="0" w:line="360" w:lineRule="auto"/>
        <w:contextualSpacing/>
        <w:jc w:val="center"/>
        <w:rPr>
          <w:rFonts w:ascii="Times New Roman" w:hAnsi="Times New Roman" w:cs="Times New Roman"/>
          <w:b/>
          <w:color w:val="000000" w:themeColor="text1"/>
          <w:sz w:val="28"/>
          <w:szCs w:val="28"/>
          <w:lang w:val="uk-UA"/>
        </w:rPr>
      </w:pPr>
      <w:bookmarkStart w:id="14" w:name="_Toc74260289"/>
      <w:r w:rsidRPr="00F16D75">
        <w:rPr>
          <w:rFonts w:ascii="Times New Roman" w:hAnsi="Times New Roman" w:cs="Times New Roman"/>
          <w:b/>
          <w:color w:val="000000" w:themeColor="text1"/>
          <w:sz w:val="28"/>
          <w:szCs w:val="28"/>
          <w:lang w:val="uk-UA"/>
        </w:rPr>
        <w:lastRenderedPageBreak/>
        <w:t>СПИСОК ВИКОРИСТАНИХ ДЖЕРЕЛ</w:t>
      </w:r>
      <w:bookmarkEnd w:id="14"/>
    </w:p>
    <w:p w14:paraId="276A9BCE" w14:textId="77777777" w:rsidR="007B79D9" w:rsidRDefault="007B79D9" w:rsidP="006C2EA9">
      <w:pPr>
        <w:spacing w:line="360" w:lineRule="auto"/>
        <w:contextualSpacing/>
        <w:jc w:val="both"/>
        <w:rPr>
          <w:rFonts w:ascii="Times New Roman" w:hAnsi="Times New Roman" w:cs="Times New Roman"/>
          <w:color w:val="000000" w:themeColor="text1"/>
          <w:sz w:val="28"/>
          <w:szCs w:val="28"/>
          <w:lang w:val="uk-UA"/>
        </w:rPr>
      </w:pPr>
    </w:p>
    <w:p w14:paraId="423ED382" w14:textId="77777777" w:rsidR="00D92FE7" w:rsidRPr="00F16D75" w:rsidRDefault="00D92FE7" w:rsidP="006C2EA9">
      <w:pPr>
        <w:spacing w:line="360" w:lineRule="auto"/>
        <w:contextualSpacing/>
        <w:jc w:val="both"/>
        <w:rPr>
          <w:rFonts w:ascii="Times New Roman" w:hAnsi="Times New Roman" w:cs="Times New Roman"/>
          <w:color w:val="000000" w:themeColor="text1"/>
          <w:sz w:val="28"/>
          <w:szCs w:val="28"/>
          <w:lang w:val="uk-UA"/>
        </w:rPr>
      </w:pPr>
    </w:p>
    <w:p w14:paraId="4EB7B9B4" w14:textId="77777777" w:rsidR="001D7271" w:rsidRPr="001D7271" w:rsidRDefault="001D727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en-US"/>
        </w:rPr>
        <w:t>Kravchenko</w:t>
      </w:r>
      <w:proofErr w:type="spellEnd"/>
      <w:r w:rsidRPr="001D7271">
        <w:rPr>
          <w:rFonts w:ascii="Times New Roman" w:hAnsi="Times New Roman" w:cs="Times New Roman"/>
          <w:sz w:val="28"/>
          <w:szCs w:val="28"/>
          <w:lang w:val="en-US"/>
        </w:rPr>
        <w:t xml:space="preserve"> V.M., </w:t>
      </w:r>
      <w:proofErr w:type="spellStart"/>
      <w:r w:rsidRPr="001D7271">
        <w:rPr>
          <w:rFonts w:ascii="Times New Roman" w:hAnsi="Times New Roman" w:cs="Times New Roman"/>
          <w:sz w:val="28"/>
          <w:szCs w:val="28"/>
          <w:lang w:val="en-US"/>
        </w:rPr>
        <w:t>Nestiuk</w:t>
      </w:r>
      <w:proofErr w:type="spellEnd"/>
      <w:r w:rsidRPr="001D7271">
        <w:rPr>
          <w:rFonts w:ascii="Times New Roman" w:hAnsi="Times New Roman" w:cs="Times New Roman"/>
          <w:sz w:val="28"/>
          <w:szCs w:val="28"/>
          <w:lang w:val="en-US"/>
        </w:rPr>
        <w:t xml:space="preserve"> M., Business analysis planning of the enterprise in the contract of strategic management // Business intelligence: models, methods and techniques – 2020 – p.80</w:t>
      </w:r>
      <w:r w:rsidRPr="001D7271">
        <w:rPr>
          <w:rFonts w:ascii="Times New Roman" w:hAnsi="Times New Roman" w:cs="Times New Roman"/>
          <w:sz w:val="28"/>
          <w:szCs w:val="28"/>
          <w:lang w:val="uk-UA"/>
        </w:rPr>
        <w:t xml:space="preserve"> – 81</w:t>
      </w:r>
      <w:r w:rsidRPr="001D7271">
        <w:rPr>
          <w:rFonts w:ascii="Times New Roman" w:hAnsi="Times New Roman" w:cs="Times New Roman"/>
          <w:sz w:val="28"/>
          <w:szCs w:val="28"/>
          <w:lang w:val="en-US"/>
        </w:rPr>
        <w:t>.</w:t>
      </w:r>
    </w:p>
    <w:p w14:paraId="795C1B2F" w14:textId="77777777" w:rsidR="001D7271" w:rsidRPr="001D7271" w:rsidRDefault="001D727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en-US"/>
        </w:rPr>
        <w:t>Podskrebko</w:t>
      </w:r>
      <w:proofErr w:type="spellEnd"/>
      <w:r w:rsidRPr="001D7271">
        <w:rPr>
          <w:rFonts w:ascii="Times New Roman" w:hAnsi="Times New Roman" w:cs="Times New Roman"/>
          <w:sz w:val="28"/>
          <w:szCs w:val="28"/>
          <w:lang w:val="en-US"/>
        </w:rPr>
        <w:t xml:space="preserve"> O., </w:t>
      </w:r>
      <w:proofErr w:type="spellStart"/>
      <w:r w:rsidRPr="001D7271">
        <w:rPr>
          <w:rFonts w:ascii="Times New Roman" w:hAnsi="Times New Roman" w:cs="Times New Roman"/>
          <w:sz w:val="28"/>
          <w:szCs w:val="28"/>
          <w:lang w:val="en-US"/>
        </w:rPr>
        <w:t>Nestiuk</w:t>
      </w:r>
      <w:proofErr w:type="spellEnd"/>
      <w:r w:rsidRPr="001D7271">
        <w:rPr>
          <w:rFonts w:ascii="Times New Roman" w:hAnsi="Times New Roman" w:cs="Times New Roman"/>
          <w:sz w:val="28"/>
          <w:szCs w:val="28"/>
          <w:lang w:val="en-US"/>
        </w:rPr>
        <w:t xml:space="preserve"> M., Basic directions of development of marketing and marketing informative systems // Business intelligence: models, methods and techniques - 2021 – p. 195-197.</w:t>
      </w:r>
    </w:p>
    <w:p w14:paraId="1755B970" w14:textId="2322C8E3" w:rsidR="001D7271" w:rsidRPr="001D7271" w:rsidRDefault="001D727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shd w:val="clear" w:color="auto" w:fill="FFFFFF"/>
          <w:lang w:val="en-US"/>
        </w:rPr>
        <w:t>Podskrebko</w:t>
      </w:r>
      <w:proofErr w:type="spellEnd"/>
      <w:r w:rsidRPr="001D7271">
        <w:rPr>
          <w:rFonts w:ascii="Times New Roman" w:hAnsi="Times New Roman" w:cs="Times New Roman"/>
          <w:sz w:val="28"/>
          <w:szCs w:val="28"/>
          <w:shd w:val="clear" w:color="auto" w:fill="FFFFFF"/>
          <w:lang w:val="en-US"/>
        </w:rPr>
        <w:t xml:space="preserve"> O.,</w:t>
      </w:r>
      <w:proofErr w:type="spellStart"/>
      <w:r w:rsidRPr="001D7271">
        <w:rPr>
          <w:rFonts w:ascii="Times New Roman" w:hAnsi="Times New Roman" w:cs="Times New Roman"/>
          <w:sz w:val="28"/>
          <w:szCs w:val="28"/>
          <w:shd w:val="clear" w:color="auto" w:fill="FFFFFF"/>
          <w:lang w:val="en-US"/>
        </w:rPr>
        <w:t>Derevyanko</w:t>
      </w:r>
      <w:proofErr w:type="spellEnd"/>
      <w:r w:rsidRPr="001D7271">
        <w:rPr>
          <w:rFonts w:ascii="Times New Roman" w:hAnsi="Times New Roman" w:cs="Times New Roman"/>
          <w:sz w:val="28"/>
          <w:szCs w:val="28"/>
          <w:shd w:val="clear" w:color="auto" w:fill="FFFFFF"/>
          <w:lang w:val="uk-UA"/>
        </w:rPr>
        <w:t xml:space="preserve"> </w:t>
      </w:r>
      <w:r w:rsidRPr="001D7271">
        <w:rPr>
          <w:rFonts w:ascii="Times New Roman" w:hAnsi="Times New Roman" w:cs="Times New Roman"/>
          <w:sz w:val="28"/>
          <w:szCs w:val="28"/>
          <w:shd w:val="clear" w:color="auto" w:fill="FFFFFF"/>
          <w:lang w:val="en-US"/>
        </w:rPr>
        <w:t>B</w:t>
      </w:r>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en-US"/>
        </w:rPr>
        <w:t>Rozhenko</w:t>
      </w:r>
      <w:proofErr w:type="spellEnd"/>
      <w:r w:rsidRPr="001D7271">
        <w:rPr>
          <w:rFonts w:ascii="Times New Roman" w:hAnsi="Times New Roman" w:cs="Times New Roman"/>
          <w:sz w:val="28"/>
          <w:szCs w:val="28"/>
          <w:shd w:val="clear" w:color="auto" w:fill="FFFFFF"/>
          <w:lang w:val="uk-UA"/>
        </w:rPr>
        <w:t xml:space="preserve"> </w:t>
      </w:r>
      <w:r w:rsidRPr="001D7271">
        <w:rPr>
          <w:rFonts w:ascii="Times New Roman" w:hAnsi="Times New Roman" w:cs="Times New Roman"/>
          <w:sz w:val="28"/>
          <w:szCs w:val="28"/>
          <w:shd w:val="clear" w:color="auto" w:fill="FFFFFF"/>
          <w:lang w:val="en-US"/>
        </w:rPr>
        <w:t>O</w:t>
      </w:r>
      <w:r w:rsidRPr="001D7271">
        <w:rPr>
          <w:rFonts w:ascii="Times New Roman" w:hAnsi="Times New Roman" w:cs="Times New Roman"/>
          <w:sz w:val="28"/>
          <w:szCs w:val="28"/>
          <w:shd w:val="clear" w:color="auto" w:fill="FFFFFF"/>
          <w:lang w:val="uk-UA"/>
        </w:rPr>
        <w:t>., </w:t>
      </w:r>
      <w:proofErr w:type="spellStart"/>
      <w:r w:rsidRPr="001D7271">
        <w:rPr>
          <w:rFonts w:ascii="Times New Roman" w:hAnsi="Times New Roman" w:cs="Times New Roman"/>
          <w:sz w:val="28"/>
          <w:szCs w:val="28"/>
          <w:shd w:val="clear" w:color="auto" w:fill="FFFFFF"/>
          <w:lang w:val="en-US"/>
        </w:rPr>
        <w:t>Khailova</w:t>
      </w:r>
      <w:proofErr w:type="spellEnd"/>
      <w:r w:rsidR="00B328FD">
        <w:rPr>
          <w:rFonts w:ascii="Times New Roman" w:hAnsi="Times New Roman" w:cs="Times New Roman"/>
          <w:sz w:val="28"/>
          <w:szCs w:val="28"/>
          <w:shd w:val="clear" w:color="auto" w:fill="FFFFFF"/>
          <w:lang w:val="uk-UA"/>
        </w:rPr>
        <w:t> </w:t>
      </w:r>
      <w:r w:rsidRPr="001D7271">
        <w:rPr>
          <w:rFonts w:ascii="Times New Roman" w:hAnsi="Times New Roman" w:cs="Times New Roman"/>
          <w:sz w:val="28"/>
          <w:szCs w:val="28"/>
          <w:shd w:val="clear" w:color="auto" w:fill="FFFFFF"/>
          <w:lang w:val="en-US"/>
        </w:rPr>
        <w:t>T</w:t>
      </w:r>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en-US"/>
        </w:rPr>
        <w:t>Hrudnytskyi</w:t>
      </w:r>
      <w:proofErr w:type="spellEnd"/>
      <w:r w:rsidR="00B328FD" w:rsidRPr="00B328FD">
        <w:rPr>
          <w:rFonts w:ascii="Times New Roman" w:hAnsi="Times New Roman" w:cs="Times New Roman"/>
          <w:sz w:val="28"/>
          <w:szCs w:val="28"/>
          <w:shd w:val="clear" w:color="auto" w:fill="FFFFFF"/>
          <w:lang w:val="en-US"/>
        </w:rPr>
        <w:t> </w:t>
      </w:r>
      <w:r w:rsidRPr="001D7271">
        <w:rPr>
          <w:rFonts w:ascii="Times New Roman" w:hAnsi="Times New Roman" w:cs="Times New Roman"/>
          <w:sz w:val="28"/>
          <w:szCs w:val="28"/>
          <w:shd w:val="clear" w:color="auto" w:fill="FFFFFF"/>
          <w:lang w:val="en-US"/>
        </w:rPr>
        <w:t>V</w:t>
      </w:r>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eastAsia="Times New Roman" w:hAnsi="Times New Roman" w:cs="Times New Roman"/>
          <w:sz w:val="28"/>
          <w:szCs w:val="28"/>
          <w:lang w:val="uk-UA" w:eastAsia="ru-RU"/>
        </w:rPr>
        <w:t>Strategic</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enterprise</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management</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based</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on</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the</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modeling</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of</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its</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economic</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security</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hAnsi="Times New Roman" w:cs="Times New Roman"/>
          <w:sz w:val="28"/>
          <w:szCs w:val="28"/>
          <w:shd w:val="clear" w:color="auto" w:fill="FFFFFF"/>
          <w:lang w:val="uk-UA"/>
        </w:rPr>
        <w:t>Naukovyi</w:t>
      </w:r>
      <w:proofErr w:type="spellEnd"/>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uk-UA"/>
        </w:rPr>
        <w:t>Visnyk</w:t>
      </w:r>
      <w:proofErr w:type="spellEnd"/>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uk-UA"/>
        </w:rPr>
        <w:t>Natsionalnoho</w:t>
      </w:r>
      <w:proofErr w:type="spellEnd"/>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uk-UA"/>
        </w:rPr>
        <w:t>Hirnychoho</w:t>
      </w:r>
      <w:proofErr w:type="spellEnd"/>
      <w:r w:rsidRPr="001D7271">
        <w:rPr>
          <w:rFonts w:ascii="Times New Roman" w:hAnsi="Times New Roman" w:cs="Times New Roman"/>
          <w:sz w:val="28"/>
          <w:szCs w:val="28"/>
          <w:shd w:val="clear" w:color="auto" w:fill="FFFFFF"/>
          <w:lang w:val="uk-UA"/>
        </w:rPr>
        <w:t xml:space="preserve"> </w:t>
      </w:r>
      <w:proofErr w:type="spellStart"/>
      <w:r w:rsidRPr="001D7271">
        <w:rPr>
          <w:rFonts w:ascii="Times New Roman" w:hAnsi="Times New Roman" w:cs="Times New Roman"/>
          <w:sz w:val="28"/>
          <w:szCs w:val="28"/>
          <w:shd w:val="clear" w:color="auto" w:fill="FFFFFF"/>
          <w:lang w:val="uk-UA"/>
        </w:rPr>
        <w:t>Universytetu</w:t>
      </w:r>
      <w:proofErr w:type="spellEnd"/>
      <w:r w:rsidRPr="001D7271">
        <w:rPr>
          <w:rFonts w:ascii="Times New Roman" w:hAnsi="Times New Roman" w:cs="Times New Roman"/>
          <w:sz w:val="28"/>
          <w:szCs w:val="28"/>
          <w:shd w:val="clear" w:color="auto" w:fill="FFFFFF"/>
          <w:lang w:val="uk-UA"/>
        </w:rPr>
        <w:t>. – 2021. – № 1. – Р.171 – 176.</w:t>
      </w:r>
    </w:p>
    <w:p w14:paraId="57C5DDE5" w14:textId="66F57442"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Ансофф</w:t>
      </w:r>
      <w:proofErr w:type="spellEnd"/>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И. </w:t>
      </w:r>
      <w:proofErr w:type="spellStart"/>
      <w:r w:rsidRPr="001D7271">
        <w:rPr>
          <w:rFonts w:ascii="Times New Roman" w:hAnsi="Times New Roman" w:cs="Times New Roman"/>
          <w:sz w:val="28"/>
          <w:szCs w:val="28"/>
          <w:lang w:val="uk-UA"/>
        </w:rPr>
        <w:t>Новая</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корпоративная</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стра</w:t>
      </w:r>
      <w:r w:rsidR="000D7AC1" w:rsidRPr="001D7271">
        <w:rPr>
          <w:rFonts w:ascii="Times New Roman" w:hAnsi="Times New Roman" w:cs="Times New Roman"/>
          <w:sz w:val="28"/>
          <w:szCs w:val="28"/>
          <w:lang w:val="uk-UA"/>
        </w:rPr>
        <w:t>тегия</w:t>
      </w:r>
      <w:proofErr w:type="spellEnd"/>
      <w:r w:rsidR="000D7AC1" w:rsidRPr="001D7271">
        <w:rPr>
          <w:rFonts w:ascii="Times New Roman" w:hAnsi="Times New Roman" w:cs="Times New Roman"/>
          <w:sz w:val="28"/>
          <w:szCs w:val="28"/>
          <w:lang w:val="uk-UA"/>
        </w:rPr>
        <w:t xml:space="preserve"> / </w:t>
      </w:r>
      <w:proofErr w:type="spellStart"/>
      <w:r w:rsidR="000D7AC1" w:rsidRPr="001D7271">
        <w:rPr>
          <w:rFonts w:ascii="Times New Roman" w:hAnsi="Times New Roman" w:cs="Times New Roman"/>
          <w:sz w:val="28"/>
          <w:szCs w:val="28"/>
          <w:lang w:val="uk-UA"/>
        </w:rPr>
        <w:t>Ансофф</w:t>
      </w:r>
      <w:proofErr w:type="spellEnd"/>
      <w:r w:rsidR="00D02854" w:rsidRPr="001D7271">
        <w:rPr>
          <w:rFonts w:ascii="Times New Roman" w:hAnsi="Times New Roman" w:cs="Times New Roman"/>
          <w:sz w:val="28"/>
          <w:szCs w:val="28"/>
          <w:lang w:val="uk-UA"/>
        </w:rPr>
        <w:t> </w:t>
      </w:r>
      <w:r w:rsidR="000D7AC1" w:rsidRPr="001D7271">
        <w:rPr>
          <w:rFonts w:ascii="Times New Roman" w:hAnsi="Times New Roman" w:cs="Times New Roman"/>
          <w:sz w:val="28"/>
          <w:szCs w:val="28"/>
          <w:lang w:val="uk-UA"/>
        </w:rPr>
        <w:t xml:space="preserve">И. - СПб: </w:t>
      </w:r>
      <w:proofErr w:type="spellStart"/>
      <w:r w:rsidR="000D7AC1" w:rsidRPr="001D7271">
        <w:rPr>
          <w:rFonts w:ascii="Times New Roman" w:hAnsi="Times New Roman" w:cs="Times New Roman"/>
          <w:sz w:val="28"/>
          <w:szCs w:val="28"/>
          <w:lang w:val="uk-UA"/>
        </w:rPr>
        <w:t>Питер</w:t>
      </w:r>
      <w:proofErr w:type="spellEnd"/>
      <w:r w:rsidR="000D7AC1" w:rsidRPr="001D7271">
        <w:rPr>
          <w:rFonts w:ascii="Times New Roman" w:hAnsi="Times New Roman" w:cs="Times New Roman"/>
          <w:sz w:val="28"/>
          <w:szCs w:val="28"/>
          <w:lang w:val="uk-UA"/>
        </w:rPr>
        <w:t xml:space="preserve">, </w:t>
      </w:r>
      <w:r w:rsidRPr="001D7271">
        <w:rPr>
          <w:rFonts w:ascii="Times New Roman" w:hAnsi="Times New Roman" w:cs="Times New Roman"/>
          <w:sz w:val="28"/>
          <w:szCs w:val="28"/>
          <w:lang w:val="uk-UA"/>
        </w:rPr>
        <w:t>1999. - 416 с.</w:t>
      </w:r>
    </w:p>
    <w:p w14:paraId="5CDE839D" w14:textId="2B1DEA5B"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Ансофф</w:t>
      </w:r>
      <w:proofErr w:type="spellEnd"/>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И. </w:t>
      </w:r>
      <w:proofErr w:type="spellStart"/>
      <w:r w:rsidRPr="001D7271">
        <w:rPr>
          <w:rFonts w:ascii="Times New Roman" w:hAnsi="Times New Roman" w:cs="Times New Roman"/>
          <w:sz w:val="28"/>
          <w:szCs w:val="28"/>
          <w:lang w:val="uk-UA"/>
        </w:rPr>
        <w:t>Стратегическое</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управление</w:t>
      </w:r>
      <w:proofErr w:type="spellEnd"/>
      <w:r w:rsidRPr="001D7271">
        <w:rPr>
          <w:rFonts w:ascii="Times New Roman" w:hAnsi="Times New Roman" w:cs="Times New Roman"/>
          <w:sz w:val="28"/>
          <w:szCs w:val="28"/>
          <w:lang w:val="uk-UA"/>
        </w:rPr>
        <w:t xml:space="preserve"> / </w:t>
      </w:r>
      <w:proofErr w:type="spellStart"/>
      <w:r w:rsidRPr="001D7271">
        <w:rPr>
          <w:rFonts w:ascii="Times New Roman" w:hAnsi="Times New Roman" w:cs="Times New Roman"/>
          <w:sz w:val="28"/>
          <w:szCs w:val="28"/>
          <w:lang w:val="uk-UA"/>
        </w:rPr>
        <w:t>Ансофф</w:t>
      </w:r>
      <w:proofErr w:type="spellEnd"/>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И.; [пер. с </w:t>
      </w:r>
      <w:proofErr w:type="spellStart"/>
      <w:r w:rsidRPr="001D7271">
        <w:rPr>
          <w:rFonts w:ascii="Times New Roman" w:hAnsi="Times New Roman" w:cs="Times New Roman"/>
          <w:sz w:val="28"/>
          <w:szCs w:val="28"/>
          <w:lang w:val="uk-UA"/>
        </w:rPr>
        <w:t>англ</w:t>
      </w:r>
      <w:proofErr w:type="spellEnd"/>
      <w:r w:rsidRPr="001D7271">
        <w:rPr>
          <w:rFonts w:ascii="Times New Roman" w:hAnsi="Times New Roman" w:cs="Times New Roman"/>
          <w:sz w:val="28"/>
          <w:szCs w:val="28"/>
          <w:lang w:val="uk-UA"/>
        </w:rPr>
        <w:t>.]; [</w:t>
      </w:r>
      <w:proofErr w:type="spellStart"/>
      <w:r w:rsidRPr="001D7271">
        <w:rPr>
          <w:rFonts w:ascii="Times New Roman" w:hAnsi="Times New Roman" w:cs="Times New Roman"/>
          <w:sz w:val="28"/>
          <w:szCs w:val="28"/>
          <w:lang w:val="uk-UA"/>
        </w:rPr>
        <w:t>под</w:t>
      </w:r>
      <w:proofErr w:type="spellEnd"/>
      <w:r w:rsidRPr="001D7271">
        <w:rPr>
          <w:rFonts w:ascii="Times New Roman" w:hAnsi="Times New Roman" w:cs="Times New Roman"/>
          <w:sz w:val="28"/>
          <w:szCs w:val="28"/>
          <w:lang w:val="uk-UA"/>
        </w:rPr>
        <w:t xml:space="preserve"> ред. Л.И.</w:t>
      </w:r>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Евенко]. - М.: </w:t>
      </w:r>
      <w:proofErr w:type="spellStart"/>
      <w:r w:rsidRPr="001D7271">
        <w:rPr>
          <w:rFonts w:ascii="Times New Roman" w:hAnsi="Times New Roman" w:cs="Times New Roman"/>
          <w:sz w:val="28"/>
          <w:szCs w:val="28"/>
          <w:lang w:val="uk-UA"/>
        </w:rPr>
        <w:t>Экономика</w:t>
      </w:r>
      <w:proofErr w:type="spellEnd"/>
      <w:r w:rsidRPr="001D7271">
        <w:rPr>
          <w:rFonts w:ascii="Times New Roman" w:hAnsi="Times New Roman" w:cs="Times New Roman"/>
          <w:sz w:val="28"/>
          <w:szCs w:val="28"/>
          <w:lang w:val="uk-UA"/>
        </w:rPr>
        <w:t>, 1989. - 560 с.</w:t>
      </w:r>
      <w:r w:rsidRPr="001D7271">
        <w:rPr>
          <w:rFonts w:ascii="Times New Roman" w:eastAsia="Times New Roman" w:hAnsi="Times New Roman" w:cs="Times New Roman"/>
          <w:sz w:val="28"/>
          <w:szCs w:val="28"/>
          <w:lang w:val="uk-UA" w:eastAsia="ru-RU"/>
        </w:rPr>
        <w:t xml:space="preserve"> </w:t>
      </w:r>
    </w:p>
    <w:p w14:paraId="5F6C0DAD" w14:textId="4D72A101"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lang w:val="uk-UA"/>
        </w:rPr>
        <w:t>Василенко</w:t>
      </w:r>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В.О. Стратегічне управління підприємством: </w:t>
      </w:r>
      <w:proofErr w:type="spellStart"/>
      <w:r w:rsidRPr="001D7271">
        <w:rPr>
          <w:rFonts w:ascii="Times New Roman" w:hAnsi="Times New Roman" w:cs="Times New Roman"/>
          <w:sz w:val="28"/>
          <w:szCs w:val="28"/>
          <w:lang w:val="uk-UA"/>
        </w:rPr>
        <w:t>навч</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посіб</w:t>
      </w:r>
      <w:proofErr w:type="spellEnd"/>
      <w:r w:rsidRPr="001D7271">
        <w:rPr>
          <w:rFonts w:ascii="Times New Roman" w:hAnsi="Times New Roman" w:cs="Times New Roman"/>
          <w:sz w:val="28"/>
          <w:szCs w:val="28"/>
          <w:lang w:val="uk-UA"/>
        </w:rPr>
        <w:t>. / В.О.</w:t>
      </w:r>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Василенко, Т.І.</w:t>
      </w:r>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Ткаченко. – 3-тє вид., </w:t>
      </w:r>
      <w:proofErr w:type="spellStart"/>
      <w:r w:rsidRPr="001D7271">
        <w:rPr>
          <w:rFonts w:ascii="Times New Roman" w:hAnsi="Times New Roman" w:cs="Times New Roman"/>
          <w:sz w:val="28"/>
          <w:szCs w:val="28"/>
          <w:lang w:val="uk-UA"/>
        </w:rPr>
        <w:t>виправл</w:t>
      </w:r>
      <w:proofErr w:type="spellEnd"/>
      <w:r w:rsidRPr="001D7271">
        <w:rPr>
          <w:rFonts w:ascii="Times New Roman" w:hAnsi="Times New Roman" w:cs="Times New Roman"/>
          <w:sz w:val="28"/>
          <w:szCs w:val="28"/>
          <w:lang w:val="uk-UA"/>
        </w:rPr>
        <w:t xml:space="preserve">. і </w:t>
      </w:r>
      <w:proofErr w:type="spellStart"/>
      <w:r w:rsidRPr="001D7271">
        <w:rPr>
          <w:rFonts w:ascii="Times New Roman" w:hAnsi="Times New Roman" w:cs="Times New Roman"/>
          <w:sz w:val="28"/>
          <w:szCs w:val="28"/>
          <w:lang w:val="uk-UA"/>
        </w:rPr>
        <w:t>допов</w:t>
      </w:r>
      <w:proofErr w:type="spellEnd"/>
      <w:r w:rsidRPr="001D7271">
        <w:rPr>
          <w:rFonts w:ascii="Times New Roman" w:hAnsi="Times New Roman" w:cs="Times New Roman"/>
          <w:sz w:val="28"/>
          <w:szCs w:val="28"/>
          <w:lang w:val="uk-UA"/>
        </w:rPr>
        <w:t xml:space="preserve">. – К.: Центр </w:t>
      </w:r>
      <w:proofErr w:type="spellStart"/>
      <w:r w:rsidRPr="001D7271">
        <w:rPr>
          <w:rFonts w:ascii="Times New Roman" w:hAnsi="Times New Roman" w:cs="Times New Roman"/>
          <w:sz w:val="28"/>
          <w:szCs w:val="28"/>
          <w:lang w:val="uk-UA"/>
        </w:rPr>
        <w:t>навч</w:t>
      </w:r>
      <w:proofErr w:type="spellEnd"/>
      <w:r w:rsidRPr="001D7271">
        <w:rPr>
          <w:rFonts w:ascii="Times New Roman" w:hAnsi="Times New Roman" w:cs="Times New Roman"/>
          <w:sz w:val="28"/>
          <w:szCs w:val="28"/>
          <w:lang w:val="uk-UA"/>
        </w:rPr>
        <w:t>. л-ри, 2014. – 400 с</w:t>
      </w:r>
    </w:p>
    <w:p w14:paraId="4F55986A" w14:textId="5738D1CD"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Веснин</w:t>
      </w:r>
      <w:proofErr w:type="spellEnd"/>
      <w:r w:rsidR="00D02854" w:rsidRPr="001D7271">
        <w:rPr>
          <w:rFonts w:ascii="Times New Roman" w:eastAsia="Times New Roman" w:hAnsi="Times New Roman" w:cs="Times New Roman"/>
          <w:sz w:val="28"/>
          <w:szCs w:val="28"/>
          <w:lang w:val="uk-UA" w:eastAsia="ru-RU"/>
        </w:rPr>
        <w:t> </w:t>
      </w:r>
      <w:r w:rsidRPr="001D7271">
        <w:rPr>
          <w:rFonts w:ascii="Times New Roman" w:eastAsia="Times New Roman" w:hAnsi="Times New Roman" w:cs="Times New Roman"/>
          <w:sz w:val="28"/>
          <w:szCs w:val="28"/>
          <w:lang w:val="uk-UA" w:eastAsia="ru-RU"/>
        </w:rPr>
        <w:t xml:space="preserve">В.Р. </w:t>
      </w:r>
      <w:proofErr w:type="spellStart"/>
      <w:r w:rsidRPr="001D7271">
        <w:rPr>
          <w:rFonts w:ascii="Times New Roman" w:eastAsia="Times New Roman" w:hAnsi="Times New Roman" w:cs="Times New Roman"/>
          <w:sz w:val="28"/>
          <w:szCs w:val="28"/>
          <w:lang w:val="uk-UA" w:eastAsia="ru-RU"/>
        </w:rPr>
        <w:t>Основы</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менеджмента</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Учебник</w:t>
      </w:r>
      <w:proofErr w:type="spellEnd"/>
      <w:r w:rsidRPr="001D7271">
        <w:rPr>
          <w:rFonts w:ascii="Times New Roman" w:eastAsia="Times New Roman" w:hAnsi="Times New Roman" w:cs="Times New Roman"/>
          <w:sz w:val="28"/>
          <w:szCs w:val="28"/>
          <w:lang w:val="uk-UA" w:eastAsia="ru-RU"/>
        </w:rPr>
        <w:t xml:space="preserve"> / В.Р.</w:t>
      </w:r>
      <w:r w:rsidR="00D02854" w:rsidRPr="001D7271">
        <w:rPr>
          <w:rFonts w:ascii="Times New Roman" w:eastAsia="Times New Roman" w:hAnsi="Times New Roman" w:cs="Times New Roman"/>
          <w:sz w:val="28"/>
          <w:szCs w:val="28"/>
          <w:lang w:val="uk-UA" w:eastAsia="ru-RU"/>
        </w:rPr>
        <w:t> </w:t>
      </w:r>
      <w:proofErr w:type="spellStart"/>
      <w:r w:rsidRPr="001D7271">
        <w:rPr>
          <w:rFonts w:ascii="Times New Roman" w:eastAsia="Times New Roman" w:hAnsi="Times New Roman" w:cs="Times New Roman"/>
          <w:sz w:val="28"/>
          <w:szCs w:val="28"/>
          <w:lang w:val="uk-UA" w:eastAsia="ru-RU"/>
        </w:rPr>
        <w:t>Веснин</w:t>
      </w:r>
      <w:proofErr w:type="spellEnd"/>
      <w:r w:rsidRPr="001D7271">
        <w:rPr>
          <w:rFonts w:ascii="Times New Roman" w:eastAsia="Times New Roman" w:hAnsi="Times New Roman" w:cs="Times New Roman"/>
          <w:sz w:val="28"/>
          <w:szCs w:val="28"/>
          <w:lang w:val="uk-UA" w:eastAsia="ru-RU"/>
        </w:rPr>
        <w:t xml:space="preserve"> – М.: </w:t>
      </w:r>
      <w:proofErr w:type="spellStart"/>
      <w:r w:rsidRPr="001D7271">
        <w:rPr>
          <w:rFonts w:ascii="Times New Roman" w:eastAsia="Times New Roman" w:hAnsi="Times New Roman" w:cs="Times New Roman"/>
          <w:sz w:val="28"/>
          <w:szCs w:val="28"/>
          <w:lang w:val="uk-UA" w:eastAsia="ru-RU"/>
        </w:rPr>
        <w:t>Велби</w:t>
      </w:r>
      <w:proofErr w:type="spellEnd"/>
      <w:r w:rsidRPr="001D7271">
        <w:rPr>
          <w:rFonts w:ascii="Times New Roman" w:eastAsia="Times New Roman" w:hAnsi="Times New Roman" w:cs="Times New Roman"/>
          <w:sz w:val="28"/>
          <w:szCs w:val="28"/>
          <w:lang w:val="uk-UA" w:eastAsia="ru-RU"/>
        </w:rPr>
        <w:t xml:space="preserve">, 2013. – 504 с. </w:t>
      </w:r>
    </w:p>
    <w:p w14:paraId="21C4E9EF" w14:textId="29A552F3"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Винокуров</w:t>
      </w:r>
      <w:proofErr w:type="spellEnd"/>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 xml:space="preserve">В.А. </w:t>
      </w:r>
      <w:proofErr w:type="spellStart"/>
      <w:r w:rsidRPr="001D7271">
        <w:rPr>
          <w:rFonts w:ascii="Times New Roman" w:hAnsi="Times New Roman" w:cs="Times New Roman"/>
          <w:sz w:val="28"/>
          <w:szCs w:val="28"/>
          <w:lang w:val="uk-UA"/>
        </w:rPr>
        <w:t>Организация</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стратегического</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управления</w:t>
      </w:r>
      <w:proofErr w:type="spellEnd"/>
      <w:r w:rsidRPr="001D7271">
        <w:rPr>
          <w:rFonts w:ascii="Times New Roman" w:hAnsi="Times New Roman" w:cs="Times New Roman"/>
          <w:sz w:val="28"/>
          <w:szCs w:val="28"/>
          <w:lang w:val="uk-UA"/>
        </w:rPr>
        <w:t xml:space="preserve"> на </w:t>
      </w:r>
      <w:proofErr w:type="spellStart"/>
      <w:r w:rsidRPr="001D7271">
        <w:rPr>
          <w:rFonts w:ascii="Times New Roman" w:hAnsi="Times New Roman" w:cs="Times New Roman"/>
          <w:sz w:val="28"/>
          <w:szCs w:val="28"/>
          <w:lang w:val="uk-UA"/>
        </w:rPr>
        <w:t>предприятии</w:t>
      </w:r>
      <w:proofErr w:type="spellEnd"/>
      <w:r w:rsidRPr="001D7271">
        <w:rPr>
          <w:rFonts w:ascii="Times New Roman" w:hAnsi="Times New Roman" w:cs="Times New Roman"/>
          <w:sz w:val="28"/>
          <w:szCs w:val="28"/>
          <w:lang w:val="uk-UA"/>
        </w:rPr>
        <w:t xml:space="preserve"> / В.А.</w:t>
      </w:r>
      <w:r w:rsidR="00D02854" w:rsidRPr="001D7271">
        <w:rPr>
          <w:rFonts w:ascii="Times New Roman" w:hAnsi="Times New Roman" w:cs="Times New Roman"/>
          <w:sz w:val="28"/>
          <w:szCs w:val="28"/>
          <w:lang w:val="uk-UA"/>
        </w:rPr>
        <w:t> </w:t>
      </w:r>
      <w:proofErr w:type="spellStart"/>
      <w:r w:rsidRPr="001D7271">
        <w:rPr>
          <w:rFonts w:ascii="Times New Roman" w:hAnsi="Times New Roman" w:cs="Times New Roman"/>
          <w:sz w:val="28"/>
          <w:szCs w:val="28"/>
          <w:lang w:val="uk-UA"/>
        </w:rPr>
        <w:t>Винокуров</w:t>
      </w:r>
      <w:proofErr w:type="spellEnd"/>
      <w:r w:rsidRPr="001D7271">
        <w:rPr>
          <w:rFonts w:ascii="Times New Roman" w:hAnsi="Times New Roman" w:cs="Times New Roman"/>
          <w:sz w:val="28"/>
          <w:szCs w:val="28"/>
          <w:lang w:val="uk-UA"/>
        </w:rPr>
        <w:t xml:space="preserve">. – М.: Центр </w:t>
      </w:r>
      <w:proofErr w:type="spellStart"/>
      <w:r w:rsidRPr="001D7271">
        <w:rPr>
          <w:rFonts w:ascii="Times New Roman" w:hAnsi="Times New Roman" w:cs="Times New Roman"/>
          <w:sz w:val="28"/>
          <w:szCs w:val="28"/>
          <w:lang w:val="uk-UA"/>
        </w:rPr>
        <w:t>экономики</w:t>
      </w:r>
      <w:proofErr w:type="spellEnd"/>
      <w:r w:rsidRPr="001D7271">
        <w:rPr>
          <w:rFonts w:ascii="Times New Roman" w:hAnsi="Times New Roman" w:cs="Times New Roman"/>
          <w:sz w:val="28"/>
          <w:szCs w:val="28"/>
          <w:lang w:val="uk-UA"/>
        </w:rPr>
        <w:t xml:space="preserve"> и </w:t>
      </w:r>
      <w:proofErr w:type="spellStart"/>
      <w:r w:rsidRPr="001D7271">
        <w:rPr>
          <w:rFonts w:ascii="Times New Roman" w:hAnsi="Times New Roman" w:cs="Times New Roman"/>
          <w:sz w:val="28"/>
          <w:szCs w:val="28"/>
          <w:lang w:val="uk-UA"/>
        </w:rPr>
        <w:t>маркетинга</w:t>
      </w:r>
      <w:proofErr w:type="spellEnd"/>
      <w:r w:rsidRPr="001D7271">
        <w:rPr>
          <w:rFonts w:ascii="Times New Roman" w:hAnsi="Times New Roman" w:cs="Times New Roman"/>
          <w:sz w:val="28"/>
          <w:szCs w:val="28"/>
          <w:lang w:val="uk-UA"/>
        </w:rPr>
        <w:t>, 2015. – 270 с.</w:t>
      </w:r>
    </w:p>
    <w:p w14:paraId="1A4F3DFC" w14:textId="34D948E1"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Виханский</w:t>
      </w:r>
      <w:proofErr w:type="spellEnd"/>
      <w:r w:rsidRPr="001D7271">
        <w:rPr>
          <w:rFonts w:ascii="Times New Roman" w:hAnsi="Times New Roman" w:cs="Times New Roman"/>
          <w:sz w:val="28"/>
          <w:szCs w:val="28"/>
          <w:lang w:val="uk-UA"/>
        </w:rPr>
        <w:t> О.</w:t>
      </w:r>
      <w:r w:rsidR="008F0963" w:rsidRPr="001D7271">
        <w:rPr>
          <w:rFonts w:ascii="Times New Roman" w:hAnsi="Times New Roman" w:cs="Times New Roman"/>
          <w:sz w:val="28"/>
          <w:szCs w:val="28"/>
          <w:lang w:val="uk-UA"/>
        </w:rPr>
        <w:t xml:space="preserve">С. Менеджмент: </w:t>
      </w:r>
      <w:proofErr w:type="spellStart"/>
      <w:r w:rsidR="008F0963" w:rsidRPr="001D7271">
        <w:rPr>
          <w:rFonts w:ascii="Times New Roman" w:hAnsi="Times New Roman" w:cs="Times New Roman"/>
          <w:sz w:val="28"/>
          <w:szCs w:val="28"/>
          <w:lang w:val="uk-UA"/>
        </w:rPr>
        <w:t>человек</w:t>
      </w:r>
      <w:proofErr w:type="spellEnd"/>
      <w:r w:rsidR="008F0963" w:rsidRPr="001D7271">
        <w:rPr>
          <w:rFonts w:ascii="Times New Roman" w:hAnsi="Times New Roman" w:cs="Times New Roman"/>
          <w:sz w:val="28"/>
          <w:szCs w:val="28"/>
          <w:lang w:val="uk-UA"/>
        </w:rPr>
        <w:t xml:space="preserve">, </w:t>
      </w:r>
      <w:proofErr w:type="spellStart"/>
      <w:r w:rsidR="008F0963" w:rsidRPr="001D7271">
        <w:rPr>
          <w:rFonts w:ascii="Times New Roman" w:hAnsi="Times New Roman" w:cs="Times New Roman"/>
          <w:sz w:val="28"/>
          <w:szCs w:val="28"/>
          <w:lang w:val="uk-UA"/>
        </w:rPr>
        <w:t>страт</w:t>
      </w:r>
      <w:r w:rsidRPr="001D7271">
        <w:rPr>
          <w:rFonts w:ascii="Times New Roman" w:hAnsi="Times New Roman" w:cs="Times New Roman"/>
          <w:sz w:val="28"/>
          <w:szCs w:val="28"/>
          <w:lang w:val="uk-UA"/>
        </w:rPr>
        <w:t>егия</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организация</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процесс</w:t>
      </w:r>
      <w:proofErr w:type="spellEnd"/>
      <w:r w:rsidRPr="001D7271">
        <w:rPr>
          <w:rFonts w:ascii="Times New Roman" w:hAnsi="Times New Roman" w:cs="Times New Roman"/>
          <w:sz w:val="28"/>
          <w:szCs w:val="28"/>
          <w:lang w:val="uk-UA"/>
        </w:rPr>
        <w:t xml:space="preserve"> / О.</w:t>
      </w:r>
      <w:r w:rsidR="008F0963" w:rsidRPr="001D7271">
        <w:rPr>
          <w:rFonts w:ascii="Times New Roman" w:hAnsi="Times New Roman" w:cs="Times New Roman"/>
          <w:sz w:val="28"/>
          <w:szCs w:val="28"/>
          <w:lang w:val="uk-UA"/>
        </w:rPr>
        <w:t>С.</w:t>
      </w:r>
      <w:r w:rsidRPr="001D7271">
        <w:rPr>
          <w:rFonts w:ascii="Times New Roman" w:hAnsi="Times New Roman" w:cs="Times New Roman"/>
          <w:sz w:val="28"/>
          <w:szCs w:val="28"/>
          <w:lang w:val="uk-UA"/>
        </w:rPr>
        <w:t> </w:t>
      </w:r>
      <w:proofErr w:type="spellStart"/>
      <w:r w:rsidRPr="001D7271">
        <w:rPr>
          <w:rFonts w:ascii="Times New Roman" w:hAnsi="Times New Roman" w:cs="Times New Roman"/>
          <w:sz w:val="28"/>
          <w:szCs w:val="28"/>
          <w:lang w:val="uk-UA"/>
        </w:rPr>
        <w:t>Виханский</w:t>
      </w:r>
      <w:proofErr w:type="spellEnd"/>
      <w:r w:rsidRPr="001D7271">
        <w:rPr>
          <w:rFonts w:ascii="Times New Roman" w:hAnsi="Times New Roman" w:cs="Times New Roman"/>
          <w:sz w:val="28"/>
          <w:szCs w:val="28"/>
          <w:lang w:val="uk-UA"/>
        </w:rPr>
        <w:t>, А.</w:t>
      </w:r>
      <w:r w:rsidR="008F0963" w:rsidRPr="001D7271">
        <w:rPr>
          <w:rFonts w:ascii="Times New Roman" w:hAnsi="Times New Roman" w:cs="Times New Roman"/>
          <w:sz w:val="28"/>
          <w:szCs w:val="28"/>
          <w:lang w:val="uk-UA"/>
        </w:rPr>
        <w:t>И.</w:t>
      </w:r>
      <w:r w:rsidRPr="001D7271">
        <w:rPr>
          <w:rFonts w:ascii="Times New Roman" w:hAnsi="Times New Roman" w:cs="Times New Roman"/>
          <w:sz w:val="28"/>
          <w:szCs w:val="28"/>
          <w:lang w:val="uk-UA"/>
        </w:rPr>
        <w:t> </w:t>
      </w:r>
      <w:proofErr w:type="spellStart"/>
      <w:r w:rsidR="008F0963" w:rsidRPr="001D7271">
        <w:rPr>
          <w:rFonts w:ascii="Times New Roman" w:hAnsi="Times New Roman" w:cs="Times New Roman"/>
          <w:sz w:val="28"/>
          <w:szCs w:val="28"/>
          <w:lang w:val="uk-UA"/>
        </w:rPr>
        <w:t>Наумов</w:t>
      </w:r>
      <w:proofErr w:type="spellEnd"/>
      <w:r w:rsidR="008F0963" w:rsidRPr="001D7271">
        <w:rPr>
          <w:rFonts w:ascii="Times New Roman" w:hAnsi="Times New Roman" w:cs="Times New Roman"/>
          <w:sz w:val="28"/>
          <w:szCs w:val="28"/>
          <w:lang w:val="uk-UA"/>
        </w:rPr>
        <w:t xml:space="preserve">. – М.: </w:t>
      </w:r>
      <w:proofErr w:type="spellStart"/>
      <w:r w:rsidR="008F0963" w:rsidRPr="001D7271">
        <w:rPr>
          <w:rFonts w:ascii="Times New Roman" w:hAnsi="Times New Roman" w:cs="Times New Roman"/>
          <w:sz w:val="28"/>
          <w:szCs w:val="28"/>
          <w:lang w:val="uk-UA"/>
        </w:rPr>
        <w:t>Фирма</w:t>
      </w:r>
      <w:proofErr w:type="spellEnd"/>
      <w:r w:rsidR="008F0963" w:rsidRPr="001D7271">
        <w:rPr>
          <w:rFonts w:ascii="Times New Roman" w:hAnsi="Times New Roman" w:cs="Times New Roman"/>
          <w:sz w:val="28"/>
          <w:szCs w:val="28"/>
          <w:lang w:val="uk-UA"/>
        </w:rPr>
        <w:t xml:space="preserve"> «</w:t>
      </w:r>
      <w:proofErr w:type="spellStart"/>
      <w:r w:rsidR="008F0963" w:rsidRPr="001D7271">
        <w:rPr>
          <w:rFonts w:ascii="Times New Roman" w:hAnsi="Times New Roman" w:cs="Times New Roman"/>
          <w:sz w:val="28"/>
          <w:szCs w:val="28"/>
          <w:lang w:val="uk-UA"/>
        </w:rPr>
        <w:t>Гардарика</w:t>
      </w:r>
      <w:proofErr w:type="spellEnd"/>
      <w:r w:rsidR="008F0963" w:rsidRPr="001D7271">
        <w:rPr>
          <w:rFonts w:ascii="Times New Roman" w:hAnsi="Times New Roman" w:cs="Times New Roman"/>
          <w:sz w:val="28"/>
          <w:szCs w:val="28"/>
          <w:lang w:val="uk-UA"/>
        </w:rPr>
        <w:t>», 2012. – 416 с.</w:t>
      </w:r>
    </w:p>
    <w:p w14:paraId="6D099CF3" w14:textId="28D22BDE"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Виханский</w:t>
      </w:r>
      <w:proofErr w:type="spellEnd"/>
      <w:r w:rsidRPr="001D7271">
        <w:rPr>
          <w:rFonts w:ascii="Times New Roman" w:eastAsia="Times New Roman" w:hAnsi="Times New Roman" w:cs="Times New Roman"/>
          <w:sz w:val="28"/>
          <w:szCs w:val="28"/>
          <w:lang w:val="uk-UA" w:eastAsia="ru-RU"/>
        </w:rPr>
        <w:t> О.</w:t>
      </w:r>
      <w:r w:rsidR="008F0963" w:rsidRPr="001D7271">
        <w:rPr>
          <w:rFonts w:ascii="Times New Roman" w:eastAsia="Times New Roman" w:hAnsi="Times New Roman" w:cs="Times New Roman"/>
          <w:sz w:val="28"/>
          <w:szCs w:val="28"/>
          <w:lang w:val="uk-UA" w:eastAsia="ru-RU"/>
        </w:rPr>
        <w:t xml:space="preserve">С. </w:t>
      </w:r>
      <w:proofErr w:type="spellStart"/>
      <w:r w:rsidRPr="001D7271">
        <w:rPr>
          <w:rFonts w:ascii="Times New Roman" w:eastAsia="Times New Roman" w:hAnsi="Times New Roman" w:cs="Times New Roman"/>
          <w:sz w:val="28"/>
          <w:szCs w:val="28"/>
          <w:lang w:val="uk-UA" w:eastAsia="ru-RU"/>
        </w:rPr>
        <w:t>Стратегическое</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управление</w:t>
      </w:r>
      <w:proofErr w:type="spellEnd"/>
      <w:r w:rsidRPr="001D7271">
        <w:rPr>
          <w:rFonts w:ascii="Times New Roman" w:eastAsia="Times New Roman" w:hAnsi="Times New Roman" w:cs="Times New Roman"/>
          <w:sz w:val="28"/>
          <w:szCs w:val="28"/>
          <w:lang w:val="uk-UA" w:eastAsia="ru-RU"/>
        </w:rPr>
        <w:t xml:space="preserve"> / О.С </w:t>
      </w:r>
      <w:r w:rsidR="008F0963" w:rsidRPr="001D7271">
        <w:rPr>
          <w:rFonts w:ascii="Times New Roman" w:eastAsia="Times New Roman" w:hAnsi="Times New Roman" w:cs="Times New Roman"/>
          <w:sz w:val="28"/>
          <w:szCs w:val="28"/>
          <w:lang w:val="uk-UA" w:eastAsia="ru-RU"/>
        </w:rPr>
        <w:t xml:space="preserve"> </w:t>
      </w:r>
      <w:proofErr w:type="spellStart"/>
      <w:r w:rsidR="008F0963" w:rsidRPr="001D7271">
        <w:rPr>
          <w:rFonts w:ascii="Times New Roman" w:eastAsia="Times New Roman" w:hAnsi="Times New Roman" w:cs="Times New Roman"/>
          <w:sz w:val="28"/>
          <w:szCs w:val="28"/>
          <w:lang w:val="uk-UA" w:eastAsia="ru-RU"/>
        </w:rPr>
        <w:t>Виханский</w:t>
      </w:r>
      <w:proofErr w:type="spellEnd"/>
      <w:r w:rsidR="008F0963" w:rsidRPr="001D7271">
        <w:rPr>
          <w:rFonts w:ascii="Times New Roman" w:eastAsia="Times New Roman" w:hAnsi="Times New Roman" w:cs="Times New Roman"/>
          <w:sz w:val="28"/>
          <w:szCs w:val="28"/>
          <w:lang w:val="uk-UA" w:eastAsia="ru-RU"/>
        </w:rPr>
        <w:t xml:space="preserve"> – М.: </w:t>
      </w:r>
      <w:proofErr w:type="spellStart"/>
      <w:r w:rsidR="008F0963" w:rsidRPr="001D7271">
        <w:rPr>
          <w:rFonts w:ascii="Times New Roman" w:eastAsia="Times New Roman" w:hAnsi="Times New Roman" w:cs="Times New Roman"/>
          <w:sz w:val="28"/>
          <w:szCs w:val="28"/>
          <w:lang w:val="uk-UA" w:eastAsia="ru-RU"/>
        </w:rPr>
        <w:t>Экономист</w:t>
      </w:r>
      <w:proofErr w:type="spellEnd"/>
      <w:r w:rsidR="008F0963" w:rsidRPr="001D7271">
        <w:rPr>
          <w:rFonts w:ascii="Times New Roman" w:eastAsia="Times New Roman" w:hAnsi="Times New Roman" w:cs="Times New Roman"/>
          <w:sz w:val="28"/>
          <w:szCs w:val="28"/>
          <w:lang w:val="uk-UA" w:eastAsia="ru-RU"/>
        </w:rPr>
        <w:t>, 2012. – 296 с.</w:t>
      </w:r>
    </w:p>
    <w:p w14:paraId="24D6FD28" w14:textId="63D3B5C5"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lastRenderedPageBreak/>
        <w:t>Виханский</w:t>
      </w:r>
      <w:proofErr w:type="spellEnd"/>
      <w:r w:rsidR="00D02854" w:rsidRPr="001D7271">
        <w:rPr>
          <w:rFonts w:ascii="Times New Roman" w:eastAsia="Times New Roman" w:hAnsi="Times New Roman" w:cs="Times New Roman"/>
          <w:sz w:val="28"/>
          <w:szCs w:val="28"/>
          <w:lang w:val="uk-UA" w:eastAsia="ru-RU"/>
        </w:rPr>
        <w:t> </w:t>
      </w:r>
      <w:r w:rsidRPr="001D7271">
        <w:rPr>
          <w:rFonts w:ascii="Times New Roman" w:eastAsia="Times New Roman" w:hAnsi="Times New Roman" w:cs="Times New Roman"/>
          <w:sz w:val="28"/>
          <w:szCs w:val="28"/>
          <w:lang w:val="uk-UA" w:eastAsia="ru-RU"/>
        </w:rPr>
        <w:t>О.С. Менедж</w:t>
      </w:r>
      <w:r w:rsidR="00D02854" w:rsidRPr="001D7271">
        <w:rPr>
          <w:rFonts w:ascii="Times New Roman" w:eastAsia="Times New Roman" w:hAnsi="Times New Roman" w:cs="Times New Roman"/>
          <w:sz w:val="28"/>
          <w:szCs w:val="28"/>
          <w:lang w:val="uk-UA" w:eastAsia="ru-RU"/>
        </w:rPr>
        <w:t xml:space="preserve">мент: </w:t>
      </w:r>
      <w:proofErr w:type="spellStart"/>
      <w:r w:rsidR="00D02854" w:rsidRPr="001D7271">
        <w:rPr>
          <w:rFonts w:ascii="Times New Roman" w:eastAsia="Times New Roman" w:hAnsi="Times New Roman" w:cs="Times New Roman"/>
          <w:sz w:val="28"/>
          <w:szCs w:val="28"/>
          <w:lang w:val="uk-UA" w:eastAsia="ru-RU"/>
        </w:rPr>
        <w:t>Учебник</w:t>
      </w:r>
      <w:proofErr w:type="spellEnd"/>
      <w:r w:rsidR="00D02854" w:rsidRPr="001D7271">
        <w:rPr>
          <w:rFonts w:ascii="Times New Roman" w:eastAsia="Times New Roman" w:hAnsi="Times New Roman" w:cs="Times New Roman"/>
          <w:sz w:val="28"/>
          <w:szCs w:val="28"/>
          <w:lang w:val="uk-UA" w:eastAsia="ru-RU"/>
        </w:rPr>
        <w:t xml:space="preserve">, 4-е </w:t>
      </w:r>
      <w:proofErr w:type="spellStart"/>
      <w:r w:rsidR="00D02854" w:rsidRPr="001D7271">
        <w:rPr>
          <w:rFonts w:ascii="Times New Roman" w:eastAsia="Times New Roman" w:hAnsi="Times New Roman" w:cs="Times New Roman"/>
          <w:sz w:val="28"/>
          <w:szCs w:val="28"/>
          <w:lang w:val="uk-UA" w:eastAsia="ru-RU"/>
        </w:rPr>
        <w:t>изд</w:t>
      </w:r>
      <w:proofErr w:type="spellEnd"/>
      <w:r w:rsidR="00D02854" w:rsidRPr="001D7271">
        <w:rPr>
          <w:rFonts w:ascii="Times New Roman" w:eastAsia="Times New Roman" w:hAnsi="Times New Roman" w:cs="Times New Roman"/>
          <w:sz w:val="28"/>
          <w:szCs w:val="28"/>
          <w:lang w:val="uk-UA" w:eastAsia="ru-RU"/>
        </w:rPr>
        <w:t>. / О.С. </w:t>
      </w:r>
      <w:proofErr w:type="spellStart"/>
      <w:r w:rsidRPr="001D7271">
        <w:rPr>
          <w:rFonts w:ascii="Times New Roman" w:eastAsia="Times New Roman" w:hAnsi="Times New Roman" w:cs="Times New Roman"/>
          <w:sz w:val="28"/>
          <w:szCs w:val="28"/>
          <w:lang w:val="uk-UA" w:eastAsia="ru-RU"/>
        </w:rPr>
        <w:t>Виханский</w:t>
      </w:r>
      <w:proofErr w:type="spellEnd"/>
      <w:r w:rsidRPr="001D7271">
        <w:rPr>
          <w:rFonts w:ascii="Times New Roman" w:eastAsia="Times New Roman" w:hAnsi="Times New Roman" w:cs="Times New Roman"/>
          <w:sz w:val="28"/>
          <w:szCs w:val="28"/>
          <w:lang w:val="uk-UA" w:eastAsia="ru-RU"/>
        </w:rPr>
        <w:t>, А.И.</w:t>
      </w:r>
      <w:r w:rsidR="00D02854" w:rsidRPr="001D7271">
        <w:rPr>
          <w:rFonts w:ascii="Times New Roman" w:eastAsia="Times New Roman" w:hAnsi="Times New Roman" w:cs="Times New Roman"/>
          <w:sz w:val="28"/>
          <w:szCs w:val="28"/>
          <w:lang w:val="uk-UA" w:eastAsia="ru-RU"/>
        </w:rPr>
        <w:t> </w:t>
      </w:r>
      <w:proofErr w:type="spellStart"/>
      <w:r w:rsidRPr="001D7271">
        <w:rPr>
          <w:rFonts w:ascii="Times New Roman" w:eastAsia="Times New Roman" w:hAnsi="Times New Roman" w:cs="Times New Roman"/>
          <w:sz w:val="28"/>
          <w:szCs w:val="28"/>
          <w:lang w:val="uk-UA" w:eastAsia="ru-RU"/>
        </w:rPr>
        <w:t>Наумов</w:t>
      </w:r>
      <w:proofErr w:type="spellEnd"/>
      <w:r w:rsidRPr="001D7271">
        <w:rPr>
          <w:rFonts w:ascii="Times New Roman" w:eastAsia="Times New Roman" w:hAnsi="Times New Roman" w:cs="Times New Roman"/>
          <w:sz w:val="28"/>
          <w:szCs w:val="28"/>
          <w:lang w:val="uk-UA" w:eastAsia="ru-RU"/>
        </w:rPr>
        <w:t xml:space="preserve">. – М.: </w:t>
      </w:r>
      <w:proofErr w:type="spellStart"/>
      <w:r w:rsidRPr="001D7271">
        <w:rPr>
          <w:rFonts w:ascii="Times New Roman" w:eastAsia="Times New Roman" w:hAnsi="Times New Roman" w:cs="Times New Roman"/>
          <w:sz w:val="28"/>
          <w:szCs w:val="28"/>
          <w:lang w:val="uk-UA" w:eastAsia="ru-RU"/>
        </w:rPr>
        <w:t>Экономист</w:t>
      </w:r>
      <w:proofErr w:type="spellEnd"/>
      <w:r w:rsidRPr="001D7271">
        <w:rPr>
          <w:rFonts w:ascii="Times New Roman" w:eastAsia="Times New Roman" w:hAnsi="Times New Roman" w:cs="Times New Roman"/>
          <w:sz w:val="28"/>
          <w:szCs w:val="28"/>
          <w:lang w:val="uk-UA" w:eastAsia="ru-RU"/>
        </w:rPr>
        <w:t>, – 527 с.</w:t>
      </w:r>
    </w:p>
    <w:p w14:paraId="66BAAA24" w14:textId="20CD84DD" w:rsidR="008F0963" w:rsidRPr="001D7271" w:rsidRDefault="008F0963" w:rsidP="001D7271">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1D7271">
        <w:rPr>
          <w:rFonts w:ascii="Times New Roman" w:hAnsi="Times New Roman" w:cs="Times New Roman"/>
          <w:sz w:val="28"/>
          <w:szCs w:val="28"/>
          <w:lang w:val="uk-UA"/>
        </w:rPr>
        <w:t>Горєлов</w:t>
      </w:r>
      <w:proofErr w:type="spellEnd"/>
      <w:r w:rsidR="00D02854" w:rsidRPr="001D7271">
        <w:rPr>
          <w:rFonts w:ascii="Times New Roman" w:hAnsi="Times New Roman" w:cs="Times New Roman"/>
          <w:sz w:val="28"/>
          <w:szCs w:val="28"/>
          <w:lang w:val="uk-UA"/>
        </w:rPr>
        <w:t> </w:t>
      </w:r>
      <w:r w:rsidRPr="001D7271">
        <w:rPr>
          <w:rFonts w:ascii="Times New Roman" w:hAnsi="Times New Roman" w:cs="Times New Roman"/>
          <w:sz w:val="28"/>
          <w:szCs w:val="28"/>
          <w:lang w:val="uk-UA"/>
        </w:rPr>
        <w:t>Д.</w:t>
      </w:r>
      <w:r w:rsidR="00D02854" w:rsidRPr="001D7271">
        <w:rPr>
          <w:rFonts w:ascii="Times New Roman" w:hAnsi="Times New Roman" w:cs="Times New Roman"/>
          <w:sz w:val="28"/>
          <w:szCs w:val="28"/>
          <w:lang w:val="uk-UA"/>
        </w:rPr>
        <w:t xml:space="preserve">О. Стратегія підприємства: </w:t>
      </w:r>
      <w:proofErr w:type="spellStart"/>
      <w:r w:rsidR="00D02854" w:rsidRPr="001D7271">
        <w:rPr>
          <w:rFonts w:ascii="Times New Roman" w:hAnsi="Times New Roman" w:cs="Times New Roman"/>
          <w:sz w:val="28"/>
          <w:szCs w:val="28"/>
          <w:lang w:val="uk-UA"/>
        </w:rPr>
        <w:t>навч</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посі</w:t>
      </w:r>
      <w:r w:rsidR="00D02854" w:rsidRPr="001D7271">
        <w:rPr>
          <w:rFonts w:ascii="Times New Roman" w:hAnsi="Times New Roman" w:cs="Times New Roman"/>
          <w:sz w:val="28"/>
          <w:szCs w:val="28"/>
          <w:lang w:val="uk-UA"/>
        </w:rPr>
        <w:t>б</w:t>
      </w:r>
      <w:proofErr w:type="spellEnd"/>
      <w:r w:rsidR="00D02854" w:rsidRPr="001D7271">
        <w:rPr>
          <w:rFonts w:ascii="Times New Roman" w:hAnsi="Times New Roman" w:cs="Times New Roman"/>
          <w:sz w:val="28"/>
          <w:szCs w:val="28"/>
          <w:lang w:val="uk-UA"/>
        </w:rPr>
        <w:t xml:space="preserve">. [для </w:t>
      </w:r>
      <w:proofErr w:type="spellStart"/>
      <w:r w:rsidR="00D02854" w:rsidRPr="001D7271">
        <w:rPr>
          <w:rFonts w:ascii="Times New Roman" w:hAnsi="Times New Roman" w:cs="Times New Roman"/>
          <w:sz w:val="28"/>
          <w:szCs w:val="28"/>
          <w:lang w:val="uk-UA"/>
        </w:rPr>
        <w:t>студ</w:t>
      </w:r>
      <w:proofErr w:type="spellEnd"/>
      <w:r w:rsidR="00D02854" w:rsidRPr="001D7271">
        <w:rPr>
          <w:rFonts w:ascii="Times New Roman" w:hAnsi="Times New Roman" w:cs="Times New Roman"/>
          <w:sz w:val="28"/>
          <w:szCs w:val="28"/>
          <w:lang w:val="uk-UA"/>
        </w:rPr>
        <w:t xml:space="preserve">. </w:t>
      </w:r>
      <w:proofErr w:type="spellStart"/>
      <w:r w:rsidR="00D02854" w:rsidRPr="001D7271">
        <w:rPr>
          <w:rFonts w:ascii="Times New Roman" w:hAnsi="Times New Roman" w:cs="Times New Roman"/>
          <w:sz w:val="28"/>
          <w:szCs w:val="28"/>
          <w:lang w:val="uk-UA"/>
        </w:rPr>
        <w:t>вищ</w:t>
      </w:r>
      <w:proofErr w:type="spellEnd"/>
      <w:r w:rsidR="00D02854" w:rsidRPr="001D7271">
        <w:rPr>
          <w:rFonts w:ascii="Times New Roman" w:hAnsi="Times New Roman" w:cs="Times New Roman"/>
          <w:sz w:val="28"/>
          <w:szCs w:val="28"/>
          <w:lang w:val="uk-UA"/>
        </w:rPr>
        <w:t xml:space="preserve">. </w:t>
      </w:r>
      <w:proofErr w:type="spellStart"/>
      <w:r w:rsidR="00D02854" w:rsidRPr="001D7271">
        <w:rPr>
          <w:rFonts w:ascii="Times New Roman" w:hAnsi="Times New Roman" w:cs="Times New Roman"/>
          <w:sz w:val="28"/>
          <w:szCs w:val="28"/>
          <w:lang w:val="uk-UA"/>
        </w:rPr>
        <w:t>навч</w:t>
      </w:r>
      <w:proofErr w:type="spellEnd"/>
      <w:r w:rsidR="00D02854" w:rsidRPr="001D7271">
        <w:rPr>
          <w:rFonts w:ascii="Times New Roman" w:hAnsi="Times New Roman" w:cs="Times New Roman"/>
          <w:sz w:val="28"/>
          <w:szCs w:val="28"/>
          <w:lang w:val="uk-UA"/>
        </w:rPr>
        <w:t xml:space="preserve">. </w:t>
      </w:r>
      <w:proofErr w:type="spellStart"/>
      <w:r w:rsidR="00D02854" w:rsidRPr="001D7271">
        <w:rPr>
          <w:rFonts w:ascii="Times New Roman" w:hAnsi="Times New Roman" w:cs="Times New Roman"/>
          <w:sz w:val="28"/>
          <w:szCs w:val="28"/>
          <w:lang w:val="uk-UA"/>
        </w:rPr>
        <w:t>закл</w:t>
      </w:r>
      <w:proofErr w:type="spellEnd"/>
      <w:r w:rsidR="00D02854" w:rsidRPr="001D7271">
        <w:rPr>
          <w:rFonts w:ascii="Times New Roman" w:hAnsi="Times New Roman" w:cs="Times New Roman"/>
          <w:sz w:val="28"/>
          <w:szCs w:val="28"/>
          <w:lang w:val="uk-UA"/>
        </w:rPr>
        <w:t>.]</w:t>
      </w:r>
      <w:r w:rsidRPr="001D7271">
        <w:rPr>
          <w:rFonts w:ascii="Times New Roman" w:hAnsi="Times New Roman" w:cs="Times New Roman"/>
          <w:sz w:val="28"/>
          <w:szCs w:val="28"/>
          <w:lang w:val="uk-UA"/>
        </w:rPr>
        <w:t>/ Д.О.</w:t>
      </w:r>
      <w:r w:rsidR="00D02854" w:rsidRPr="001D7271">
        <w:rPr>
          <w:rFonts w:ascii="Times New Roman" w:hAnsi="Times New Roman" w:cs="Times New Roman"/>
          <w:sz w:val="28"/>
          <w:szCs w:val="28"/>
          <w:lang w:val="uk-UA"/>
        </w:rPr>
        <w:t> </w:t>
      </w:r>
      <w:proofErr w:type="spellStart"/>
      <w:r w:rsidRPr="001D7271">
        <w:rPr>
          <w:rFonts w:ascii="Times New Roman" w:hAnsi="Times New Roman" w:cs="Times New Roman"/>
          <w:sz w:val="28"/>
          <w:szCs w:val="28"/>
          <w:lang w:val="uk-UA"/>
        </w:rPr>
        <w:t>Горєлов</w:t>
      </w:r>
      <w:proofErr w:type="spellEnd"/>
      <w:r w:rsidRPr="001D7271">
        <w:rPr>
          <w:rFonts w:ascii="Times New Roman" w:hAnsi="Times New Roman" w:cs="Times New Roman"/>
          <w:sz w:val="28"/>
          <w:szCs w:val="28"/>
          <w:lang w:val="uk-UA"/>
        </w:rPr>
        <w:t>, С.Ф.</w:t>
      </w:r>
      <w:r w:rsidR="00D02854" w:rsidRPr="001D7271">
        <w:rPr>
          <w:rFonts w:ascii="Times New Roman" w:hAnsi="Times New Roman" w:cs="Times New Roman"/>
          <w:sz w:val="28"/>
          <w:szCs w:val="28"/>
          <w:lang w:val="uk-UA"/>
        </w:rPr>
        <w:t> </w:t>
      </w:r>
      <w:proofErr w:type="spellStart"/>
      <w:r w:rsidR="00D02854" w:rsidRPr="001D7271">
        <w:rPr>
          <w:rFonts w:ascii="Times New Roman" w:hAnsi="Times New Roman" w:cs="Times New Roman"/>
          <w:sz w:val="28"/>
          <w:szCs w:val="28"/>
          <w:lang w:val="uk-UA"/>
        </w:rPr>
        <w:t>Большенко</w:t>
      </w:r>
      <w:proofErr w:type="spellEnd"/>
      <w:r w:rsidR="00D02854" w:rsidRPr="001D7271">
        <w:rPr>
          <w:rFonts w:ascii="Times New Roman" w:hAnsi="Times New Roman" w:cs="Times New Roman"/>
          <w:sz w:val="28"/>
          <w:szCs w:val="28"/>
          <w:lang w:val="uk-UA"/>
        </w:rPr>
        <w:t>.</w:t>
      </w:r>
      <w:r w:rsidRPr="001D7271">
        <w:rPr>
          <w:rFonts w:ascii="Times New Roman" w:hAnsi="Times New Roman" w:cs="Times New Roman"/>
          <w:sz w:val="28"/>
          <w:szCs w:val="28"/>
          <w:lang w:val="uk-UA"/>
        </w:rPr>
        <w:t>−Харків: ХНАДУ, 2010. − 133 с.</w:t>
      </w:r>
    </w:p>
    <w:p w14:paraId="221E1347" w14:textId="3EF84D4C"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lang w:val="uk-UA"/>
        </w:rPr>
        <w:t>Євтушевський В.</w:t>
      </w:r>
      <w:r w:rsidR="008F0963" w:rsidRPr="001D7271">
        <w:rPr>
          <w:rFonts w:ascii="Times New Roman" w:hAnsi="Times New Roman" w:cs="Times New Roman"/>
          <w:sz w:val="28"/>
          <w:szCs w:val="28"/>
          <w:lang w:val="uk-UA"/>
        </w:rPr>
        <w:t>А. Стратегія</w:t>
      </w:r>
      <w:r w:rsidRPr="001D7271">
        <w:rPr>
          <w:rFonts w:ascii="Times New Roman" w:hAnsi="Times New Roman" w:cs="Times New Roman"/>
          <w:sz w:val="28"/>
          <w:szCs w:val="28"/>
          <w:lang w:val="uk-UA"/>
        </w:rPr>
        <w:t xml:space="preserve"> корпоративного управління / В.А. </w:t>
      </w:r>
      <w:r w:rsidR="008F0963" w:rsidRPr="001D7271">
        <w:rPr>
          <w:rFonts w:ascii="Times New Roman" w:hAnsi="Times New Roman" w:cs="Times New Roman"/>
          <w:sz w:val="28"/>
          <w:szCs w:val="28"/>
          <w:lang w:val="uk-UA"/>
        </w:rPr>
        <w:t>Євтушевський, К.</w:t>
      </w:r>
      <w:r w:rsidRPr="001D7271">
        <w:rPr>
          <w:rFonts w:ascii="Times New Roman" w:hAnsi="Times New Roman" w:cs="Times New Roman"/>
          <w:sz w:val="28"/>
          <w:szCs w:val="28"/>
          <w:lang w:val="uk-UA"/>
        </w:rPr>
        <w:t>В. Ковальська, Н.</w:t>
      </w:r>
      <w:r w:rsidR="008F0963" w:rsidRPr="001D7271">
        <w:rPr>
          <w:rFonts w:ascii="Times New Roman" w:hAnsi="Times New Roman" w:cs="Times New Roman"/>
          <w:sz w:val="28"/>
          <w:szCs w:val="28"/>
          <w:lang w:val="uk-UA"/>
        </w:rPr>
        <w:t>В.</w:t>
      </w:r>
      <w:r w:rsidRPr="001D7271">
        <w:rPr>
          <w:rFonts w:ascii="Times New Roman" w:hAnsi="Times New Roman" w:cs="Times New Roman"/>
          <w:sz w:val="28"/>
          <w:szCs w:val="28"/>
          <w:lang w:val="uk-UA"/>
        </w:rPr>
        <w:t> </w:t>
      </w:r>
      <w:proofErr w:type="spellStart"/>
      <w:r w:rsidR="008F0963" w:rsidRPr="001D7271">
        <w:rPr>
          <w:rFonts w:ascii="Times New Roman" w:hAnsi="Times New Roman" w:cs="Times New Roman"/>
          <w:sz w:val="28"/>
          <w:szCs w:val="28"/>
          <w:lang w:val="uk-UA"/>
        </w:rPr>
        <w:t>Бутенко</w:t>
      </w:r>
      <w:proofErr w:type="spellEnd"/>
      <w:r w:rsidR="008F0963" w:rsidRPr="001D7271">
        <w:rPr>
          <w:rFonts w:ascii="Times New Roman" w:hAnsi="Times New Roman" w:cs="Times New Roman"/>
          <w:sz w:val="28"/>
          <w:szCs w:val="28"/>
          <w:lang w:val="uk-UA"/>
        </w:rPr>
        <w:t>. – К.: Знання, 2015. – 287 с.</w:t>
      </w:r>
    </w:p>
    <w:p w14:paraId="76D6495B" w14:textId="66A9753C"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t>Зуб  А.</w:t>
      </w:r>
      <w:r w:rsidR="008F0963" w:rsidRPr="001D7271">
        <w:rPr>
          <w:rFonts w:ascii="Times New Roman" w:eastAsia="Times New Roman" w:hAnsi="Times New Roman" w:cs="Times New Roman"/>
          <w:sz w:val="28"/>
          <w:szCs w:val="28"/>
          <w:lang w:val="uk-UA" w:eastAsia="ru-RU"/>
        </w:rPr>
        <w:t xml:space="preserve">Т. </w:t>
      </w:r>
      <w:proofErr w:type="spellStart"/>
      <w:r w:rsidR="008F0963" w:rsidRPr="001D7271">
        <w:rPr>
          <w:rFonts w:ascii="Times New Roman" w:eastAsia="Times New Roman" w:hAnsi="Times New Roman" w:cs="Times New Roman"/>
          <w:sz w:val="28"/>
          <w:szCs w:val="28"/>
          <w:lang w:val="uk-UA" w:eastAsia="ru-RU"/>
        </w:rPr>
        <w:t>Стратегический</w:t>
      </w:r>
      <w:proofErr w:type="spellEnd"/>
      <w:r w:rsidR="008F0963" w:rsidRPr="001D7271">
        <w:rPr>
          <w:rFonts w:ascii="Times New Roman" w:eastAsia="Times New Roman" w:hAnsi="Times New Roman" w:cs="Times New Roman"/>
          <w:sz w:val="28"/>
          <w:szCs w:val="28"/>
          <w:lang w:val="uk-UA" w:eastAsia="ru-RU"/>
        </w:rPr>
        <w:t xml:space="preserve"> менед</w:t>
      </w:r>
      <w:r w:rsidRPr="001D7271">
        <w:rPr>
          <w:rFonts w:ascii="Times New Roman" w:eastAsia="Times New Roman" w:hAnsi="Times New Roman" w:cs="Times New Roman"/>
          <w:sz w:val="28"/>
          <w:szCs w:val="28"/>
          <w:lang w:val="uk-UA" w:eastAsia="ru-RU"/>
        </w:rPr>
        <w:t xml:space="preserve">жмент: </w:t>
      </w:r>
      <w:proofErr w:type="spellStart"/>
      <w:r w:rsidRPr="001D7271">
        <w:rPr>
          <w:rFonts w:ascii="Times New Roman" w:eastAsia="Times New Roman" w:hAnsi="Times New Roman" w:cs="Times New Roman"/>
          <w:sz w:val="28"/>
          <w:szCs w:val="28"/>
          <w:lang w:val="uk-UA" w:eastAsia="ru-RU"/>
        </w:rPr>
        <w:t>Теория</w:t>
      </w:r>
      <w:proofErr w:type="spellEnd"/>
      <w:r w:rsidRPr="001D7271">
        <w:rPr>
          <w:rFonts w:ascii="Times New Roman" w:eastAsia="Times New Roman" w:hAnsi="Times New Roman" w:cs="Times New Roman"/>
          <w:sz w:val="28"/>
          <w:szCs w:val="28"/>
          <w:lang w:val="uk-UA" w:eastAsia="ru-RU"/>
        </w:rPr>
        <w:t xml:space="preserve"> и практика / А.Т. </w:t>
      </w:r>
      <w:r w:rsidR="008F0963" w:rsidRPr="001D7271">
        <w:rPr>
          <w:rFonts w:ascii="Times New Roman" w:eastAsia="Times New Roman" w:hAnsi="Times New Roman" w:cs="Times New Roman"/>
          <w:sz w:val="28"/>
          <w:szCs w:val="28"/>
          <w:lang w:val="uk-UA" w:eastAsia="ru-RU"/>
        </w:rPr>
        <w:t>Зуб. — M.: Аспект Пресс, 2012. – 415 c.</w:t>
      </w:r>
    </w:p>
    <w:p w14:paraId="1808A95F" w14:textId="023C17BB" w:rsidR="001D7271" w:rsidRPr="001D7271" w:rsidRDefault="001D727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t xml:space="preserve">Іванченко Н. О., </w:t>
      </w:r>
      <w:proofErr w:type="spellStart"/>
      <w:r w:rsidRPr="001D7271">
        <w:rPr>
          <w:rFonts w:ascii="Times New Roman" w:eastAsia="Times New Roman" w:hAnsi="Times New Roman" w:cs="Times New Roman"/>
          <w:sz w:val="28"/>
          <w:szCs w:val="28"/>
          <w:lang w:val="uk-UA" w:eastAsia="ru-RU"/>
        </w:rPr>
        <w:t>Подскребко</w:t>
      </w:r>
      <w:proofErr w:type="spellEnd"/>
      <w:r w:rsidRPr="001D7271">
        <w:rPr>
          <w:rFonts w:ascii="Times New Roman" w:eastAsia="Times New Roman" w:hAnsi="Times New Roman" w:cs="Times New Roman"/>
          <w:sz w:val="28"/>
          <w:szCs w:val="28"/>
          <w:lang w:val="uk-UA" w:eastAsia="ru-RU"/>
        </w:rPr>
        <w:t xml:space="preserve"> О. С., Мазур В. М., Бізнес-моделі та сучасні інструменти підвищення ефективності підприємств роздрібної торгівлі //  Бізнес </w:t>
      </w:r>
      <w:proofErr w:type="spellStart"/>
      <w:r w:rsidRPr="001D7271">
        <w:rPr>
          <w:rFonts w:ascii="Times New Roman" w:eastAsia="Times New Roman" w:hAnsi="Times New Roman" w:cs="Times New Roman"/>
          <w:sz w:val="28"/>
          <w:szCs w:val="28"/>
          <w:lang w:val="uk-UA" w:eastAsia="ru-RU"/>
        </w:rPr>
        <w:t>Інформ</w:t>
      </w:r>
      <w:proofErr w:type="spellEnd"/>
      <w:r w:rsidRPr="001D7271">
        <w:rPr>
          <w:rFonts w:ascii="Times New Roman" w:eastAsia="Times New Roman" w:hAnsi="Times New Roman" w:cs="Times New Roman"/>
          <w:sz w:val="28"/>
          <w:szCs w:val="28"/>
          <w:lang w:val="uk-UA" w:eastAsia="ru-RU"/>
        </w:rPr>
        <w:t xml:space="preserve"> – 2021 -№3. - с. 207–212.</w:t>
      </w:r>
    </w:p>
    <w:p w14:paraId="15C91B9A" w14:textId="72096440"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shd w:val="clear" w:color="auto" w:fill="FFFFFF"/>
          <w:lang w:val="uk-UA"/>
        </w:rPr>
        <w:t>Ігнатьєва</w:t>
      </w:r>
      <w:proofErr w:type="spellEnd"/>
      <w:r w:rsidRPr="001D7271">
        <w:rPr>
          <w:rFonts w:ascii="Times New Roman" w:hAnsi="Times New Roman" w:cs="Times New Roman"/>
          <w:sz w:val="28"/>
          <w:szCs w:val="28"/>
          <w:shd w:val="clear" w:color="auto" w:fill="FFFFFF"/>
          <w:lang w:val="uk-UA"/>
        </w:rPr>
        <w:t> І.</w:t>
      </w:r>
      <w:r w:rsidR="008F0963" w:rsidRPr="001D7271">
        <w:rPr>
          <w:rFonts w:ascii="Times New Roman" w:hAnsi="Times New Roman" w:cs="Times New Roman"/>
          <w:sz w:val="28"/>
          <w:szCs w:val="28"/>
          <w:shd w:val="clear" w:color="auto" w:fill="FFFFFF"/>
          <w:lang w:val="uk-UA"/>
        </w:rPr>
        <w:t>А. Стратегічний менеджмент</w:t>
      </w:r>
      <w:r w:rsidRPr="001D7271">
        <w:rPr>
          <w:rFonts w:ascii="Times New Roman" w:hAnsi="Times New Roman" w:cs="Times New Roman"/>
          <w:sz w:val="28"/>
          <w:szCs w:val="28"/>
          <w:shd w:val="clear" w:color="auto" w:fill="FFFFFF"/>
          <w:lang w:val="uk-UA"/>
        </w:rPr>
        <w:t xml:space="preserve"> : підручник / І.А. </w:t>
      </w:r>
      <w:proofErr w:type="spellStart"/>
      <w:r w:rsidR="008F0963" w:rsidRPr="001D7271">
        <w:rPr>
          <w:rFonts w:ascii="Times New Roman" w:hAnsi="Times New Roman" w:cs="Times New Roman"/>
          <w:sz w:val="28"/>
          <w:szCs w:val="28"/>
          <w:shd w:val="clear" w:color="auto" w:fill="FFFFFF"/>
          <w:lang w:val="uk-UA"/>
        </w:rPr>
        <w:t>Ігнатьєва</w:t>
      </w:r>
      <w:proofErr w:type="spellEnd"/>
      <w:r w:rsidR="008F0963" w:rsidRPr="001D7271">
        <w:rPr>
          <w:rFonts w:ascii="Times New Roman" w:hAnsi="Times New Roman" w:cs="Times New Roman"/>
          <w:sz w:val="28"/>
          <w:szCs w:val="28"/>
          <w:shd w:val="clear" w:color="auto" w:fill="FFFFFF"/>
          <w:lang w:val="uk-UA"/>
        </w:rPr>
        <w:t>. – Київ : Каравела, 2008. – 480 с.</w:t>
      </w:r>
    </w:p>
    <w:p w14:paraId="5F349A04" w14:textId="12F02E78"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Калінеска</w:t>
      </w:r>
      <w:proofErr w:type="spellEnd"/>
      <w:r w:rsidRPr="001D7271">
        <w:rPr>
          <w:rFonts w:ascii="Times New Roman" w:hAnsi="Times New Roman" w:cs="Times New Roman"/>
          <w:sz w:val="28"/>
          <w:szCs w:val="28"/>
          <w:lang w:val="uk-UA"/>
        </w:rPr>
        <w:t xml:space="preserve"> Т.В., </w:t>
      </w:r>
      <w:proofErr w:type="spellStart"/>
      <w:r w:rsidRPr="001D7271">
        <w:rPr>
          <w:rFonts w:ascii="Times New Roman" w:hAnsi="Times New Roman" w:cs="Times New Roman"/>
          <w:sz w:val="28"/>
          <w:szCs w:val="28"/>
          <w:lang w:val="uk-UA"/>
        </w:rPr>
        <w:t>Романовська</w:t>
      </w:r>
      <w:proofErr w:type="spellEnd"/>
      <w:r w:rsidRPr="001D7271">
        <w:rPr>
          <w:rFonts w:ascii="Times New Roman" w:hAnsi="Times New Roman" w:cs="Times New Roman"/>
          <w:sz w:val="28"/>
          <w:szCs w:val="28"/>
          <w:lang w:val="uk-UA"/>
        </w:rPr>
        <w:t> </w:t>
      </w:r>
      <w:r w:rsidR="008F0963" w:rsidRPr="001D7271">
        <w:rPr>
          <w:rFonts w:ascii="Times New Roman" w:hAnsi="Times New Roman" w:cs="Times New Roman"/>
          <w:sz w:val="28"/>
          <w:szCs w:val="28"/>
          <w:lang w:val="uk-UA"/>
        </w:rPr>
        <w:t>Ю.А. Формування та оцінювання потенціалу п</w:t>
      </w:r>
      <w:r w:rsidRPr="001D7271">
        <w:rPr>
          <w:rFonts w:ascii="Times New Roman" w:hAnsi="Times New Roman" w:cs="Times New Roman"/>
          <w:sz w:val="28"/>
          <w:szCs w:val="28"/>
          <w:lang w:val="uk-UA"/>
        </w:rPr>
        <w:t xml:space="preserve">ідприємства: </w:t>
      </w:r>
      <w:proofErr w:type="spellStart"/>
      <w:r w:rsidRPr="001D7271">
        <w:rPr>
          <w:rFonts w:ascii="Times New Roman" w:hAnsi="Times New Roman" w:cs="Times New Roman"/>
          <w:sz w:val="28"/>
          <w:szCs w:val="28"/>
          <w:lang w:val="uk-UA"/>
        </w:rPr>
        <w:t>навч</w:t>
      </w:r>
      <w:proofErr w:type="spellEnd"/>
      <w:r w:rsidRPr="001D7271">
        <w:rPr>
          <w:rFonts w:ascii="Times New Roman" w:hAnsi="Times New Roman" w:cs="Times New Roman"/>
          <w:sz w:val="28"/>
          <w:szCs w:val="28"/>
          <w:lang w:val="uk-UA"/>
        </w:rPr>
        <w:t xml:space="preserve">. </w:t>
      </w:r>
      <w:proofErr w:type="spellStart"/>
      <w:r w:rsidRPr="001D7271">
        <w:rPr>
          <w:rFonts w:ascii="Times New Roman" w:hAnsi="Times New Roman" w:cs="Times New Roman"/>
          <w:sz w:val="28"/>
          <w:szCs w:val="28"/>
          <w:lang w:val="uk-UA"/>
        </w:rPr>
        <w:t>посіб</w:t>
      </w:r>
      <w:proofErr w:type="spellEnd"/>
      <w:r w:rsidRPr="001D7271">
        <w:rPr>
          <w:rFonts w:ascii="Times New Roman" w:hAnsi="Times New Roman" w:cs="Times New Roman"/>
          <w:sz w:val="28"/>
          <w:szCs w:val="28"/>
          <w:lang w:val="uk-UA"/>
        </w:rPr>
        <w:t>. /Т.В. </w:t>
      </w:r>
      <w:proofErr w:type="spellStart"/>
      <w:r w:rsidRPr="001D7271">
        <w:rPr>
          <w:rFonts w:ascii="Times New Roman" w:hAnsi="Times New Roman" w:cs="Times New Roman"/>
          <w:sz w:val="28"/>
          <w:szCs w:val="28"/>
          <w:lang w:val="uk-UA"/>
        </w:rPr>
        <w:t>Kалінеска</w:t>
      </w:r>
      <w:proofErr w:type="spellEnd"/>
      <w:r w:rsidRPr="001D7271">
        <w:rPr>
          <w:rFonts w:ascii="Times New Roman" w:hAnsi="Times New Roman" w:cs="Times New Roman"/>
          <w:sz w:val="28"/>
          <w:szCs w:val="28"/>
          <w:lang w:val="uk-UA"/>
        </w:rPr>
        <w:t>, Ю.А. </w:t>
      </w:r>
      <w:proofErr w:type="spellStart"/>
      <w:r w:rsidRPr="001D7271">
        <w:rPr>
          <w:rFonts w:ascii="Times New Roman" w:hAnsi="Times New Roman" w:cs="Times New Roman"/>
          <w:sz w:val="28"/>
          <w:szCs w:val="28"/>
          <w:lang w:val="uk-UA"/>
        </w:rPr>
        <w:t>Романовська</w:t>
      </w:r>
      <w:proofErr w:type="spellEnd"/>
      <w:r w:rsidRPr="001D7271">
        <w:rPr>
          <w:rFonts w:ascii="Times New Roman" w:hAnsi="Times New Roman" w:cs="Times New Roman"/>
          <w:sz w:val="28"/>
          <w:szCs w:val="28"/>
          <w:lang w:val="uk-UA"/>
        </w:rPr>
        <w:t>, С.Ф. </w:t>
      </w:r>
      <w:proofErr w:type="spellStart"/>
      <w:r w:rsidRPr="001D7271">
        <w:rPr>
          <w:rFonts w:ascii="Times New Roman" w:hAnsi="Times New Roman" w:cs="Times New Roman"/>
          <w:sz w:val="28"/>
          <w:szCs w:val="28"/>
          <w:lang w:val="uk-UA"/>
        </w:rPr>
        <w:t>Большенко</w:t>
      </w:r>
      <w:proofErr w:type="spellEnd"/>
      <w:r w:rsidRPr="001D7271">
        <w:rPr>
          <w:rFonts w:ascii="Times New Roman" w:hAnsi="Times New Roman" w:cs="Times New Roman"/>
          <w:sz w:val="28"/>
          <w:szCs w:val="28"/>
          <w:lang w:val="uk-UA"/>
        </w:rPr>
        <w:t>, О.В. </w:t>
      </w:r>
      <w:proofErr w:type="spellStart"/>
      <w:r w:rsidRPr="001D7271">
        <w:rPr>
          <w:rFonts w:ascii="Times New Roman" w:hAnsi="Times New Roman" w:cs="Times New Roman"/>
          <w:sz w:val="28"/>
          <w:szCs w:val="28"/>
          <w:lang w:val="uk-UA"/>
        </w:rPr>
        <w:t>Маслош</w:t>
      </w:r>
      <w:proofErr w:type="spellEnd"/>
      <w:r w:rsidRPr="001D7271">
        <w:rPr>
          <w:rFonts w:ascii="Times New Roman" w:hAnsi="Times New Roman" w:cs="Times New Roman"/>
          <w:sz w:val="28"/>
          <w:szCs w:val="28"/>
          <w:lang w:val="uk-UA"/>
        </w:rPr>
        <w:t>, Н.В. Швець, Г.В. </w:t>
      </w:r>
      <w:proofErr w:type="spellStart"/>
      <w:r w:rsidRPr="001D7271">
        <w:rPr>
          <w:rFonts w:ascii="Times New Roman" w:hAnsi="Times New Roman" w:cs="Times New Roman"/>
          <w:sz w:val="28"/>
          <w:szCs w:val="28"/>
          <w:lang w:val="uk-UA"/>
        </w:rPr>
        <w:t>Пчелинська</w:t>
      </w:r>
      <w:proofErr w:type="spellEnd"/>
      <w:r w:rsidRPr="001D7271">
        <w:rPr>
          <w:rFonts w:ascii="Times New Roman" w:hAnsi="Times New Roman" w:cs="Times New Roman"/>
          <w:sz w:val="28"/>
          <w:szCs w:val="28"/>
          <w:lang w:val="uk-UA"/>
        </w:rPr>
        <w:t xml:space="preserve">. </w:t>
      </w:r>
      <w:r w:rsidR="008F0963" w:rsidRPr="001D7271">
        <w:rPr>
          <w:rFonts w:ascii="Times New Roman" w:hAnsi="Times New Roman" w:cs="Times New Roman"/>
          <w:sz w:val="28"/>
          <w:szCs w:val="28"/>
          <w:lang w:val="uk-UA"/>
        </w:rPr>
        <w:t xml:space="preserve">-Луганськ: СНУ ім. </w:t>
      </w:r>
      <w:proofErr w:type="spellStart"/>
      <w:r w:rsidR="008F0963" w:rsidRPr="001D7271">
        <w:rPr>
          <w:rFonts w:ascii="Times New Roman" w:hAnsi="Times New Roman" w:cs="Times New Roman"/>
          <w:sz w:val="28"/>
          <w:szCs w:val="28"/>
          <w:lang w:val="uk-UA"/>
        </w:rPr>
        <w:t>В.Даля</w:t>
      </w:r>
      <w:proofErr w:type="spellEnd"/>
      <w:r w:rsidR="008F0963" w:rsidRPr="001D7271">
        <w:rPr>
          <w:rFonts w:ascii="Times New Roman" w:hAnsi="Times New Roman" w:cs="Times New Roman"/>
          <w:sz w:val="28"/>
          <w:szCs w:val="28"/>
          <w:lang w:val="uk-UA"/>
        </w:rPr>
        <w:t>, 2007. - 352 с.</w:t>
      </w:r>
    </w:p>
    <w:p w14:paraId="000578B4" w14:textId="635880B1"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shd w:val="clear" w:color="auto" w:fill="FFFFFF"/>
          <w:lang w:val="uk-UA"/>
        </w:rPr>
        <w:t>Кашуба Я.</w:t>
      </w:r>
      <w:r w:rsidR="008F0963" w:rsidRPr="001D7271">
        <w:rPr>
          <w:rFonts w:ascii="Times New Roman" w:hAnsi="Times New Roman" w:cs="Times New Roman"/>
          <w:sz w:val="28"/>
          <w:szCs w:val="28"/>
          <w:shd w:val="clear" w:color="auto" w:fill="FFFFFF"/>
          <w:lang w:val="uk-UA"/>
        </w:rPr>
        <w:t>М. Вибір методів та підходів стратегічного управлін</w:t>
      </w:r>
      <w:r w:rsidRPr="001D7271">
        <w:rPr>
          <w:rFonts w:ascii="Times New Roman" w:hAnsi="Times New Roman" w:cs="Times New Roman"/>
          <w:sz w:val="28"/>
          <w:szCs w:val="28"/>
          <w:shd w:val="clear" w:color="auto" w:fill="FFFFFF"/>
          <w:lang w:val="uk-UA"/>
        </w:rPr>
        <w:t>ня розвитком підприємництва/ Я.М. </w:t>
      </w:r>
      <w:r w:rsidR="008F0963" w:rsidRPr="001D7271">
        <w:rPr>
          <w:rFonts w:ascii="Times New Roman" w:hAnsi="Times New Roman" w:cs="Times New Roman"/>
          <w:sz w:val="28"/>
          <w:szCs w:val="28"/>
          <w:shd w:val="clear" w:color="auto" w:fill="FFFFFF"/>
          <w:lang w:val="uk-UA"/>
        </w:rPr>
        <w:t>Кашуба // Економіка та держава. – 2011. - №9. – С.16.</w:t>
      </w:r>
    </w:p>
    <w:p w14:paraId="6CF43E6C" w14:textId="59717FD5" w:rsidR="008F0963" w:rsidRPr="001D7271" w:rsidRDefault="00D02854" w:rsidP="001D7271">
      <w:pPr>
        <w:pStyle w:val="a4"/>
        <w:numPr>
          <w:ilvl w:val="0"/>
          <w:numId w:val="14"/>
        </w:numPr>
        <w:spacing w:after="0" w:line="360" w:lineRule="auto"/>
        <w:ind w:left="0" w:firstLine="709"/>
        <w:jc w:val="both"/>
        <w:rPr>
          <w:rFonts w:ascii="Times New Roman" w:eastAsia="Times New Roman" w:hAnsi="Times New Roman" w:cs="Times New Roman"/>
          <w:bCs/>
          <w:sz w:val="28"/>
          <w:szCs w:val="28"/>
          <w:shd w:val="clear" w:color="auto" w:fill="FFFFFF"/>
          <w:lang w:val="uk-UA" w:eastAsia="ru-RU"/>
        </w:rPr>
      </w:pPr>
      <w:r w:rsidRPr="001D7271">
        <w:rPr>
          <w:rFonts w:ascii="Times New Roman" w:hAnsi="Times New Roman" w:cs="Times New Roman"/>
          <w:sz w:val="28"/>
          <w:szCs w:val="28"/>
          <w:lang w:val="uk-UA"/>
        </w:rPr>
        <w:t>Кириченко </w:t>
      </w:r>
      <w:r w:rsidR="008F0963" w:rsidRPr="001D7271">
        <w:rPr>
          <w:rFonts w:ascii="Times New Roman" w:hAnsi="Times New Roman" w:cs="Times New Roman"/>
          <w:sz w:val="28"/>
          <w:szCs w:val="28"/>
          <w:lang w:val="uk-UA"/>
        </w:rPr>
        <w:t xml:space="preserve">О.А. Менеджмент зовнішньоекономічної діяльності: </w:t>
      </w:r>
      <w:r w:rsidRPr="001D7271">
        <w:rPr>
          <w:rFonts w:ascii="Times New Roman" w:hAnsi="Times New Roman" w:cs="Times New Roman"/>
          <w:sz w:val="28"/>
          <w:szCs w:val="28"/>
          <w:lang w:val="uk-UA"/>
        </w:rPr>
        <w:t>Навчальний посібник / О.А. </w:t>
      </w:r>
      <w:r w:rsidR="008F0963" w:rsidRPr="001D7271">
        <w:rPr>
          <w:rFonts w:ascii="Times New Roman" w:hAnsi="Times New Roman" w:cs="Times New Roman"/>
          <w:sz w:val="28"/>
          <w:szCs w:val="28"/>
          <w:lang w:val="uk-UA"/>
        </w:rPr>
        <w:t>Кириченко -</w:t>
      </w:r>
      <w:r w:rsidR="008F0963" w:rsidRPr="001D7271">
        <w:rPr>
          <w:rFonts w:ascii="Times New Roman" w:hAnsi="Times New Roman" w:cs="Times New Roman"/>
          <w:sz w:val="28"/>
          <w:szCs w:val="28"/>
          <w:shd w:val="clear" w:color="auto" w:fill="FFFFFF"/>
          <w:lang w:val="uk-UA"/>
        </w:rPr>
        <w:t xml:space="preserve"> 3-тє вид., перероб. і </w:t>
      </w:r>
      <w:proofErr w:type="spellStart"/>
      <w:r w:rsidR="008F0963" w:rsidRPr="001D7271">
        <w:rPr>
          <w:rFonts w:ascii="Times New Roman" w:hAnsi="Times New Roman" w:cs="Times New Roman"/>
          <w:sz w:val="28"/>
          <w:szCs w:val="28"/>
          <w:shd w:val="clear" w:color="auto" w:fill="FFFFFF"/>
          <w:lang w:val="uk-UA"/>
        </w:rPr>
        <w:t>доп</w:t>
      </w:r>
      <w:proofErr w:type="spellEnd"/>
      <w:r w:rsidR="008F0963" w:rsidRPr="001D7271">
        <w:rPr>
          <w:rFonts w:ascii="Times New Roman" w:hAnsi="Times New Roman" w:cs="Times New Roman"/>
          <w:sz w:val="28"/>
          <w:szCs w:val="28"/>
          <w:shd w:val="clear" w:color="auto" w:fill="FFFFFF"/>
          <w:lang w:val="uk-UA"/>
        </w:rPr>
        <w:t>. - К.: Знання-Прес, 2002. – 384с.</w:t>
      </w:r>
    </w:p>
    <w:p w14:paraId="710B9571" w14:textId="4906B0A1"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Лапыгин</w:t>
      </w:r>
      <w:proofErr w:type="spellEnd"/>
      <w:r w:rsidRPr="001D7271">
        <w:rPr>
          <w:rFonts w:ascii="Times New Roman" w:eastAsia="Times New Roman" w:hAnsi="Times New Roman" w:cs="Times New Roman"/>
          <w:sz w:val="28"/>
          <w:szCs w:val="28"/>
          <w:lang w:val="uk-UA" w:eastAsia="ru-RU"/>
        </w:rPr>
        <w:t> </w:t>
      </w:r>
      <w:r w:rsidR="008F0963" w:rsidRPr="001D7271">
        <w:rPr>
          <w:rFonts w:ascii="Times New Roman" w:eastAsia="Times New Roman" w:hAnsi="Times New Roman" w:cs="Times New Roman"/>
          <w:sz w:val="28"/>
          <w:szCs w:val="28"/>
          <w:lang w:val="uk-UA" w:eastAsia="ru-RU"/>
        </w:rPr>
        <w:t xml:space="preserve">Ю.Н. </w:t>
      </w:r>
      <w:proofErr w:type="spellStart"/>
      <w:r w:rsidR="008F0963" w:rsidRPr="001D7271">
        <w:rPr>
          <w:rFonts w:ascii="Times New Roman" w:eastAsia="Times New Roman" w:hAnsi="Times New Roman" w:cs="Times New Roman"/>
          <w:sz w:val="28"/>
          <w:szCs w:val="28"/>
          <w:lang w:val="uk-UA" w:eastAsia="ru-RU"/>
        </w:rPr>
        <w:t>С</w:t>
      </w:r>
      <w:r w:rsidRPr="001D7271">
        <w:rPr>
          <w:rFonts w:ascii="Times New Roman" w:eastAsia="Times New Roman" w:hAnsi="Times New Roman" w:cs="Times New Roman"/>
          <w:sz w:val="28"/>
          <w:szCs w:val="28"/>
          <w:lang w:val="uk-UA" w:eastAsia="ru-RU"/>
        </w:rPr>
        <w:t>тратегический</w:t>
      </w:r>
      <w:proofErr w:type="spellEnd"/>
      <w:r w:rsidRPr="001D7271">
        <w:rPr>
          <w:rFonts w:ascii="Times New Roman" w:eastAsia="Times New Roman" w:hAnsi="Times New Roman" w:cs="Times New Roman"/>
          <w:sz w:val="28"/>
          <w:szCs w:val="28"/>
          <w:lang w:val="uk-UA" w:eastAsia="ru-RU"/>
        </w:rPr>
        <w:t xml:space="preserve"> менеджмент / Ю.Н. </w:t>
      </w:r>
      <w:proofErr w:type="spellStart"/>
      <w:r w:rsidR="008F0963" w:rsidRPr="001D7271">
        <w:rPr>
          <w:rFonts w:ascii="Times New Roman" w:eastAsia="Times New Roman" w:hAnsi="Times New Roman" w:cs="Times New Roman"/>
          <w:sz w:val="28"/>
          <w:szCs w:val="28"/>
          <w:lang w:val="uk-UA" w:eastAsia="ru-RU"/>
        </w:rPr>
        <w:t>Лапыгин</w:t>
      </w:r>
      <w:proofErr w:type="spellEnd"/>
      <w:r w:rsidR="008F0963" w:rsidRPr="001D7271">
        <w:rPr>
          <w:rFonts w:ascii="Times New Roman" w:eastAsia="Times New Roman" w:hAnsi="Times New Roman" w:cs="Times New Roman"/>
          <w:sz w:val="28"/>
          <w:szCs w:val="28"/>
          <w:lang w:val="uk-UA" w:eastAsia="ru-RU"/>
        </w:rPr>
        <w:t xml:space="preserve"> – М.: </w:t>
      </w:r>
      <w:proofErr w:type="spellStart"/>
      <w:r w:rsidR="008F0963" w:rsidRPr="001D7271">
        <w:rPr>
          <w:rFonts w:ascii="Times New Roman" w:eastAsia="Times New Roman" w:hAnsi="Times New Roman" w:cs="Times New Roman"/>
          <w:sz w:val="28"/>
          <w:szCs w:val="28"/>
          <w:lang w:val="uk-UA" w:eastAsia="ru-RU"/>
        </w:rPr>
        <w:t>Инфра</w:t>
      </w:r>
      <w:proofErr w:type="spellEnd"/>
      <w:r w:rsidR="008F0963" w:rsidRPr="001D7271">
        <w:rPr>
          <w:rFonts w:ascii="Times New Roman" w:eastAsia="Times New Roman" w:hAnsi="Times New Roman" w:cs="Times New Roman"/>
          <w:sz w:val="28"/>
          <w:szCs w:val="28"/>
          <w:lang w:val="uk-UA" w:eastAsia="ru-RU"/>
        </w:rPr>
        <w:t>-М, 2013. – 235 с.</w:t>
      </w:r>
    </w:p>
    <w:p w14:paraId="64710084" w14:textId="09D68698"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Левик</w:t>
      </w:r>
      <w:proofErr w:type="spellEnd"/>
      <w:r w:rsidRPr="001D7271">
        <w:rPr>
          <w:rFonts w:ascii="Times New Roman" w:hAnsi="Times New Roman" w:cs="Times New Roman"/>
          <w:sz w:val="28"/>
          <w:szCs w:val="28"/>
          <w:lang w:val="uk-UA"/>
        </w:rPr>
        <w:t> </w:t>
      </w:r>
      <w:r w:rsidR="008F0963" w:rsidRPr="001D7271">
        <w:rPr>
          <w:rFonts w:ascii="Times New Roman" w:hAnsi="Times New Roman" w:cs="Times New Roman"/>
          <w:sz w:val="28"/>
          <w:szCs w:val="28"/>
          <w:lang w:val="uk-UA"/>
        </w:rPr>
        <w:t>І.С. Інструментарій стратегічного аналізу: класифікація, переваги т</w:t>
      </w:r>
      <w:r w:rsidRPr="001D7271">
        <w:rPr>
          <w:rFonts w:ascii="Times New Roman" w:hAnsi="Times New Roman" w:cs="Times New Roman"/>
          <w:sz w:val="28"/>
          <w:szCs w:val="28"/>
          <w:lang w:val="uk-UA"/>
        </w:rPr>
        <w:t>а недоліки використання / І.С. </w:t>
      </w:r>
      <w:proofErr w:type="spellStart"/>
      <w:r w:rsidR="008F0963" w:rsidRPr="001D7271">
        <w:rPr>
          <w:rFonts w:ascii="Times New Roman" w:hAnsi="Times New Roman" w:cs="Times New Roman"/>
          <w:sz w:val="28"/>
          <w:szCs w:val="28"/>
          <w:lang w:val="uk-UA"/>
        </w:rPr>
        <w:t>Левик</w:t>
      </w:r>
      <w:proofErr w:type="spellEnd"/>
      <w:r w:rsidR="008F0963" w:rsidRPr="001D7271">
        <w:rPr>
          <w:rFonts w:ascii="Times New Roman" w:hAnsi="Times New Roman" w:cs="Times New Roman"/>
          <w:sz w:val="28"/>
          <w:szCs w:val="28"/>
          <w:lang w:val="uk-UA"/>
        </w:rPr>
        <w:t xml:space="preserve"> // Наука й економіка, 2010. – № 2 (18). – С. 132-138.</w:t>
      </w:r>
    </w:p>
    <w:p w14:paraId="5E2DBA84" w14:textId="06F25428"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lastRenderedPageBreak/>
        <w:t>Маркова В.</w:t>
      </w:r>
      <w:r w:rsidR="008F0963" w:rsidRPr="001D7271">
        <w:rPr>
          <w:rFonts w:ascii="Times New Roman" w:eastAsia="Times New Roman" w:hAnsi="Times New Roman" w:cs="Times New Roman"/>
          <w:sz w:val="28"/>
          <w:szCs w:val="28"/>
          <w:lang w:val="uk-UA" w:eastAsia="ru-RU"/>
        </w:rPr>
        <w:t xml:space="preserve">Д. </w:t>
      </w:r>
      <w:proofErr w:type="spellStart"/>
      <w:r w:rsidR="008F0963" w:rsidRPr="001D7271">
        <w:rPr>
          <w:rFonts w:ascii="Times New Roman" w:eastAsia="Times New Roman" w:hAnsi="Times New Roman" w:cs="Times New Roman"/>
          <w:sz w:val="28"/>
          <w:szCs w:val="28"/>
          <w:lang w:val="uk-UA" w:eastAsia="ru-RU"/>
        </w:rPr>
        <w:t>С</w:t>
      </w:r>
      <w:r w:rsidRPr="001D7271">
        <w:rPr>
          <w:rFonts w:ascii="Times New Roman" w:eastAsia="Times New Roman" w:hAnsi="Times New Roman" w:cs="Times New Roman"/>
          <w:sz w:val="28"/>
          <w:szCs w:val="28"/>
          <w:lang w:val="uk-UA" w:eastAsia="ru-RU"/>
        </w:rPr>
        <w:t>тратегический</w:t>
      </w:r>
      <w:proofErr w:type="spellEnd"/>
      <w:r w:rsidRPr="001D7271">
        <w:rPr>
          <w:rFonts w:ascii="Times New Roman" w:eastAsia="Times New Roman" w:hAnsi="Times New Roman" w:cs="Times New Roman"/>
          <w:sz w:val="28"/>
          <w:szCs w:val="28"/>
          <w:lang w:val="uk-UA" w:eastAsia="ru-RU"/>
        </w:rPr>
        <w:t xml:space="preserve"> менеджмент / В.Д. Маркова, С.А. </w:t>
      </w:r>
      <w:r w:rsidR="008F0963" w:rsidRPr="001D7271">
        <w:rPr>
          <w:rFonts w:ascii="Times New Roman" w:eastAsia="Times New Roman" w:hAnsi="Times New Roman" w:cs="Times New Roman"/>
          <w:sz w:val="28"/>
          <w:szCs w:val="28"/>
          <w:lang w:val="uk-UA" w:eastAsia="ru-RU"/>
        </w:rPr>
        <w:t xml:space="preserve">Кузнецова. – М.: ИНФРА-М; </w:t>
      </w:r>
      <w:proofErr w:type="spellStart"/>
      <w:r w:rsidR="008F0963" w:rsidRPr="001D7271">
        <w:rPr>
          <w:rFonts w:ascii="Times New Roman" w:eastAsia="Times New Roman" w:hAnsi="Times New Roman" w:cs="Times New Roman"/>
          <w:sz w:val="28"/>
          <w:szCs w:val="28"/>
          <w:lang w:val="uk-UA" w:eastAsia="ru-RU"/>
        </w:rPr>
        <w:t>Новосибирск</w:t>
      </w:r>
      <w:proofErr w:type="spellEnd"/>
      <w:r w:rsidR="008F0963" w:rsidRPr="001D7271">
        <w:rPr>
          <w:rFonts w:ascii="Times New Roman" w:eastAsia="Times New Roman" w:hAnsi="Times New Roman" w:cs="Times New Roman"/>
          <w:sz w:val="28"/>
          <w:szCs w:val="28"/>
          <w:lang w:val="uk-UA" w:eastAsia="ru-RU"/>
        </w:rPr>
        <w:t xml:space="preserve">: </w:t>
      </w:r>
      <w:proofErr w:type="spellStart"/>
      <w:r w:rsidR="008F0963" w:rsidRPr="001D7271">
        <w:rPr>
          <w:rFonts w:ascii="Times New Roman" w:eastAsia="Times New Roman" w:hAnsi="Times New Roman" w:cs="Times New Roman"/>
          <w:sz w:val="28"/>
          <w:szCs w:val="28"/>
          <w:lang w:val="uk-UA" w:eastAsia="ru-RU"/>
        </w:rPr>
        <w:t>Сибирское</w:t>
      </w:r>
      <w:proofErr w:type="spellEnd"/>
      <w:r w:rsidR="008F0963" w:rsidRPr="001D7271">
        <w:rPr>
          <w:rFonts w:ascii="Times New Roman" w:eastAsia="Times New Roman" w:hAnsi="Times New Roman" w:cs="Times New Roman"/>
          <w:sz w:val="28"/>
          <w:szCs w:val="28"/>
          <w:lang w:val="uk-UA" w:eastAsia="ru-RU"/>
        </w:rPr>
        <w:t xml:space="preserve"> </w:t>
      </w:r>
      <w:proofErr w:type="spellStart"/>
      <w:r w:rsidR="008F0963" w:rsidRPr="001D7271">
        <w:rPr>
          <w:rFonts w:ascii="Times New Roman" w:eastAsia="Times New Roman" w:hAnsi="Times New Roman" w:cs="Times New Roman"/>
          <w:sz w:val="28"/>
          <w:szCs w:val="28"/>
          <w:lang w:val="uk-UA" w:eastAsia="ru-RU"/>
        </w:rPr>
        <w:t>соглашение</w:t>
      </w:r>
      <w:proofErr w:type="spellEnd"/>
      <w:r w:rsidR="008F0963" w:rsidRPr="001D7271">
        <w:rPr>
          <w:rFonts w:ascii="Times New Roman" w:eastAsia="Times New Roman" w:hAnsi="Times New Roman" w:cs="Times New Roman"/>
          <w:sz w:val="28"/>
          <w:szCs w:val="28"/>
          <w:lang w:val="uk-UA" w:eastAsia="ru-RU"/>
        </w:rPr>
        <w:t>, 2014. – 288 с.</w:t>
      </w:r>
    </w:p>
    <w:p w14:paraId="1B594FBE" w14:textId="600DF840"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Мескон</w:t>
      </w:r>
      <w:proofErr w:type="spellEnd"/>
      <w:r w:rsidRPr="001D7271">
        <w:rPr>
          <w:rFonts w:ascii="Times New Roman" w:eastAsia="Times New Roman" w:hAnsi="Times New Roman" w:cs="Times New Roman"/>
          <w:sz w:val="28"/>
          <w:szCs w:val="28"/>
          <w:lang w:val="uk-UA" w:eastAsia="ru-RU"/>
        </w:rPr>
        <w:t> </w:t>
      </w:r>
      <w:r w:rsidR="008F0963" w:rsidRPr="001D7271">
        <w:rPr>
          <w:rFonts w:ascii="Times New Roman" w:eastAsia="Times New Roman" w:hAnsi="Times New Roman" w:cs="Times New Roman"/>
          <w:sz w:val="28"/>
          <w:szCs w:val="28"/>
          <w:lang w:val="uk-UA" w:eastAsia="ru-RU"/>
        </w:rPr>
        <w:t xml:space="preserve">М. </w:t>
      </w:r>
      <w:proofErr w:type="spellStart"/>
      <w:r w:rsidR="008F0963" w:rsidRPr="001D7271">
        <w:rPr>
          <w:rFonts w:ascii="Times New Roman" w:eastAsia="Times New Roman" w:hAnsi="Times New Roman" w:cs="Times New Roman"/>
          <w:sz w:val="28"/>
          <w:szCs w:val="28"/>
          <w:lang w:val="uk-UA" w:eastAsia="ru-RU"/>
        </w:rPr>
        <w:t>Основы</w:t>
      </w:r>
      <w:proofErr w:type="spellEnd"/>
      <w:r w:rsidR="008F0963" w:rsidRPr="001D7271">
        <w:rPr>
          <w:rFonts w:ascii="Times New Roman" w:eastAsia="Times New Roman" w:hAnsi="Times New Roman" w:cs="Times New Roman"/>
          <w:sz w:val="28"/>
          <w:szCs w:val="28"/>
          <w:lang w:val="uk-UA" w:eastAsia="ru-RU"/>
        </w:rPr>
        <w:t xml:space="preserve"> </w:t>
      </w:r>
      <w:proofErr w:type="spellStart"/>
      <w:r w:rsidR="008F0963" w:rsidRPr="001D7271">
        <w:rPr>
          <w:rFonts w:ascii="Times New Roman" w:eastAsia="Times New Roman" w:hAnsi="Times New Roman" w:cs="Times New Roman"/>
          <w:sz w:val="28"/>
          <w:szCs w:val="28"/>
          <w:lang w:val="uk-UA" w:eastAsia="ru-RU"/>
        </w:rPr>
        <w:t>менеджмента</w:t>
      </w:r>
      <w:proofErr w:type="spellEnd"/>
      <w:r w:rsidRPr="001D7271">
        <w:rPr>
          <w:rFonts w:ascii="Times New Roman" w:eastAsia="Times New Roman" w:hAnsi="Times New Roman" w:cs="Times New Roman"/>
          <w:sz w:val="28"/>
          <w:szCs w:val="28"/>
          <w:lang w:val="uk-UA" w:eastAsia="ru-RU"/>
        </w:rPr>
        <w:t xml:space="preserve"> / М. </w:t>
      </w:r>
      <w:proofErr w:type="spellStart"/>
      <w:r w:rsidRPr="001D7271">
        <w:rPr>
          <w:rFonts w:ascii="Times New Roman" w:eastAsia="Times New Roman" w:hAnsi="Times New Roman" w:cs="Times New Roman"/>
          <w:sz w:val="28"/>
          <w:szCs w:val="28"/>
          <w:lang w:val="uk-UA" w:eastAsia="ru-RU"/>
        </w:rPr>
        <w:t>Мескон</w:t>
      </w:r>
      <w:proofErr w:type="spellEnd"/>
      <w:r w:rsidRPr="001D7271">
        <w:rPr>
          <w:rFonts w:ascii="Times New Roman" w:eastAsia="Times New Roman" w:hAnsi="Times New Roman" w:cs="Times New Roman"/>
          <w:sz w:val="28"/>
          <w:szCs w:val="28"/>
          <w:lang w:val="uk-UA" w:eastAsia="ru-RU"/>
        </w:rPr>
        <w:t>, М. Альберт, Ф. </w:t>
      </w:r>
      <w:proofErr w:type="spellStart"/>
      <w:r w:rsidR="008F0963" w:rsidRPr="001D7271">
        <w:rPr>
          <w:rFonts w:ascii="Times New Roman" w:eastAsia="Times New Roman" w:hAnsi="Times New Roman" w:cs="Times New Roman"/>
          <w:sz w:val="28"/>
          <w:szCs w:val="28"/>
          <w:lang w:val="uk-UA" w:eastAsia="ru-RU"/>
        </w:rPr>
        <w:t>Хедоури</w:t>
      </w:r>
      <w:proofErr w:type="spellEnd"/>
      <w:r w:rsidR="008F0963" w:rsidRPr="001D7271">
        <w:rPr>
          <w:rFonts w:ascii="Times New Roman" w:eastAsia="Times New Roman" w:hAnsi="Times New Roman" w:cs="Times New Roman"/>
          <w:sz w:val="28"/>
          <w:szCs w:val="28"/>
          <w:lang w:val="uk-UA" w:eastAsia="ru-RU"/>
        </w:rPr>
        <w:t xml:space="preserve"> – М.: </w:t>
      </w:r>
      <w:proofErr w:type="spellStart"/>
      <w:r w:rsidR="008F0963" w:rsidRPr="001D7271">
        <w:rPr>
          <w:rFonts w:ascii="Times New Roman" w:eastAsia="Times New Roman" w:hAnsi="Times New Roman" w:cs="Times New Roman"/>
          <w:sz w:val="28"/>
          <w:szCs w:val="28"/>
          <w:lang w:val="uk-UA" w:eastAsia="ru-RU"/>
        </w:rPr>
        <w:t>Вильямс</w:t>
      </w:r>
      <w:proofErr w:type="spellEnd"/>
      <w:r w:rsidR="008F0963" w:rsidRPr="001D7271">
        <w:rPr>
          <w:rFonts w:ascii="Times New Roman" w:eastAsia="Times New Roman" w:hAnsi="Times New Roman" w:cs="Times New Roman"/>
          <w:sz w:val="28"/>
          <w:szCs w:val="28"/>
          <w:lang w:val="uk-UA" w:eastAsia="ru-RU"/>
        </w:rPr>
        <w:t>, 2013. – 672 с.</w:t>
      </w:r>
    </w:p>
    <w:p w14:paraId="4C54F42E" w14:textId="56A5E18B" w:rsidR="008F0963" w:rsidRPr="001D7271" w:rsidRDefault="00D02854" w:rsidP="001D7271">
      <w:pPr>
        <w:pStyle w:val="ac"/>
        <w:numPr>
          <w:ilvl w:val="0"/>
          <w:numId w:val="14"/>
        </w:numPr>
        <w:shd w:val="clear" w:color="auto" w:fill="FFFFFF"/>
        <w:spacing w:before="0" w:beforeAutospacing="0" w:after="0" w:afterAutospacing="0" w:line="360" w:lineRule="auto"/>
        <w:ind w:left="0" w:firstLine="709"/>
        <w:contextualSpacing/>
        <w:jc w:val="both"/>
        <w:rPr>
          <w:sz w:val="28"/>
          <w:szCs w:val="28"/>
          <w:lang w:val="uk-UA"/>
        </w:rPr>
      </w:pPr>
      <w:proofErr w:type="spellStart"/>
      <w:r w:rsidRPr="001D7271">
        <w:rPr>
          <w:sz w:val="28"/>
          <w:szCs w:val="28"/>
          <w:lang w:val="uk-UA"/>
        </w:rPr>
        <w:t>Мізюк</w:t>
      </w:r>
      <w:proofErr w:type="spellEnd"/>
      <w:r w:rsidRPr="001D7271">
        <w:rPr>
          <w:sz w:val="28"/>
          <w:szCs w:val="28"/>
          <w:lang w:val="uk-UA"/>
        </w:rPr>
        <w:t> Б.</w:t>
      </w:r>
      <w:r w:rsidR="008F0963" w:rsidRPr="001D7271">
        <w:rPr>
          <w:sz w:val="28"/>
          <w:szCs w:val="28"/>
          <w:lang w:val="uk-UA"/>
        </w:rPr>
        <w:t>М. Основи стратегічног</w:t>
      </w:r>
      <w:r w:rsidRPr="001D7271">
        <w:rPr>
          <w:sz w:val="28"/>
          <w:szCs w:val="28"/>
          <w:lang w:val="uk-UA"/>
        </w:rPr>
        <w:t>о управління: підручник / Б.М. </w:t>
      </w:r>
      <w:proofErr w:type="spellStart"/>
      <w:r w:rsidR="008F0963" w:rsidRPr="001D7271">
        <w:rPr>
          <w:sz w:val="28"/>
          <w:szCs w:val="28"/>
          <w:lang w:val="uk-UA"/>
        </w:rPr>
        <w:t>Мізюк</w:t>
      </w:r>
      <w:proofErr w:type="spellEnd"/>
      <w:r w:rsidR="008F0963" w:rsidRPr="001D7271">
        <w:rPr>
          <w:sz w:val="28"/>
          <w:szCs w:val="28"/>
          <w:lang w:val="uk-UA"/>
        </w:rPr>
        <w:t>. – Львів: Магнолія, 2009. – 544 с.</w:t>
      </w:r>
    </w:p>
    <w:p w14:paraId="72285F7A" w14:textId="6CC10FD6" w:rsidR="008F0963" w:rsidRPr="001D7271" w:rsidRDefault="00D02854"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Морохова</w:t>
      </w:r>
      <w:proofErr w:type="spellEnd"/>
      <w:r w:rsidRPr="001D7271">
        <w:rPr>
          <w:rFonts w:ascii="Times New Roman" w:hAnsi="Times New Roman" w:cs="Times New Roman"/>
          <w:sz w:val="28"/>
          <w:szCs w:val="28"/>
          <w:lang w:val="uk-UA"/>
        </w:rPr>
        <w:t> </w:t>
      </w:r>
      <w:r w:rsidR="008F0963" w:rsidRPr="001D7271">
        <w:rPr>
          <w:rFonts w:ascii="Times New Roman" w:hAnsi="Times New Roman" w:cs="Times New Roman"/>
          <w:sz w:val="28"/>
          <w:szCs w:val="28"/>
          <w:lang w:val="uk-UA"/>
        </w:rPr>
        <w:t>В.О. Аналітичний інструментар</w:t>
      </w:r>
      <w:r w:rsidRPr="001D7271">
        <w:rPr>
          <w:rFonts w:ascii="Times New Roman" w:hAnsi="Times New Roman" w:cs="Times New Roman"/>
          <w:sz w:val="28"/>
          <w:szCs w:val="28"/>
          <w:lang w:val="uk-UA"/>
        </w:rPr>
        <w:t>ій стратегічного аналізу / В.О. </w:t>
      </w:r>
      <w:proofErr w:type="spellStart"/>
      <w:r w:rsidR="008F0963" w:rsidRPr="001D7271">
        <w:rPr>
          <w:rFonts w:ascii="Times New Roman" w:hAnsi="Times New Roman" w:cs="Times New Roman"/>
          <w:sz w:val="28"/>
          <w:szCs w:val="28"/>
          <w:lang w:val="uk-UA"/>
        </w:rPr>
        <w:t>Морохова</w:t>
      </w:r>
      <w:proofErr w:type="spellEnd"/>
      <w:r w:rsidR="008F0963" w:rsidRPr="001D7271">
        <w:rPr>
          <w:rFonts w:ascii="Times New Roman" w:hAnsi="Times New Roman" w:cs="Times New Roman"/>
          <w:sz w:val="28"/>
          <w:szCs w:val="28"/>
          <w:lang w:val="uk-UA"/>
        </w:rPr>
        <w:t>, Н.М.</w:t>
      </w:r>
      <w:r w:rsidRPr="001D7271">
        <w:rPr>
          <w:rFonts w:ascii="Times New Roman" w:hAnsi="Times New Roman" w:cs="Times New Roman"/>
          <w:sz w:val="28"/>
          <w:szCs w:val="28"/>
          <w:lang w:val="uk-UA"/>
        </w:rPr>
        <w:t> </w:t>
      </w:r>
      <w:r w:rsidR="008F0963" w:rsidRPr="001D7271">
        <w:rPr>
          <w:rFonts w:ascii="Times New Roman" w:hAnsi="Times New Roman" w:cs="Times New Roman"/>
          <w:sz w:val="28"/>
          <w:szCs w:val="28"/>
          <w:lang w:val="uk-UA"/>
        </w:rPr>
        <w:t>Василик // Економічний форум, 2013. – № 4. – С. 120-126.</w:t>
      </w:r>
    </w:p>
    <w:p w14:paraId="11E3B233" w14:textId="7D3890F0" w:rsidR="008F0963" w:rsidRPr="001D7271" w:rsidRDefault="008F0963" w:rsidP="001D7271">
      <w:pPr>
        <w:pStyle w:val="a4"/>
        <w:numPr>
          <w:ilvl w:val="0"/>
          <w:numId w:val="14"/>
        </w:numPr>
        <w:spacing w:after="0" w:line="360" w:lineRule="auto"/>
        <w:ind w:left="0" w:firstLine="709"/>
        <w:jc w:val="both"/>
        <w:rPr>
          <w:rFonts w:ascii="Times New Roman" w:eastAsia="Times New Roman" w:hAnsi="Times New Roman" w:cs="Times New Roman"/>
          <w:bCs/>
          <w:sz w:val="28"/>
          <w:szCs w:val="28"/>
          <w:shd w:val="clear" w:color="auto" w:fill="FFFFFF"/>
          <w:lang w:val="uk-UA" w:eastAsia="ru-RU"/>
        </w:rPr>
      </w:pPr>
      <w:proofErr w:type="spellStart"/>
      <w:r w:rsidRPr="001D7271">
        <w:rPr>
          <w:rFonts w:ascii="Times New Roman" w:eastAsia="Times New Roman" w:hAnsi="Times New Roman" w:cs="Times New Roman"/>
          <w:bCs/>
          <w:sz w:val="28"/>
          <w:szCs w:val="28"/>
          <w:shd w:val="clear" w:color="auto" w:fill="FFFFFF"/>
          <w:lang w:val="uk-UA" w:eastAsia="ru-RU"/>
        </w:rPr>
        <w:t>Осовська</w:t>
      </w:r>
      <w:proofErr w:type="spellEnd"/>
      <w:r w:rsidR="00D02854" w:rsidRPr="001D7271">
        <w:rPr>
          <w:rFonts w:ascii="Times New Roman" w:eastAsia="Times New Roman" w:hAnsi="Times New Roman" w:cs="Times New Roman"/>
          <w:bCs/>
          <w:sz w:val="28"/>
          <w:szCs w:val="28"/>
          <w:shd w:val="clear" w:color="auto" w:fill="FFFFFF"/>
          <w:lang w:val="uk-UA" w:eastAsia="ru-RU"/>
        </w:rPr>
        <w:t> </w:t>
      </w:r>
      <w:r w:rsidRPr="001D7271">
        <w:rPr>
          <w:rFonts w:ascii="Times New Roman" w:eastAsia="Times New Roman" w:hAnsi="Times New Roman" w:cs="Times New Roman"/>
          <w:bCs/>
          <w:sz w:val="28"/>
          <w:szCs w:val="28"/>
          <w:shd w:val="clear" w:color="auto" w:fill="FFFFFF"/>
          <w:lang w:val="uk-UA" w:eastAsia="ru-RU"/>
        </w:rPr>
        <w:t xml:space="preserve">Г.В., </w:t>
      </w:r>
      <w:proofErr w:type="spellStart"/>
      <w:r w:rsidRPr="001D7271">
        <w:rPr>
          <w:rFonts w:ascii="Times New Roman" w:eastAsia="Times New Roman" w:hAnsi="Times New Roman" w:cs="Times New Roman"/>
          <w:bCs/>
          <w:sz w:val="28"/>
          <w:szCs w:val="28"/>
          <w:shd w:val="clear" w:color="auto" w:fill="FFFFFF"/>
          <w:lang w:val="uk-UA" w:eastAsia="ru-RU"/>
        </w:rPr>
        <w:t>Осовський</w:t>
      </w:r>
      <w:proofErr w:type="spellEnd"/>
      <w:r w:rsidR="00D02854" w:rsidRPr="001D7271">
        <w:rPr>
          <w:rFonts w:ascii="Times New Roman" w:eastAsia="Times New Roman" w:hAnsi="Times New Roman" w:cs="Times New Roman"/>
          <w:bCs/>
          <w:sz w:val="28"/>
          <w:szCs w:val="28"/>
          <w:shd w:val="clear" w:color="auto" w:fill="FFFFFF"/>
          <w:lang w:val="uk-UA" w:eastAsia="ru-RU"/>
        </w:rPr>
        <w:t> </w:t>
      </w:r>
      <w:r w:rsidRPr="001D7271">
        <w:rPr>
          <w:rFonts w:ascii="Times New Roman" w:eastAsia="Times New Roman" w:hAnsi="Times New Roman" w:cs="Times New Roman"/>
          <w:bCs/>
          <w:sz w:val="28"/>
          <w:szCs w:val="28"/>
          <w:shd w:val="clear" w:color="auto" w:fill="FFFFFF"/>
          <w:lang w:val="uk-UA" w:eastAsia="ru-RU"/>
        </w:rPr>
        <w:t xml:space="preserve">О.А. </w:t>
      </w:r>
      <w:r w:rsidRPr="001D7271">
        <w:rPr>
          <w:rFonts w:ascii="Times New Roman" w:eastAsia="Times New Roman" w:hAnsi="Times New Roman" w:cs="Times New Roman"/>
          <w:kern w:val="36"/>
          <w:sz w:val="28"/>
          <w:szCs w:val="28"/>
          <w:shd w:val="clear" w:color="auto" w:fill="FFFFFF"/>
          <w:lang w:val="uk-UA" w:eastAsia="ru-RU"/>
        </w:rPr>
        <w:t>Основи менеджменту:</w:t>
      </w:r>
      <w:r w:rsidRPr="001D7271">
        <w:rPr>
          <w:rFonts w:ascii="Times New Roman" w:eastAsia="Times New Roman" w:hAnsi="Times New Roman" w:cs="Times New Roman"/>
          <w:bCs/>
          <w:sz w:val="28"/>
          <w:szCs w:val="28"/>
          <w:shd w:val="clear" w:color="auto" w:fill="FFFFFF"/>
          <w:lang w:val="uk-UA" w:eastAsia="ru-RU"/>
        </w:rPr>
        <w:t xml:space="preserve"> Навчальний посібник /Г.В.</w:t>
      </w:r>
      <w:r w:rsidR="00D02854" w:rsidRPr="001D7271">
        <w:rPr>
          <w:rFonts w:ascii="Times New Roman" w:eastAsia="Times New Roman" w:hAnsi="Times New Roman" w:cs="Times New Roman"/>
          <w:bCs/>
          <w:sz w:val="28"/>
          <w:szCs w:val="28"/>
          <w:shd w:val="clear" w:color="auto" w:fill="FFFFFF"/>
          <w:lang w:val="uk-UA" w:eastAsia="ru-RU"/>
        </w:rPr>
        <w:t> </w:t>
      </w:r>
      <w:proofErr w:type="spellStart"/>
      <w:r w:rsidRPr="001D7271">
        <w:rPr>
          <w:rFonts w:ascii="Times New Roman" w:eastAsia="Times New Roman" w:hAnsi="Times New Roman" w:cs="Times New Roman"/>
          <w:bCs/>
          <w:sz w:val="28"/>
          <w:szCs w:val="28"/>
          <w:shd w:val="clear" w:color="auto" w:fill="FFFFFF"/>
          <w:lang w:val="uk-UA" w:eastAsia="ru-RU"/>
        </w:rPr>
        <w:t>Осовська</w:t>
      </w:r>
      <w:proofErr w:type="spellEnd"/>
      <w:r w:rsidRPr="001D7271">
        <w:rPr>
          <w:rFonts w:ascii="Times New Roman" w:eastAsia="Times New Roman" w:hAnsi="Times New Roman" w:cs="Times New Roman"/>
          <w:bCs/>
          <w:sz w:val="28"/>
          <w:szCs w:val="28"/>
          <w:shd w:val="clear" w:color="auto" w:fill="FFFFFF"/>
          <w:lang w:val="uk-UA" w:eastAsia="ru-RU"/>
        </w:rPr>
        <w:t>, О.А.</w:t>
      </w:r>
      <w:r w:rsidR="00D02854" w:rsidRPr="001D7271">
        <w:rPr>
          <w:rFonts w:ascii="Times New Roman" w:eastAsia="Times New Roman" w:hAnsi="Times New Roman" w:cs="Times New Roman"/>
          <w:bCs/>
          <w:sz w:val="28"/>
          <w:szCs w:val="28"/>
          <w:shd w:val="clear" w:color="auto" w:fill="FFFFFF"/>
          <w:lang w:val="uk-UA" w:eastAsia="ru-RU"/>
        </w:rPr>
        <w:t> </w:t>
      </w:r>
      <w:proofErr w:type="spellStart"/>
      <w:r w:rsidRPr="001D7271">
        <w:rPr>
          <w:rFonts w:ascii="Times New Roman" w:eastAsia="Times New Roman" w:hAnsi="Times New Roman" w:cs="Times New Roman"/>
          <w:bCs/>
          <w:sz w:val="28"/>
          <w:szCs w:val="28"/>
          <w:shd w:val="clear" w:color="auto" w:fill="FFFFFF"/>
          <w:lang w:val="uk-UA" w:eastAsia="ru-RU"/>
        </w:rPr>
        <w:t>Осовський</w:t>
      </w:r>
      <w:proofErr w:type="spellEnd"/>
      <w:r w:rsidRPr="001D7271">
        <w:rPr>
          <w:rFonts w:ascii="Times New Roman" w:eastAsia="Times New Roman" w:hAnsi="Times New Roman" w:cs="Times New Roman"/>
          <w:bCs/>
          <w:sz w:val="28"/>
          <w:szCs w:val="28"/>
          <w:shd w:val="clear" w:color="auto" w:fill="FFFFFF"/>
          <w:lang w:val="uk-UA" w:eastAsia="ru-RU"/>
        </w:rPr>
        <w:t xml:space="preserve"> / К.: "Кондор", 2006.- 664 c.</w:t>
      </w:r>
    </w:p>
    <w:p w14:paraId="67381123" w14:textId="349187DE"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Парахина</w:t>
      </w:r>
      <w:proofErr w:type="spellEnd"/>
      <w:r w:rsidRPr="001D7271">
        <w:rPr>
          <w:rFonts w:ascii="Times New Roman" w:eastAsia="Times New Roman" w:hAnsi="Times New Roman" w:cs="Times New Roman"/>
          <w:sz w:val="28"/>
          <w:szCs w:val="28"/>
          <w:lang w:val="uk-UA" w:eastAsia="ru-RU"/>
        </w:rPr>
        <w:t xml:space="preserve"> В.Н. </w:t>
      </w:r>
      <w:proofErr w:type="spellStart"/>
      <w:r w:rsidRPr="001D7271">
        <w:rPr>
          <w:rFonts w:ascii="Times New Roman" w:eastAsia="Times New Roman" w:hAnsi="Times New Roman" w:cs="Times New Roman"/>
          <w:sz w:val="28"/>
          <w:szCs w:val="28"/>
          <w:lang w:val="uk-UA" w:eastAsia="ru-RU"/>
        </w:rPr>
        <w:t>Стратегиче</w:t>
      </w:r>
      <w:r w:rsidR="00D02854" w:rsidRPr="001D7271">
        <w:rPr>
          <w:rFonts w:ascii="Times New Roman" w:eastAsia="Times New Roman" w:hAnsi="Times New Roman" w:cs="Times New Roman"/>
          <w:sz w:val="28"/>
          <w:szCs w:val="28"/>
          <w:lang w:val="uk-UA" w:eastAsia="ru-RU"/>
        </w:rPr>
        <w:t>ский</w:t>
      </w:r>
      <w:proofErr w:type="spellEnd"/>
      <w:r w:rsidR="00D02854" w:rsidRPr="001D7271">
        <w:rPr>
          <w:rFonts w:ascii="Times New Roman" w:eastAsia="Times New Roman" w:hAnsi="Times New Roman" w:cs="Times New Roman"/>
          <w:sz w:val="28"/>
          <w:szCs w:val="28"/>
          <w:lang w:val="uk-UA" w:eastAsia="ru-RU"/>
        </w:rPr>
        <w:t xml:space="preserve"> менеджмент: </w:t>
      </w:r>
      <w:proofErr w:type="spellStart"/>
      <w:r w:rsidR="00D02854" w:rsidRPr="001D7271">
        <w:rPr>
          <w:rFonts w:ascii="Times New Roman" w:eastAsia="Times New Roman" w:hAnsi="Times New Roman" w:cs="Times New Roman"/>
          <w:sz w:val="28"/>
          <w:szCs w:val="28"/>
          <w:lang w:val="uk-UA" w:eastAsia="ru-RU"/>
        </w:rPr>
        <w:t>учебник</w:t>
      </w:r>
      <w:proofErr w:type="spellEnd"/>
      <w:r w:rsidR="00D02854" w:rsidRPr="001D7271">
        <w:rPr>
          <w:rFonts w:ascii="Times New Roman" w:eastAsia="Times New Roman" w:hAnsi="Times New Roman" w:cs="Times New Roman"/>
          <w:sz w:val="28"/>
          <w:szCs w:val="28"/>
          <w:lang w:val="uk-UA" w:eastAsia="ru-RU"/>
        </w:rPr>
        <w:t xml:space="preserve"> / В.Н. </w:t>
      </w:r>
      <w:proofErr w:type="spellStart"/>
      <w:r w:rsidRPr="001D7271">
        <w:rPr>
          <w:rFonts w:ascii="Times New Roman" w:eastAsia="Times New Roman" w:hAnsi="Times New Roman" w:cs="Times New Roman"/>
          <w:sz w:val="28"/>
          <w:szCs w:val="28"/>
          <w:lang w:val="uk-UA" w:eastAsia="ru-RU"/>
        </w:rPr>
        <w:t>Парахина</w:t>
      </w:r>
      <w:proofErr w:type="spellEnd"/>
      <w:r w:rsidRPr="001D7271">
        <w:rPr>
          <w:rFonts w:ascii="Times New Roman" w:eastAsia="Times New Roman" w:hAnsi="Times New Roman" w:cs="Times New Roman"/>
          <w:sz w:val="28"/>
          <w:szCs w:val="28"/>
          <w:lang w:val="uk-UA" w:eastAsia="ru-RU"/>
        </w:rPr>
        <w:t xml:space="preserve">, Л.С. Максименко, С.В. Панасенко. – 5-е </w:t>
      </w:r>
      <w:proofErr w:type="spellStart"/>
      <w:r w:rsidRPr="001D7271">
        <w:rPr>
          <w:rFonts w:ascii="Times New Roman" w:eastAsia="Times New Roman" w:hAnsi="Times New Roman" w:cs="Times New Roman"/>
          <w:sz w:val="28"/>
          <w:szCs w:val="28"/>
          <w:lang w:val="uk-UA" w:eastAsia="ru-RU"/>
        </w:rPr>
        <w:t>изд</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перераб</w:t>
      </w:r>
      <w:proofErr w:type="spellEnd"/>
      <w:r w:rsidRPr="001D7271">
        <w:rPr>
          <w:rFonts w:ascii="Times New Roman" w:eastAsia="Times New Roman" w:hAnsi="Times New Roman" w:cs="Times New Roman"/>
          <w:sz w:val="28"/>
          <w:szCs w:val="28"/>
          <w:lang w:val="uk-UA" w:eastAsia="ru-RU"/>
        </w:rPr>
        <w:t xml:space="preserve"> и </w:t>
      </w:r>
      <w:proofErr w:type="spellStart"/>
      <w:r w:rsidRPr="001D7271">
        <w:rPr>
          <w:rFonts w:ascii="Times New Roman" w:eastAsia="Times New Roman" w:hAnsi="Times New Roman" w:cs="Times New Roman"/>
          <w:sz w:val="28"/>
          <w:szCs w:val="28"/>
          <w:lang w:val="uk-UA" w:eastAsia="ru-RU"/>
        </w:rPr>
        <w:t>доп</w:t>
      </w:r>
      <w:proofErr w:type="spellEnd"/>
      <w:r w:rsidRPr="001D7271">
        <w:rPr>
          <w:rFonts w:ascii="Times New Roman" w:eastAsia="Times New Roman" w:hAnsi="Times New Roman" w:cs="Times New Roman"/>
          <w:sz w:val="28"/>
          <w:szCs w:val="28"/>
          <w:lang w:val="uk-UA" w:eastAsia="ru-RU"/>
        </w:rPr>
        <w:t>. – М.: КНОРУС, 2011. – 496 с.</w:t>
      </w:r>
    </w:p>
    <w:p w14:paraId="6CF657E9" w14:textId="77777777"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Пастухова</w:t>
      </w:r>
      <w:proofErr w:type="spellEnd"/>
      <w:r w:rsidRPr="001D7271">
        <w:rPr>
          <w:rFonts w:ascii="Times New Roman" w:hAnsi="Times New Roman" w:cs="Times New Roman"/>
          <w:sz w:val="28"/>
          <w:szCs w:val="28"/>
          <w:lang w:val="uk-UA"/>
        </w:rPr>
        <w:t xml:space="preserve"> В. Стратегічне планування на підприємстві // Економіка України. - 2000. -№ 11- с 10.</w:t>
      </w:r>
    </w:p>
    <w:p w14:paraId="41976A93" w14:textId="5DB1FFC9"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Пастухова</w:t>
      </w:r>
      <w:proofErr w:type="spellEnd"/>
      <w:r w:rsidRPr="001D7271">
        <w:rPr>
          <w:rFonts w:ascii="Times New Roman" w:hAnsi="Times New Roman" w:cs="Times New Roman"/>
          <w:sz w:val="28"/>
          <w:szCs w:val="28"/>
          <w:lang w:val="uk-UA"/>
        </w:rPr>
        <w:t xml:space="preserve"> В.В. Стратегічне управління підприємством: філософія, політика, ефективність / В.В.</w:t>
      </w:r>
      <w:r w:rsidR="004D2FD1" w:rsidRPr="001D7271">
        <w:rPr>
          <w:rFonts w:ascii="Times New Roman" w:hAnsi="Times New Roman" w:cs="Times New Roman"/>
          <w:sz w:val="28"/>
          <w:szCs w:val="28"/>
          <w:lang w:val="uk-UA"/>
        </w:rPr>
        <w:t> </w:t>
      </w:r>
      <w:proofErr w:type="spellStart"/>
      <w:r w:rsidRPr="001D7271">
        <w:rPr>
          <w:rFonts w:ascii="Times New Roman" w:hAnsi="Times New Roman" w:cs="Times New Roman"/>
          <w:sz w:val="28"/>
          <w:szCs w:val="28"/>
          <w:lang w:val="uk-UA"/>
        </w:rPr>
        <w:t>Пастухова</w:t>
      </w:r>
      <w:proofErr w:type="spellEnd"/>
      <w:r w:rsidRPr="001D7271">
        <w:rPr>
          <w:rFonts w:ascii="Times New Roman" w:hAnsi="Times New Roman" w:cs="Times New Roman"/>
          <w:sz w:val="28"/>
          <w:szCs w:val="28"/>
          <w:lang w:val="uk-UA"/>
        </w:rPr>
        <w:t>- Київ: КНТЕУ, 2002. – 301 с.</w:t>
      </w:r>
    </w:p>
    <w:p w14:paraId="68E056A7" w14:textId="494F7715"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lang w:val="uk-UA"/>
        </w:rPr>
        <w:t>Пащенко О.П. Стратегічне управлі</w:t>
      </w:r>
      <w:r w:rsidR="004D2FD1" w:rsidRPr="001D7271">
        <w:rPr>
          <w:rFonts w:ascii="Times New Roman" w:hAnsi="Times New Roman" w:cs="Times New Roman"/>
          <w:sz w:val="28"/>
          <w:szCs w:val="28"/>
          <w:lang w:val="uk-UA"/>
        </w:rPr>
        <w:t>ння розвитком підприємства / О.П. </w:t>
      </w:r>
      <w:r w:rsidRPr="001D7271">
        <w:rPr>
          <w:rFonts w:ascii="Times New Roman" w:hAnsi="Times New Roman" w:cs="Times New Roman"/>
          <w:sz w:val="28"/>
          <w:szCs w:val="28"/>
          <w:lang w:val="uk-UA"/>
        </w:rPr>
        <w:t>Пащенко // Вісник Хмельницького національного університету. – 2011. – № 2. — Т.2. – С. 99–103.</w:t>
      </w:r>
    </w:p>
    <w:p w14:paraId="016928ED" w14:textId="5BFF494A"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t xml:space="preserve">Петров А.Н. </w:t>
      </w:r>
      <w:proofErr w:type="spellStart"/>
      <w:r w:rsidRPr="001D7271">
        <w:rPr>
          <w:rFonts w:ascii="Times New Roman" w:eastAsia="Times New Roman" w:hAnsi="Times New Roman" w:cs="Times New Roman"/>
          <w:sz w:val="28"/>
          <w:szCs w:val="28"/>
          <w:lang w:val="uk-UA" w:eastAsia="ru-RU"/>
        </w:rPr>
        <w:t>Стратегический</w:t>
      </w:r>
      <w:proofErr w:type="spellEnd"/>
      <w:r w:rsidRPr="001D7271">
        <w:rPr>
          <w:rFonts w:ascii="Times New Roman" w:eastAsia="Times New Roman" w:hAnsi="Times New Roman" w:cs="Times New Roman"/>
          <w:sz w:val="28"/>
          <w:szCs w:val="28"/>
          <w:lang w:val="uk-UA" w:eastAsia="ru-RU"/>
        </w:rPr>
        <w:t xml:space="preserve"> менеджм</w:t>
      </w:r>
      <w:r w:rsidR="004D2FD1" w:rsidRPr="001D7271">
        <w:rPr>
          <w:rFonts w:ascii="Times New Roman" w:eastAsia="Times New Roman" w:hAnsi="Times New Roman" w:cs="Times New Roman"/>
          <w:sz w:val="28"/>
          <w:szCs w:val="28"/>
          <w:lang w:val="uk-UA" w:eastAsia="ru-RU"/>
        </w:rPr>
        <w:t>ент / А.</w:t>
      </w:r>
      <w:r w:rsidRPr="001D7271">
        <w:rPr>
          <w:rFonts w:ascii="Times New Roman" w:eastAsia="Times New Roman" w:hAnsi="Times New Roman" w:cs="Times New Roman"/>
          <w:sz w:val="28"/>
          <w:szCs w:val="28"/>
          <w:lang w:val="uk-UA" w:eastAsia="ru-RU"/>
        </w:rPr>
        <w:t>Н.</w:t>
      </w:r>
      <w:r w:rsidR="004D2FD1" w:rsidRPr="001D7271">
        <w:rPr>
          <w:rFonts w:ascii="Times New Roman" w:eastAsia="Times New Roman" w:hAnsi="Times New Roman" w:cs="Times New Roman"/>
          <w:sz w:val="28"/>
          <w:szCs w:val="28"/>
          <w:lang w:val="uk-UA" w:eastAsia="ru-RU"/>
        </w:rPr>
        <w:t> </w:t>
      </w:r>
      <w:r w:rsidRPr="001D7271">
        <w:rPr>
          <w:rFonts w:ascii="Times New Roman" w:eastAsia="Times New Roman" w:hAnsi="Times New Roman" w:cs="Times New Roman"/>
          <w:sz w:val="28"/>
          <w:szCs w:val="28"/>
          <w:lang w:val="uk-UA" w:eastAsia="ru-RU"/>
        </w:rPr>
        <w:t xml:space="preserve">Петров. – СПб.: </w:t>
      </w:r>
      <w:proofErr w:type="spellStart"/>
      <w:r w:rsidRPr="001D7271">
        <w:rPr>
          <w:rFonts w:ascii="Times New Roman" w:eastAsia="Times New Roman" w:hAnsi="Times New Roman" w:cs="Times New Roman"/>
          <w:sz w:val="28"/>
          <w:szCs w:val="28"/>
          <w:lang w:val="uk-UA" w:eastAsia="ru-RU"/>
        </w:rPr>
        <w:t>Питер</w:t>
      </w:r>
      <w:proofErr w:type="spellEnd"/>
      <w:r w:rsidRPr="001D7271">
        <w:rPr>
          <w:rFonts w:ascii="Times New Roman" w:eastAsia="Times New Roman" w:hAnsi="Times New Roman" w:cs="Times New Roman"/>
          <w:sz w:val="28"/>
          <w:szCs w:val="28"/>
          <w:lang w:val="uk-UA" w:eastAsia="ru-RU"/>
        </w:rPr>
        <w:t>, 2012. – 496 с.</w:t>
      </w:r>
    </w:p>
    <w:p w14:paraId="3A53C0EC" w14:textId="0451CA09" w:rsidR="008F0963" w:rsidRPr="001D7271" w:rsidRDefault="008F0963" w:rsidP="001D7271">
      <w:pPr>
        <w:pStyle w:val="ac"/>
        <w:numPr>
          <w:ilvl w:val="0"/>
          <w:numId w:val="14"/>
        </w:numPr>
        <w:shd w:val="clear" w:color="auto" w:fill="FFFFFF"/>
        <w:spacing w:before="0" w:beforeAutospacing="0" w:after="0" w:afterAutospacing="0" w:line="360" w:lineRule="auto"/>
        <w:ind w:left="0" w:firstLine="709"/>
        <w:contextualSpacing/>
        <w:jc w:val="both"/>
        <w:rPr>
          <w:sz w:val="28"/>
          <w:szCs w:val="28"/>
          <w:lang w:val="uk-UA"/>
        </w:rPr>
      </w:pPr>
      <w:proofErr w:type="spellStart"/>
      <w:r w:rsidRPr="001D7271">
        <w:rPr>
          <w:sz w:val="28"/>
          <w:szCs w:val="28"/>
          <w:lang w:val="uk-UA"/>
        </w:rPr>
        <w:t>Писаревський</w:t>
      </w:r>
      <w:proofErr w:type="spellEnd"/>
      <w:r w:rsidRPr="001D7271">
        <w:rPr>
          <w:sz w:val="28"/>
          <w:szCs w:val="28"/>
          <w:lang w:val="uk-UA"/>
        </w:rPr>
        <w:t xml:space="preserve"> О.М. Стратегічни</w:t>
      </w:r>
      <w:r w:rsidR="004D2FD1" w:rsidRPr="001D7271">
        <w:rPr>
          <w:sz w:val="28"/>
          <w:szCs w:val="28"/>
          <w:lang w:val="uk-UA"/>
        </w:rPr>
        <w:t>й менеджмент: підручник / І.М. </w:t>
      </w:r>
      <w:proofErr w:type="spellStart"/>
      <w:r w:rsidR="004D2FD1" w:rsidRPr="001D7271">
        <w:rPr>
          <w:sz w:val="28"/>
          <w:szCs w:val="28"/>
          <w:lang w:val="uk-UA"/>
        </w:rPr>
        <w:t>Писаревський</w:t>
      </w:r>
      <w:proofErr w:type="spellEnd"/>
      <w:r w:rsidR="004D2FD1" w:rsidRPr="001D7271">
        <w:rPr>
          <w:sz w:val="28"/>
          <w:szCs w:val="28"/>
          <w:lang w:val="uk-UA"/>
        </w:rPr>
        <w:t>, О.М. Тищенко, М.М. </w:t>
      </w:r>
      <w:proofErr w:type="spellStart"/>
      <w:r w:rsidR="004D2FD1" w:rsidRPr="001D7271">
        <w:rPr>
          <w:sz w:val="28"/>
          <w:szCs w:val="28"/>
          <w:lang w:val="uk-UA"/>
        </w:rPr>
        <w:t>Поколодна</w:t>
      </w:r>
      <w:proofErr w:type="spellEnd"/>
      <w:r w:rsidR="004D2FD1" w:rsidRPr="001D7271">
        <w:rPr>
          <w:sz w:val="28"/>
          <w:szCs w:val="28"/>
          <w:lang w:val="uk-UA"/>
        </w:rPr>
        <w:t>, Н.Б. </w:t>
      </w:r>
      <w:r w:rsidRPr="001D7271">
        <w:rPr>
          <w:sz w:val="28"/>
          <w:szCs w:val="28"/>
          <w:lang w:val="uk-UA"/>
        </w:rPr>
        <w:t xml:space="preserve">Петрова; </w:t>
      </w:r>
      <w:proofErr w:type="spellStart"/>
      <w:r w:rsidRPr="001D7271">
        <w:rPr>
          <w:sz w:val="28"/>
          <w:szCs w:val="28"/>
          <w:lang w:val="uk-UA"/>
        </w:rPr>
        <w:t>Харк</w:t>
      </w:r>
      <w:proofErr w:type="spellEnd"/>
      <w:r w:rsidRPr="001D7271">
        <w:rPr>
          <w:sz w:val="28"/>
          <w:szCs w:val="28"/>
          <w:lang w:val="uk-UA"/>
        </w:rPr>
        <w:t xml:space="preserve">. </w:t>
      </w:r>
      <w:proofErr w:type="spellStart"/>
      <w:r w:rsidRPr="001D7271">
        <w:rPr>
          <w:sz w:val="28"/>
          <w:szCs w:val="28"/>
          <w:lang w:val="uk-UA"/>
        </w:rPr>
        <w:t>нац</w:t>
      </w:r>
      <w:proofErr w:type="spellEnd"/>
      <w:r w:rsidRPr="001D7271">
        <w:rPr>
          <w:sz w:val="28"/>
          <w:szCs w:val="28"/>
          <w:lang w:val="uk-UA"/>
        </w:rPr>
        <w:t xml:space="preserve">. акад. </w:t>
      </w:r>
      <w:proofErr w:type="spellStart"/>
      <w:r w:rsidRPr="001D7271">
        <w:rPr>
          <w:sz w:val="28"/>
          <w:szCs w:val="28"/>
          <w:lang w:val="uk-UA"/>
        </w:rPr>
        <w:t>міськ</w:t>
      </w:r>
      <w:proofErr w:type="spellEnd"/>
      <w:r w:rsidRPr="001D7271">
        <w:rPr>
          <w:sz w:val="28"/>
          <w:szCs w:val="28"/>
          <w:lang w:val="uk-UA"/>
        </w:rPr>
        <w:t>. госп-ва. – Х.: ХНАМГ, 2009. – 289 с. [58]</w:t>
      </w:r>
    </w:p>
    <w:p w14:paraId="3A1CF9C0" w14:textId="4FE1AF12" w:rsidR="008F0963" w:rsidRPr="001D7271" w:rsidRDefault="004D2FD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Подскребко</w:t>
      </w:r>
      <w:proofErr w:type="spellEnd"/>
      <w:r w:rsidRPr="001D7271">
        <w:rPr>
          <w:rFonts w:ascii="Times New Roman" w:eastAsia="Times New Roman" w:hAnsi="Times New Roman" w:cs="Times New Roman"/>
          <w:sz w:val="28"/>
          <w:szCs w:val="28"/>
          <w:lang w:val="uk-UA" w:eastAsia="ru-RU"/>
        </w:rPr>
        <w:t> </w:t>
      </w:r>
      <w:r w:rsidR="008F0963" w:rsidRPr="001D7271">
        <w:rPr>
          <w:rFonts w:ascii="Times New Roman" w:eastAsia="Times New Roman" w:hAnsi="Times New Roman" w:cs="Times New Roman"/>
          <w:sz w:val="28"/>
          <w:szCs w:val="28"/>
          <w:lang w:eastAsia="ru-RU"/>
        </w:rPr>
        <w:t>О.С., Шаталова Т.С. Особенности разработки страте</w:t>
      </w:r>
      <w:r w:rsidRPr="001D7271">
        <w:rPr>
          <w:rFonts w:ascii="Times New Roman" w:eastAsia="Times New Roman" w:hAnsi="Times New Roman" w:cs="Times New Roman"/>
          <w:sz w:val="28"/>
          <w:szCs w:val="28"/>
          <w:lang w:eastAsia="ru-RU"/>
        </w:rPr>
        <w:t>гии консалтинговой фирмы / О.С.</w:t>
      </w:r>
      <w:r w:rsidRPr="001D7271">
        <w:rPr>
          <w:rFonts w:ascii="Times New Roman" w:eastAsia="Times New Roman" w:hAnsi="Times New Roman" w:cs="Times New Roman"/>
          <w:sz w:val="28"/>
          <w:szCs w:val="28"/>
          <w:lang w:val="uk-UA" w:eastAsia="ru-RU"/>
        </w:rPr>
        <w:t> </w:t>
      </w:r>
      <w:proofErr w:type="spellStart"/>
      <w:r w:rsidRPr="001D7271">
        <w:rPr>
          <w:rFonts w:ascii="Times New Roman" w:eastAsia="Times New Roman" w:hAnsi="Times New Roman" w:cs="Times New Roman"/>
          <w:sz w:val="28"/>
          <w:szCs w:val="28"/>
          <w:lang w:eastAsia="ru-RU"/>
        </w:rPr>
        <w:t>Подскребко</w:t>
      </w:r>
      <w:proofErr w:type="spellEnd"/>
      <w:r w:rsidRPr="001D7271">
        <w:rPr>
          <w:rFonts w:ascii="Times New Roman" w:eastAsia="Times New Roman" w:hAnsi="Times New Roman" w:cs="Times New Roman"/>
          <w:sz w:val="28"/>
          <w:szCs w:val="28"/>
          <w:lang w:eastAsia="ru-RU"/>
        </w:rPr>
        <w:t>, Т.С.</w:t>
      </w:r>
      <w:r w:rsidRPr="001D7271">
        <w:rPr>
          <w:rFonts w:ascii="Times New Roman" w:eastAsia="Times New Roman" w:hAnsi="Times New Roman" w:cs="Times New Roman"/>
          <w:sz w:val="28"/>
          <w:szCs w:val="28"/>
          <w:lang w:val="uk-UA" w:eastAsia="ru-RU"/>
        </w:rPr>
        <w:t> </w:t>
      </w:r>
      <w:r w:rsidR="008F0963" w:rsidRPr="001D7271">
        <w:rPr>
          <w:rFonts w:ascii="Times New Roman" w:eastAsia="Times New Roman" w:hAnsi="Times New Roman" w:cs="Times New Roman"/>
          <w:sz w:val="28"/>
          <w:szCs w:val="28"/>
          <w:lang w:eastAsia="ru-RU"/>
        </w:rPr>
        <w:t>Шаталова //</w:t>
      </w:r>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Вісник</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студентського</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наукового</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товариства</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Донецького</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національного</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університету</w:t>
      </w:r>
      <w:proofErr w:type="spellEnd"/>
      <w:r w:rsidR="008F0963" w:rsidRPr="001D7271">
        <w:rPr>
          <w:rFonts w:ascii="Times New Roman" w:hAnsi="Times New Roman" w:cs="Times New Roman"/>
          <w:sz w:val="28"/>
          <w:szCs w:val="28"/>
          <w:shd w:val="clear" w:color="auto" w:fill="FFFFFF"/>
          <w:lang w:val="uk-UA"/>
        </w:rPr>
        <w:t xml:space="preserve">: </w:t>
      </w:r>
      <w:proofErr w:type="spellStart"/>
      <w:r w:rsidR="008F0963" w:rsidRPr="001D7271">
        <w:rPr>
          <w:rFonts w:ascii="Times New Roman" w:hAnsi="Times New Roman" w:cs="Times New Roman"/>
          <w:sz w:val="28"/>
          <w:szCs w:val="28"/>
          <w:shd w:val="clear" w:color="auto" w:fill="FFFFFF"/>
          <w:lang w:val="uk-UA"/>
        </w:rPr>
        <w:t>зб</w:t>
      </w:r>
      <w:proofErr w:type="spellEnd"/>
      <w:r w:rsidR="008F0963" w:rsidRPr="001D7271">
        <w:rPr>
          <w:rFonts w:ascii="Times New Roman" w:hAnsi="Times New Roman" w:cs="Times New Roman"/>
          <w:sz w:val="28"/>
          <w:szCs w:val="28"/>
          <w:shd w:val="clear" w:color="auto" w:fill="FFFFFF"/>
          <w:lang w:val="uk-UA"/>
        </w:rPr>
        <w:t xml:space="preserve">. наук. праць. </w:t>
      </w:r>
      <w:r w:rsidR="008F0963" w:rsidRPr="001D7271">
        <w:rPr>
          <w:rFonts w:ascii="Times New Roman" w:hAnsi="Times New Roman" w:cs="Times New Roman"/>
          <w:sz w:val="28"/>
          <w:szCs w:val="28"/>
          <w:shd w:val="clear" w:color="auto" w:fill="FFFFFF"/>
        </w:rPr>
        <w:t>–</w:t>
      </w:r>
      <w:r w:rsidR="008F0963" w:rsidRPr="001D7271">
        <w:rPr>
          <w:rFonts w:ascii="Times New Roman" w:hAnsi="Times New Roman" w:cs="Times New Roman"/>
          <w:sz w:val="28"/>
          <w:szCs w:val="28"/>
          <w:shd w:val="clear" w:color="auto" w:fill="FFFFFF"/>
          <w:lang w:val="uk-UA"/>
        </w:rPr>
        <w:t xml:space="preserve"> </w:t>
      </w:r>
      <w:proofErr w:type="spellStart"/>
      <w:r w:rsidR="008F0963" w:rsidRPr="001D7271">
        <w:rPr>
          <w:rFonts w:ascii="Times New Roman" w:hAnsi="Times New Roman" w:cs="Times New Roman"/>
          <w:sz w:val="28"/>
          <w:szCs w:val="28"/>
          <w:shd w:val="clear" w:color="auto" w:fill="FFFFFF"/>
        </w:rPr>
        <w:t>Донецьк</w:t>
      </w:r>
      <w:proofErr w:type="spellEnd"/>
      <w:r w:rsidR="008F0963" w:rsidRPr="001D7271">
        <w:rPr>
          <w:rFonts w:ascii="Times New Roman" w:hAnsi="Times New Roman" w:cs="Times New Roman"/>
          <w:sz w:val="28"/>
          <w:szCs w:val="28"/>
          <w:shd w:val="clear" w:color="auto" w:fill="FFFFFF"/>
        </w:rPr>
        <w:t xml:space="preserve">: </w:t>
      </w:r>
      <w:proofErr w:type="spellStart"/>
      <w:r w:rsidR="008F0963" w:rsidRPr="001D7271">
        <w:rPr>
          <w:rFonts w:ascii="Times New Roman" w:hAnsi="Times New Roman" w:cs="Times New Roman"/>
          <w:sz w:val="28"/>
          <w:szCs w:val="28"/>
          <w:shd w:val="clear" w:color="auto" w:fill="FFFFFF"/>
        </w:rPr>
        <w:t>ДонНУ</w:t>
      </w:r>
      <w:proofErr w:type="spellEnd"/>
      <w:r w:rsidR="008F0963" w:rsidRPr="001D7271">
        <w:rPr>
          <w:rFonts w:ascii="Times New Roman" w:hAnsi="Times New Roman" w:cs="Times New Roman"/>
          <w:sz w:val="28"/>
          <w:szCs w:val="28"/>
          <w:shd w:val="clear" w:color="auto" w:fill="FFFFFF"/>
        </w:rPr>
        <w:t>, 2009. –</w:t>
      </w:r>
      <w:r w:rsidR="008F0963" w:rsidRPr="001D7271">
        <w:rPr>
          <w:rFonts w:ascii="Times New Roman" w:hAnsi="Times New Roman" w:cs="Times New Roman"/>
          <w:sz w:val="28"/>
          <w:szCs w:val="28"/>
          <w:shd w:val="clear" w:color="auto" w:fill="FFFFFF"/>
          <w:lang w:val="uk-UA"/>
        </w:rPr>
        <w:t xml:space="preserve"> Т. 3. -</w:t>
      </w:r>
      <w:r w:rsidR="008F0963" w:rsidRPr="001D7271">
        <w:rPr>
          <w:rFonts w:ascii="Times New Roman" w:hAnsi="Times New Roman" w:cs="Times New Roman"/>
          <w:sz w:val="28"/>
          <w:szCs w:val="28"/>
          <w:shd w:val="clear" w:color="auto" w:fill="FFFFFF"/>
        </w:rPr>
        <w:t xml:space="preserve"> С. 179-184.</w:t>
      </w:r>
    </w:p>
    <w:p w14:paraId="04A5FBCB" w14:textId="4FBEE656"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lastRenderedPageBreak/>
        <w:t>Портер М.</w:t>
      </w:r>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Международная</w:t>
      </w:r>
      <w:proofErr w:type="spellEnd"/>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конкуренция</w:t>
      </w:r>
      <w:proofErr w:type="spellEnd"/>
      <w:r w:rsidR="004D2FD1" w:rsidRPr="001D7271">
        <w:rPr>
          <w:rFonts w:ascii="Times New Roman" w:eastAsia="Times New Roman" w:hAnsi="Times New Roman" w:cs="Times New Roman"/>
          <w:sz w:val="28"/>
          <w:szCs w:val="28"/>
          <w:lang w:val="uk-UA" w:eastAsia="ru-RU"/>
        </w:rPr>
        <w:t xml:space="preserve"> / М. </w:t>
      </w:r>
      <w:r w:rsidRPr="001D7271">
        <w:rPr>
          <w:rFonts w:ascii="Times New Roman" w:eastAsia="Times New Roman" w:hAnsi="Times New Roman" w:cs="Times New Roman"/>
          <w:sz w:val="28"/>
          <w:szCs w:val="28"/>
          <w:lang w:val="uk-UA" w:eastAsia="ru-RU"/>
        </w:rPr>
        <w:t xml:space="preserve">Портер; пер. с </w:t>
      </w:r>
      <w:proofErr w:type="spellStart"/>
      <w:r w:rsidRPr="001D7271">
        <w:rPr>
          <w:rFonts w:ascii="Times New Roman" w:eastAsia="Times New Roman" w:hAnsi="Times New Roman" w:cs="Times New Roman"/>
          <w:sz w:val="28"/>
          <w:szCs w:val="28"/>
          <w:lang w:val="uk-UA" w:eastAsia="ru-RU"/>
        </w:rPr>
        <w:t>англ</w:t>
      </w:r>
      <w:proofErr w:type="spellEnd"/>
      <w:r w:rsidRPr="001D7271">
        <w:rPr>
          <w:rFonts w:ascii="Times New Roman" w:eastAsia="Times New Roman" w:hAnsi="Times New Roman" w:cs="Times New Roman"/>
          <w:sz w:val="28"/>
          <w:szCs w:val="28"/>
          <w:lang w:val="uk-UA" w:eastAsia="ru-RU"/>
        </w:rPr>
        <w:t>.;</w:t>
      </w:r>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под</w:t>
      </w:r>
      <w:proofErr w:type="spellEnd"/>
      <w:r w:rsidR="004D2FD1" w:rsidRPr="001D7271">
        <w:rPr>
          <w:rFonts w:ascii="Times New Roman" w:eastAsia="Times New Roman" w:hAnsi="Times New Roman" w:cs="Times New Roman"/>
          <w:sz w:val="28"/>
          <w:szCs w:val="28"/>
          <w:lang w:val="uk-UA" w:eastAsia="ru-RU"/>
        </w:rPr>
        <w:t xml:space="preserve"> ред. и с </w:t>
      </w:r>
      <w:proofErr w:type="spellStart"/>
      <w:r w:rsidR="004D2FD1" w:rsidRPr="001D7271">
        <w:rPr>
          <w:rFonts w:ascii="Times New Roman" w:eastAsia="Times New Roman" w:hAnsi="Times New Roman" w:cs="Times New Roman"/>
          <w:sz w:val="28"/>
          <w:szCs w:val="28"/>
          <w:lang w:val="uk-UA" w:eastAsia="ru-RU"/>
        </w:rPr>
        <w:t>предисловием</w:t>
      </w:r>
      <w:proofErr w:type="spellEnd"/>
      <w:r w:rsidR="004D2FD1" w:rsidRPr="001D7271">
        <w:rPr>
          <w:rFonts w:ascii="Times New Roman" w:eastAsia="Times New Roman" w:hAnsi="Times New Roman" w:cs="Times New Roman"/>
          <w:sz w:val="28"/>
          <w:szCs w:val="28"/>
          <w:lang w:val="uk-UA" w:eastAsia="ru-RU"/>
        </w:rPr>
        <w:t xml:space="preserve"> В.Д. </w:t>
      </w:r>
      <w:proofErr w:type="spellStart"/>
      <w:r w:rsidRPr="001D7271">
        <w:rPr>
          <w:rFonts w:ascii="Times New Roman" w:eastAsia="Times New Roman" w:hAnsi="Times New Roman" w:cs="Times New Roman"/>
          <w:sz w:val="28"/>
          <w:szCs w:val="28"/>
          <w:lang w:val="uk-UA" w:eastAsia="ru-RU"/>
        </w:rPr>
        <w:t>Щетинина</w:t>
      </w:r>
      <w:proofErr w:type="spellEnd"/>
      <w:r w:rsidRPr="001D7271">
        <w:rPr>
          <w:rFonts w:ascii="Times New Roman" w:eastAsia="Times New Roman" w:hAnsi="Times New Roman" w:cs="Times New Roman"/>
          <w:sz w:val="28"/>
          <w:szCs w:val="28"/>
          <w:lang w:val="uk-UA" w:eastAsia="ru-RU"/>
        </w:rPr>
        <w:t xml:space="preserve">. – М.: </w:t>
      </w:r>
      <w:proofErr w:type="spellStart"/>
      <w:r w:rsidRPr="001D7271">
        <w:rPr>
          <w:rFonts w:ascii="Times New Roman" w:eastAsia="Times New Roman" w:hAnsi="Times New Roman" w:cs="Times New Roman"/>
          <w:sz w:val="28"/>
          <w:szCs w:val="28"/>
          <w:lang w:val="uk-UA" w:eastAsia="ru-RU"/>
        </w:rPr>
        <w:t>Международные</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отношения</w:t>
      </w:r>
      <w:proofErr w:type="spellEnd"/>
      <w:r w:rsidRPr="001D7271">
        <w:rPr>
          <w:rFonts w:ascii="Times New Roman" w:eastAsia="Times New Roman" w:hAnsi="Times New Roman" w:cs="Times New Roman"/>
          <w:sz w:val="28"/>
          <w:szCs w:val="28"/>
          <w:lang w:val="uk-UA" w:eastAsia="ru-RU"/>
        </w:rPr>
        <w:t>, 2013. – 896 с.</w:t>
      </w:r>
    </w:p>
    <w:p w14:paraId="6EB94155" w14:textId="05113855"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lang w:val="uk-UA"/>
        </w:rPr>
        <w:t>Портер М. Стратегія конкуренції / М</w:t>
      </w:r>
      <w:r w:rsidR="00515727" w:rsidRPr="001D7271">
        <w:rPr>
          <w:rFonts w:ascii="Times New Roman" w:hAnsi="Times New Roman" w:cs="Times New Roman"/>
          <w:sz w:val="28"/>
          <w:szCs w:val="28"/>
          <w:lang w:val="uk-UA"/>
        </w:rPr>
        <w:t>. Портер. – К.: Основи, 2006. –</w:t>
      </w:r>
      <w:r w:rsidRPr="001D7271">
        <w:rPr>
          <w:rFonts w:ascii="Times New Roman" w:hAnsi="Times New Roman" w:cs="Times New Roman"/>
          <w:sz w:val="28"/>
          <w:szCs w:val="28"/>
          <w:lang w:val="uk-UA"/>
        </w:rPr>
        <w:t>255 с.</w:t>
      </w:r>
    </w:p>
    <w:p w14:paraId="540C489F" w14:textId="34AC8786"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hAnsi="Times New Roman" w:cs="Times New Roman"/>
          <w:sz w:val="28"/>
          <w:szCs w:val="28"/>
          <w:lang w:val="uk-UA"/>
        </w:rPr>
        <w:t>Портер М. Стратегія конкуренції /Пер.</w:t>
      </w:r>
      <w:r w:rsidR="00515727" w:rsidRPr="001D7271">
        <w:rPr>
          <w:rFonts w:ascii="Times New Roman" w:hAnsi="Times New Roman" w:cs="Times New Roman"/>
          <w:sz w:val="28"/>
          <w:szCs w:val="28"/>
          <w:lang w:val="uk-UA"/>
        </w:rPr>
        <w:t xml:space="preserve"> з </w:t>
      </w:r>
      <w:proofErr w:type="spellStart"/>
      <w:r w:rsidR="00515727" w:rsidRPr="001D7271">
        <w:rPr>
          <w:rFonts w:ascii="Times New Roman" w:hAnsi="Times New Roman" w:cs="Times New Roman"/>
          <w:sz w:val="28"/>
          <w:szCs w:val="28"/>
          <w:lang w:val="uk-UA"/>
        </w:rPr>
        <w:t>англ</w:t>
      </w:r>
      <w:proofErr w:type="spellEnd"/>
      <w:r w:rsidR="00515727" w:rsidRPr="001D7271">
        <w:rPr>
          <w:rFonts w:ascii="Times New Roman" w:hAnsi="Times New Roman" w:cs="Times New Roman"/>
          <w:sz w:val="28"/>
          <w:szCs w:val="28"/>
          <w:lang w:val="uk-UA"/>
        </w:rPr>
        <w:t>.. – К.: Основи, 2001. –</w:t>
      </w:r>
      <w:r w:rsidRPr="001D7271">
        <w:rPr>
          <w:rFonts w:ascii="Times New Roman" w:hAnsi="Times New Roman" w:cs="Times New Roman"/>
          <w:sz w:val="28"/>
          <w:szCs w:val="28"/>
          <w:lang w:val="uk-UA"/>
        </w:rPr>
        <w:t>495 с.</w:t>
      </w:r>
    </w:p>
    <w:p w14:paraId="764AE795" w14:textId="4674E90A" w:rsidR="008F0963" w:rsidRPr="001D7271" w:rsidRDefault="004D2FD1" w:rsidP="001D7271">
      <w:pPr>
        <w:pStyle w:val="ac"/>
        <w:numPr>
          <w:ilvl w:val="0"/>
          <w:numId w:val="14"/>
        </w:numPr>
        <w:shd w:val="clear" w:color="auto" w:fill="FFFFFF"/>
        <w:spacing w:before="0" w:beforeAutospacing="0" w:after="0" w:afterAutospacing="0" w:line="360" w:lineRule="auto"/>
        <w:ind w:left="0" w:firstLine="709"/>
        <w:contextualSpacing/>
        <w:jc w:val="both"/>
        <w:rPr>
          <w:sz w:val="28"/>
          <w:szCs w:val="28"/>
          <w:lang w:val="uk-UA"/>
        </w:rPr>
      </w:pPr>
      <w:proofErr w:type="spellStart"/>
      <w:r w:rsidRPr="001D7271">
        <w:rPr>
          <w:sz w:val="28"/>
          <w:szCs w:val="28"/>
          <w:lang w:val="uk-UA"/>
        </w:rPr>
        <w:t>Пузирьова</w:t>
      </w:r>
      <w:proofErr w:type="spellEnd"/>
      <w:r w:rsidRPr="001D7271">
        <w:rPr>
          <w:sz w:val="28"/>
          <w:szCs w:val="28"/>
          <w:lang w:val="uk-UA"/>
        </w:rPr>
        <w:t>, В.</w:t>
      </w:r>
      <w:r w:rsidR="008F0963" w:rsidRPr="001D7271">
        <w:rPr>
          <w:sz w:val="28"/>
          <w:szCs w:val="28"/>
          <w:lang w:val="uk-UA"/>
        </w:rPr>
        <w:t>П. Матриця ключових стратегій в управлінні фінансовим потенціал</w:t>
      </w:r>
      <w:r w:rsidRPr="001D7271">
        <w:rPr>
          <w:sz w:val="28"/>
          <w:szCs w:val="28"/>
          <w:lang w:val="uk-UA"/>
        </w:rPr>
        <w:t>ом промислових підприємств / В.П. </w:t>
      </w:r>
      <w:proofErr w:type="spellStart"/>
      <w:r w:rsidR="008F0963" w:rsidRPr="001D7271">
        <w:rPr>
          <w:sz w:val="28"/>
          <w:szCs w:val="28"/>
          <w:lang w:val="uk-UA"/>
        </w:rPr>
        <w:t>Пузирьова</w:t>
      </w:r>
      <w:proofErr w:type="spellEnd"/>
      <w:r w:rsidR="008F0963" w:rsidRPr="001D7271">
        <w:rPr>
          <w:sz w:val="28"/>
          <w:szCs w:val="28"/>
          <w:lang w:val="uk-UA"/>
        </w:rPr>
        <w:t xml:space="preserve"> // Актуальні проблеми економіки. – 2010. - № 6. - С. 152.</w:t>
      </w:r>
    </w:p>
    <w:p w14:paraId="32A32795" w14:textId="0BDF33AB"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Сагдеева</w:t>
      </w:r>
      <w:proofErr w:type="spellEnd"/>
      <w:r w:rsidRPr="001D7271">
        <w:rPr>
          <w:rFonts w:ascii="Times New Roman" w:eastAsia="Times New Roman" w:hAnsi="Times New Roman" w:cs="Times New Roman"/>
          <w:sz w:val="28"/>
          <w:szCs w:val="28"/>
          <w:lang w:val="uk-UA" w:eastAsia="ru-RU"/>
        </w:rPr>
        <w:t xml:space="preserve"> Т.Б. </w:t>
      </w:r>
      <w:proofErr w:type="spellStart"/>
      <w:r w:rsidRPr="001D7271">
        <w:rPr>
          <w:rFonts w:ascii="Times New Roman" w:eastAsia="Times New Roman" w:hAnsi="Times New Roman" w:cs="Times New Roman"/>
          <w:sz w:val="28"/>
          <w:szCs w:val="28"/>
          <w:lang w:val="uk-UA" w:eastAsia="ru-RU"/>
        </w:rPr>
        <w:t>Подходы</w:t>
      </w:r>
      <w:proofErr w:type="spellEnd"/>
      <w:r w:rsidRPr="001D7271">
        <w:rPr>
          <w:rFonts w:ascii="Times New Roman" w:eastAsia="Times New Roman" w:hAnsi="Times New Roman" w:cs="Times New Roman"/>
          <w:sz w:val="28"/>
          <w:szCs w:val="28"/>
          <w:lang w:val="uk-UA" w:eastAsia="ru-RU"/>
        </w:rPr>
        <w:t xml:space="preserve"> к </w:t>
      </w:r>
      <w:proofErr w:type="spellStart"/>
      <w:r w:rsidRPr="001D7271">
        <w:rPr>
          <w:rFonts w:ascii="Times New Roman" w:eastAsia="Times New Roman" w:hAnsi="Times New Roman" w:cs="Times New Roman"/>
          <w:sz w:val="28"/>
          <w:szCs w:val="28"/>
          <w:lang w:val="uk-UA" w:eastAsia="ru-RU"/>
        </w:rPr>
        <w:t>оценке</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эффективности</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стратегического</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управления</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предприятиями</w:t>
      </w:r>
      <w:proofErr w:type="spellEnd"/>
      <w:r w:rsidRPr="001D7271">
        <w:rPr>
          <w:rFonts w:ascii="Times New Roman" w:eastAsia="Times New Roman" w:hAnsi="Times New Roman" w:cs="Times New Roman"/>
          <w:sz w:val="28"/>
          <w:szCs w:val="28"/>
          <w:lang w:val="uk-UA" w:eastAsia="ru-RU"/>
        </w:rPr>
        <w:t xml:space="preserve"> в </w:t>
      </w:r>
      <w:proofErr w:type="spellStart"/>
      <w:r w:rsidRPr="001D7271">
        <w:rPr>
          <w:rFonts w:ascii="Times New Roman" w:eastAsia="Times New Roman" w:hAnsi="Times New Roman" w:cs="Times New Roman"/>
          <w:sz w:val="28"/>
          <w:szCs w:val="28"/>
          <w:lang w:val="uk-UA" w:eastAsia="ru-RU"/>
        </w:rPr>
        <w:t>отечественной</w:t>
      </w:r>
      <w:proofErr w:type="spellEnd"/>
      <w:r w:rsidRPr="001D7271">
        <w:rPr>
          <w:rFonts w:ascii="Times New Roman" w:eastAsia="Times New Roman" w:hAnsi="Times New Roman" w:cs="Times New Roman"/>
          <w:sz w:val="28"/>
          <w:szCs w:val="28"/>
          <w:lang w:val="uk-UA" w:eastAsia="ru-RU"/>
        </w:rPr>
        <w:t xml:space="preserve"> и </w:t>
      </w:r>
      <w:proofErr w:type="spellStart"/>
      <w:r w:rsidRPr="001D7271">
        <w:rPr>
          <w:rFonts w:ascii="Times New Roman" w:eastAsia="Times New Roman" w:hAnsi="Times New Roman" w:cs="Times New Roman"/>
          <w:sz w:val="28"/>
          <w:szCs w:val="28"/>
          <w:lang w:val="uk-UA" w:eastAsia="ru-RU"/>
        </w:rPr>
        <w:t>зарубежной</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теории</w:t>
      </w:r>
      <w:proofErr w:type="spellEnd"/>
      <w:r w:rsidRPr="001D7271">
        <w:rPr>
          <w:rFonts w:ascii="Times New Roman" w:eastAsia="Times New Roman" w:hAnsi="Times New Roman" w:cs="Times New Roman"/>
          <w:sz w:val="28"/>
          <w:szCs w:val="28"/>
          <w:lang w:val="uk-UA" w:eastAsia="ru-RU"/>
        </w:rPr>
        <w:t xml:space="preserve"> и </w:t>
      </w:r>
      <w:proofErr w:type="spellStart"/>
      <w:r w:rsidRPr="001D7271">
        <w:rPr>
          <w:rFonts w:ascii="Times New Roman" w:eastAsia="Times New Roman" w:hAnsi="Times New Roman" w:cs="Times New Roman"/>
          <w:sz w:val="28"/>
          <w:szCs w:val="28"/>
          <w:lang w:val="uk-UA" w:eastAsia="ru-RU"/>
        </w:rPr>
        <w:t>практике</w:t>
      </w:r>
      <w:proofErr w:type="spellEnd"/>
      <w:r w:rsidRPr="001D7271">
        <w:rPr>
          <w:rFonts w:ascii="Times New Roman" w:eastAsia="Times New Roman" w:hAnsi="Times New Roman" w:cs="Times New Roman"/>
          <w:sz w:val="28"/>
          <w:szCs w:val="28"/>
          <w:lang w:val="uk-UA" w:eastAsia="ru-RU"/>
        </w:rPr>
        <w:t xml:space="preserve"> / Т.Б.</w:t>
      </w:r>
      <w:r w:rsidR="004D2FD1" w:rsidRPr="001D7271">
        <w:rPr>
          <w:rFonts w:ascii="Times New Roman" w:eastAsia="Times New Roman" w:hAnsi="Times New Roman" w:cs="Times New Roman"/>
          <w:sz w:val="28"/>
          <w:szCs w:val="28"/>
          <w:lang w:val="uk-UA" w:eastAsia="ru-RU"/>
        </w:rPr>
        <w:t> </w:t>
      </w:r>
      <w:proofErr w:type="spellStart"/>
      <w:r w:rsidRPr="001D7271">
        <w:rPr>
          <w:rFonts w:ascii="Times New Roman" w:eastAsia="Times New Roman" w:hAnsi="Times New Roman" w:cs="Times New Roman"/>
          <w:sz w:val="28"/>
          <w:szCs w:val="28"/>
          <w:lang w:val="uk-UA" w:eastAsia="ru-RU"/>
        </w:rPr>
        <w:t>Сагдеева</w:t>
      </w:r>
      <w:proofErr w:type="spellEnd"/>
      <w:r w:rsidRPr="001D7271">
        <w:rPr>
          <w:rFonts w:ascii="Times New Roman" w:eastAsia="Times New Roman" w:hAnsi="Times New Roman" w:cs="Times New Roman"/>
          <w:sz w:val="28"/>
          <w:szCs w:val="28"/>
          <w:lang w:val="uk-UA" w:eastAsia="ru-RU"/>
        </w:rPr>
        <w:t xml:space="preserve"> // </w:t>
      </w:r>
      <w:proofErr w:type="spellStart"/>
      <w:r w:rsidRPr="001D7271">
        <w:rPr>
          <w:rFonts w:ascii="Times New Roman" w:eastAsia="Times New Roman" w:hAnsi="Times New Roman" w:cs="Times New Roman"/>
          <w:sz w:val="28"/>
          <w:szCs w:val="28"/>
          <w:lang w:val="uk-UA" w:eastAsia="ru-RU"/>
        </w:rPr>
        <w:t>Вестник</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СамГЭУ</w:t>
      </w:r>
      <w:proofErr w:type="spellEnd"/>
      <w:r w:rsidRPr="001D7271">
        <w:rPr>
          <w:rFonts w:ascii="Times New Roman" w:eastAsia="Times New Roman" w:hAnsi="Times New Roman" w:cs="Times New Roman"/>
          <w:sz w:val="28"/>
          <w:szCs w:val="28"/>
          <w:lang w:val="uk-UA" w:eastAsia="ru-RU"/>
        </w:rPr>
        <w:t>. – 2012. – №12. – с. 97 – 100.</w:t>
      </w:r>
    </w:p>
    <w:p w14:paraId="38323AB3" w14:textId="549FA1F1" w:rsidR="008F0963" w:rsidRPr="001D7271" w:rsidRDefault="004D2FD1"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Саєнко</w:t>
      </w:r>
      <w:proofErr w:type="spellEnd"/>
      <w:r w:rsidRPr="001D7271">
        <w:rPr>
          <w:rFonts w:ascii="Times New Roman" w:hAnsi="Times New Roman" w:cs="Times New Roman"/>
          <w:sz w:val="28"/>
          <w:szCs w:val="28"/>
          <w:lang w:val="uk-UA"/>
        </w:rPr>
        <w:t xml:space="preserve"> М.</w:t>
      </w:r>
      <w:r w:rsidR="008F0963" w:rsidRPr="001D7271">
        <w:rPr>
          <w:rFonts w:ascii="Times New Roman" w:hAnsi="Times New Roman" w:cs="Times New Roman"/>
          <w:sz w:val="28"/>
          <w:szCs w:val="28"/>
          <w:lang w:val="uk-UA"/>
        </w:rPr>
        <w:t>Г. С-13 Стратегія</w:t>
      </w:r>
      <w:r w:rsidRPr="001D7271">
        <w:rPr>
          <w:rFonts w:ascii="Times New Roman" w:hAnsi="Times New Roman" w:cs="Times New Roman"/>
          <w:sz w:val="28"/>
          <w:szCs w:val="28"/>
          <w:lang w:val="uk-UA"/>
        </w:rPr>
        <w:t xml:space="preserve"> підприємства: Підручник / М.Г. </w:t>
      </w:r>
      <w:proofErr w:type="spellStart"/>
      <w:r w:rsidR="008F0963" w:rsidRPr="001D7271">
        <w:rPr>
          <w:rFonts w:ascii="Times New Roman" w:hAnsi="Times New Roman" w:cs="Times New Roman"/>
          <w:sz w:val="28"/>
          <w:szCs w:val="28"/>
          <w:lang w:val="uk-UA"/>
        </w:rPr>
        <w:t>Саєнко</w:t>
      </w:r>
      <w:proofErr w:type="spellEnd"/>
      <w:r w:rsidR="008F0963" w:rsidRPr="001D7271">
        <w:rPr>
          <w:rFonts w:ascii="Times New Roman" w:hAnsi="Times New Roman" w:cs="Times New Roman"/>
          <w:sz w:val="28"/>
          <w:szCs w:val="28"/>
          <w:lang w:val="uk-UA"/>
        </w:rPr>
        <w:t>. – Тернопіль: «Економічна думка». – 2006. – 390 с.</w:t>
      </w:r>
    </w:p>
    <w:p w14:paraId="7A02A803" w14:textId="7819E199" w:rsidR="008F0963" w:rsidRPr="001D7271" w:rsidRDefault="004D2FD1" w:rsidP="001D7271">
      <w:pPr>
        <w:pStyle w:val="ac"/>
        <w:numPr>
          <w:ilvl w:val="0"/>
          <w:numId w:val="14"/>
        </w:numPr>
        <w:shd w:val="clear" w:color="auto" w:fill="FFFFFF"/>
        <w:spacing w:before="0" w:beforeAutospacing="0" w:after="0" w:afterAutospacing="0" w:line="360" w:lineRule="auto"/>
        <w:ind w:left="0" w:firstLine="709"/>
        <w:contextualSpacing/>
        <w:jc w:val="both"/>
        <w:rPr>
          <w:sz w:val="28"/>
          <w:szCs w:val="28"/>
          <w:lang w:val="uk-UA"/>
        </w:rPr>
      </w:pPr>
      <w:proofErr w:type="spellStart"/>
      <w:r w:rsidRPr="001D7271">
        <w:rPr>
          <w:sz w:val="28"/>
          <w:szCs w:val="28"/>
          <w:lang w:val="uk-UA"/>
        </w:rPr>
        <w:t>Селіверстова</w:t>
      </w:r>
      <w:proofErr w:type="spellEnd"/>
      <w:r w:rsidR="008F0963" w:rsidRPr="001D7271">
        <w:rPr>
          <w:sz w:val="28"/>
          <w:szCs w:val="28"/>
          <w:lang w:val="uk-UA"/>
        </w:rPr>
        <w:t xml:space="preserve"> Л. С. Шляхи формування ефективн</w:t>
      </w:r>
      <w:r w:rsidRPr="001D7271">
        <w:rPr>
          <w:sz w:val="28"/>
          <w:szCs w:val="28"/>
          <w:lang w:val="uk-UA"/>
        </w:rPr>
        <w:t>ої стратегії корпорації / Л. С. </w:t>
      </w:r>
      <w:proofErr w:type="spellStart"/>
      <w:r w:rsidR="008F0963" w:rsidRPr="001D7271">
        <w:rPr>
          <w:sz w:val="28"/>
          <w:szCs w:val="28"/>
          <w:lang w:val="uk-UA"/>
        </w:rPr>
        <w:t>Селіверстова</w:t>
      </w:r>
      <w:proofErr w:type="spellEnd"/>
      <w:r w:rsidR="008F0963" w:rsidRPr="001D7271">
        <w:rPr>
          <w:sz w:val="28"/>
          <w:szCs w:val="28"/>
          <w:lang w:val="uk-UA"/>
        </w:rPr>
        <w:t xml:space="preserve"> // Актуальні проблеми економіки. – 2008. – № 7. – С. 133–136.</w:t>
      </w:r>
    </w:p>
    <w:p w14:paraId="52F463C4" w14:textId="1B7B41D8"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Сироткін</w:t>
      </w:r>
      <w:proofErr w:type="spellEnd"/>
      <w:r w:rsidRPr="001D7271">
        <w:rPr>
          <w:rFonts w:ascii="Times New Roman" w:eastAsia="Times New Roman" w:hAnsi="Times New Roman" w:cs="Times New Roman"/>
          <w:sz w:val="28"/>
          <w:szCs w:val="28"/>
          <w:lang w:val="uk-UA" w:eastAsia="ru-RU"/>
        </w:rPr>
        <w:t xml:space="preserve"> С.А. Методологія оцінки ефективності корпоративної </w:t>
      </w:r>
      <w:proofErr w:type="spellStart"/>
      <w:r w:rsidRPr="001D7271">
        <w:rPr>
          <w:rFonts w:ascii="Times New Roman" w:eastAsia="Times New Roman" w:hAnsi="Times New Roman" w:cs="Times New Roman"/>
          <w:sz w:val="28"/>
          <w:szCs w:val="28"/>
          <w:lang w:val="uk-UA" w:eastAsia="ru-RU"/>
        </w:rPr>
        <w:t>стратегиї</w:t>
      </w:r>
      <w:proofErr w:type="spellEnd"/>
      <w:r w:rsidRPr="001D7271">
        <w:rPr>
          <w:rFonts w:ascii="Times New Roman" w:eastAsia="Times New Roman" w:hAnsi="Times New Roman" w:cs="Times New Roman"/>
          <w:sz w:val="28"/>
          <w:szCs w:val="28"/>
          <w:lang w:val="uk-UA" w:eastAsia="ru-RU"/>
        </w:rPr>
        <w:t xml:space="preserve"> промислового підпр</w:t>
      </w:r>
      <w:r w:rsidR="004D2FD1" w:rsidRPr="001D7271">
        <w:rPr>
          <w:rFonts w:ascii="Times New Roman" w:eastAsia="Times New Roman" w:hAnsi="Times New Roman" w:cs="Times New Roman"/>
          <w:sz w:val="28"/>
          <w:szCs w:val="28"/>
          <w:lang w:val="uk-UA" w:eastAsia="ru-RU"/>
        </w:rPr>
        <w:t>иємства: монографія / С.А. </w:t>
      </w:r>
      <w:proofErr w:type="spellStart"/>
      <w:r w:rsidR="004D2FD1" w:rsidRPr="001D7271">
        <w:rPr>
          <w:rFonts w:ascii="Times New Roman" w:eastAsia="Times New Roman" w:hAnsi="Times New Roman" w:cs="Times New Roman"/>
          <w:sz w:val="28"/>
          <w:szCs w:val="28"/>
          <w:lang w:val="uk-UA" w:eastAsia="ru-RU"/>
        </w:rPr>
        <w:t>Сироткін</w:t>
      </w:r>
      <w:proofErr w:type="spellEnd"/>
      <w:r w:rsidR="004D2FD1" w:rsidRPr="001D7271">
        <w:rPr>
          <w:rFonts w:ascii="Times New Roman" w:eastAsia="Times New Roman" w:hAnsi="Times New Roman" w:cs="Times New Roman"/>
          <w:sz w:val="28"/>
          <w:szCs w:val="28"/>
          <w:lang w:val="uk-UA" w:eastAsia="ru-RU"/>
        </w:rPr>
        <w:t>, Н.Р. </w:t>
      </w:r>
      <w:proofErr w:type="spellStart"/>
      <w:r w:rsidRPr="001D7271">
        <w:rPr>
          <w:rFonts w:ascii="Times New Roman" w:eastAsia="Times New Roman" w:hAnsi="Times New Roman" w:cs="Times New Roman"/>
          <w:sz w:val="28"/>
          <w:szCs w:val="28"/>
          <w:lang w:val="uk-UA" w:eastAsia="ru-RU"/>
        </w:rPr>
        <w:t>Кельчевська</w:t>
      </w:r>
      <w:proofErr w:type="spellEnd"/>
      <w:r w:rsidRPr="001D7271">
        <w:rPr>
          <w:rFonts w:ascii="Times New Roman" w:eastAsia="Times New Roman" w:hAnsi="Times New Roman" w:cs="Times New Roman"/>
          <w:sz w:val="28"/>
          <w:szCs w:val="28"/>
          <w:lang w:val="uk-UA" w:eastAsia="ru-RU"/>
        </w:rPr>
        <w:t xml:space="preserve">. – </w:t>
      </w:r>
      <w:proofErr w:type="spellStart"/>
      <w:r w:rsidRPr="001D7271">
        <w:rPr>
          <w:rFonts w:ascii="Times New Roman" w:eastAsia="Times New Roman" w:hAnsi="Times New Roman" w:cs="Times New Roman"/>
          <w:sz w:val="28"/>
          <w:szCs w:val="28"/>
          <w:lang w:val="uk-UA" w:eastAsia="ru-RU"/>
        </w:rPr>
        <w:t>Екатеринбург</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УрФУ</w:t>
      </w:r>
      <w:proofErr w:type="spellEnd"/>
      <w:r w:rsidRPr="001D7271">
        <w:rPr>
          <w:rFonts w:ascii="Times New Roman" w:eastAsia="Times New Roman" w:hAnsi="Times New Roman" w:cs="Times New Roman"/>
          <w:sz w:val="28"/>
          <w:szCs w:val="28"/>
          <w:lang w:val="uk-UA" w:eastAsia="ru-RU"/>
        </w:rPr>
        <w:t>, 2014. – 140 с.</w:t>
      </w:r>
    </w:p>
    <w:p w14:paraId="04A4269B" w14:textId="35CB6BC4"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t xml:space="preserve">Смірнова Е.В., </w:t>
      </w:r>
      <w:proofErr w:type="spellStart"/>
      <w:r w:rsidRPr="001D7271">
        <w:rPr>
          <w:rFonts w:ascii="Times New Roman" w:eastAsia="Times New Roman" w:hAnsi="Times New Roman" w:cs="Times New Roman"/>
          <w:sz w:val="28"/>
          <w:szCs w:val="28"/>
          <w:lang w:val="uk-UA" w:eastAsia="ru-RU"/>
        </w:rPr>
        <w:t>Спиріна</w:t>
      </w:r>
      <w:proofErr w:type="spellEnd"/>
      <w:r w:rsidRPr="001D7271">
        <w:rPr>
          <w:rFonts w:ascii="Times New Roman" w:eastAsia="Times New Roman" w:hAnsi="Times New Roman" w:cs="Times New Roman"/>
          <w:sz w:val="28"/>
          <w:szCs w:val="28"/>
          <w:lang w:val="uk-UA" w:eastAsia="ru-RU"/>
        </w:rPr>
        <w:t xml:space="preserve"> А.М. Синтетичний  підхід до оцінки ефективності стратегі</w:t>
      </w:r>
      <w:r w:rsidR="004D2FD1" w:rsidRPr="001D7271">
        <w:rPr>
          <w:rFonts w:ascii="Times New Roman" w:eastAsia="Times New Roman" w:hAnsi="Times New Roman" w:cs="Times New Roman"/>
          <w:sz w:val="28"/>
          <w:szCs w:val="28"/>
          <w:lang w:val="uk-UA" w:eastAsia="ru-RU"/>
        </w:rPr>
        <w:t>й промислових підприємств/ Е.В. Смірнова, А.М. </w:t>
      </w:r>
      <w:proofErr w:type="spellStart"/>
      <w:r w:rsidRPr="001D7271">
        <w:rPr>
          <w:rFonts w:ascii="Times New Roman" w:eastAsia="Times New Roman" w:hAnsi="Times New Roman" w:cs="Times New Roman"/>
          <w:sz w:val="28"/>
          <w:szCs w:val="28"/>
          <w:lang w:val="uk-UA" w:eastAsia="ru-RU"/>
        </w:rPr>
        <w:t>Спиріна</w:t>
      </w:r>
      <w:proofErr w:type="spellEnd"/>
      <w:r w:rsidRPr="001D7271">
        <w:rPr>
          <w:rFonts w:ascii="Times New Roman" w:eastAsia="Times New Roman" w:hAnsi="Times New Roman" w:cs="Times New Roman"/>
          <w:sz w:val="28"/>
          <w:szCs w:val="28"/>
          <w:lang w:val="uk-UA" w:eastAsia="ru-RU"/>
        </w:rPr>
        <w:t xml:space="preserve"> // Вісник ОГУ. – 2012. – №13. – с. 323 – 328.</w:t>
      </w:r>
    </w:p>
    <w:p w14:paraId="2869B7F7" w14:textId="0586AC04"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Смолін</w:t>
      </w:r>
      <w:proofErr w:type="spellEnd"/>
      <w:r w:rsidRPr="001D7271">
        <w:rPr>
          <w:rFonts w:ascii="Times New Roman" w:hAnsi="Times New Roman" w:cs="Times New Roman"/>
          <w:sz w:val="28"/>
          <w:szCs w:val="28"/>
          <w:lang w:val="uk-UA"/>
        </w:rPr>
        <w:t xml:space="preserve"> І.В. Стратегічне планування розвитку</w:t>
      </w:r>
      <w:r w:rsidR="004D2FD1" w:rsidRPr="001D7271">
        <w:rPr>
          <w:rFonts w:ascii="Times New Roman" w:hAnsi="Times New Roman" w:cs="Times New Roman"/>
          <w:sz w:val="28"/>
          <w:szCs w:val="28"/>
          <w:lang w:val="uk-UA"/>
        </w:rPr>
        <w:t xml:space="preserve"> організації: монографія / І.В. </w:t>
      </w:r>
      <w:proofErr w:type="spellStart"/>
      <w:r w:rsidRPr="001D7271">
        <w:rPr>
          <w:rFonts w:ascii="Times New Roman" w:hAnsi="Times New Roman" w:cs="Times New Roman"/>
          <w:sz w:val="28"/>
          <w:szCs w:val="28"/>
          <w:lang w:val="uk-UA"/>
        </w:rPr>
        <w:t>Смолін</w:t>
      </w:r>
      <w:proofErr w:type="spellEnd"/>
      <w:r w:rsidRPr="001D7271">
        <w:rPr>
          <w:rFonts w:ascii="Times New Roman" w:hAnsi="Times New Roman" w:cs="Times New Roman"/>
          <w:sz w:val="28"/>
          <w:szCs w:val="28"/>
          <w:lang w:val="uk-UA"/>
        </w:rPr>
        <w:t>. – К.: КНТЕУ, 2014. – 346 с.</w:t>
      </w:r>
    </w:p>
    <w:p w14:paraId="7AC34649" w14:textId="222F44CD"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Томпсон</w:t>
      </w:r>
      <w:proofErr w:type="spellEnd"/>
      <w:r w:rsidRPr="001D7271">
        <w:rPr>
          <w:rFonts w:ascii="Times New Roman" w:eastAsia="Times New Roman" w:hAnsi="Times New Roman" w:cs="Times New Roman"/>
          <w:sz w:val="28"/>
          <w:szCs w:val="28"/>
          <w:lang w:val="uk-UA" w:eastAsia="ru-RU"/>
        </w:rPr>
        <w:t xml:space="preserve"> А.А. </w:t>
      </w:r>
      <w:proofErr w:type="spellStart"/>
      <w:r w:rsidRPr="001D7271">
        <w:rPr>
          <w:rFonts w:ascii="Times New Roman" w:eastAsia="Times New Roman" w:hAnsi="Times New Roman" w:cs="Times New Roman"/>
          <w:sz w:val="28"/>
          <w:szCs w:val="28"/>
          <w:lang w:val="uk-UA" w:eastAsia="ru-RU"/>
        </w:rPr>
        <w:t>Стратегический</w:t>
      </w:r>
      <w:proofErr w:type="spellEnd"/>
      <w:r w:rsidRPr="001D7271">
        <w:rPr>
          <w:rFonts w:ascii="Times New Roman" w:eastAsia="Times New Roman" w:hAnsi="Times New Roman" w:cs="Times New Roman"/>
          <w:sz w:val="28"/>
          <w:szCs w:val="28"/>
          <w:lang w:val="uk-UA" w:eastAsia="ru-RU"/>
        </w:rPr>
        <w:t xml:space="preserve"> менеджмент: </w:t>
      </w:r>
      <w:proofErr w:type="spellStart"/>
      <w:r w:rsidRPr="001D7271">
        <w:rPr>
          <w:rFonts w:ascii="Times New Roman" w:eastAsia="Times New Roman" w:hAnsi="Times New Roman" w:cs="Times New Roman"/>
          <w:sz w:val="28"/>
          <w:szCs w:val="28"/>
          <w:lang w:val="uk-UA" w:eastAsia="ru-RU"/>
        </w:rPr>
        <w:t>Концепции</w:t>
      </w:r>
      <w:proofErr w:type="spellEnd"/>
      <w:r w:rsidRPr="001D7271">
        <w:rPr>
          <w:rFonts w:ascii="Times New Roman" w:eastAsia="Times New Roman" w:hAnsi="Times New Roman" w:cs="Times New Roman"/>
          <w:sz w:val="28"/>
          <w:szCs w:val="28"/>
          <w:lang w:val="uk-UA" w:eastAsia="ru-RU"/>
        </w:rPr>
        <w:t xml:space="preserve"> и </w:t>
      </w:r>
      <w:proofErr w:type="spellStart"/>
      <w:r w:rsidRPr="001D7271">
        <w:rPr>
          <w:rFonts w:ascii="Times New Roman" w:eastAsia="Times New Roman" w:hAnsi="Times New Roman" w:cs="Times New Roman"/>
          <w:sz w:val="28"/>
          <w:szCs w:val="28"/>
          <w:lang w:val="uk-UA" w:eastAsia="ru-RU"/>
        </w:rPr>
        <w:t>сит</w:t>
      </w:r>
      <w:r w:rsidR="004D2FD1" w:rsidRPr="001D7271">
        <w:rPr>
          <w:rFonts w:ascii="Times New Roman" w:eastAsia="Times New Roman" w:hAnsi="Times New Roman" w:cs="Times New Roman"/>
          <w:sz w:val="28"/>
          <w:szCs w:val="28"/>
          <w:lang w:val="uk-UA" w:eastAsia="ru-RU"/>
        </w:rPr>
        <w:t>уации</w:t>
      </w:r>
      <w:proofErr w:type="spellEnd"/>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учебник</w:t>
      </w:r>
      <w:proofErr w:type="spellEnd"/>
      <w:r w:rsidR="004D2FD1" w:rsidRPr="001D7271">
        <w:rPr>
          <w:rFonts w:ascii="Times New Roman" w:eastAsia="Times New Roman" w:hAnsi="Times New Roman" w:cs="Times New Roman"/>
          <w:sz w:val="28"/>
          <w:szCs w:val="28"/>
          <w:lang w:val="uk-UA" w:eastAsia="ru-RU"/>
        </w:rPr>
        <w:t xml:space="preserve"> для </w:t>
      </w:r>
      <w:proofErr w:type="spellStart"/>
      <w:r w:rsidR="004D2FD1" w:rsidRPr="001D7271">
        <w:rPr>
          <w:rFonts w:ascii="Times New Roman" w:eastAsia="Times New Roman" w:hAnsi="Times New Roman" w:cs="Times New Roman"/>
          <w:sz w:val="28"/>
          <w:szCs w:val="28"/>
          <w:lang w:val="uk-UA" w:eastAsia="ru-RU"/>
        </w:rPr>
        <w:t>вузов</w:t>
      </w:r>
      <w:proofErr w:type="spellEnd"/>
      <w:r w:rsidR="004D2FD1" w:rsidRPr="001D7271">
        <w:rPr>
          <w:rFonts w:ascii="Times New Roman" w:eastAsia="Times New Roman" w:hAnsi="Times New Roman" w:cs="Times New Roman"/>
          <w:sz w:val="28"/>
          <w:szCs w:val="28"/>
          <w:lang w:val="uk-UA" w:eastAsia="ru-RU"/>
        </w:rPr>
        <w:t xml:space="preserve"> / А.А. </w:t>
      </w:r>
      <w:proofErr w:type="spellStart"/>
      <w:r w:rsidR="004D2FD1" w:rsidRPr="001D7271">
        <w:rPr>
          <w:rFonts w:ascii="Times New Roman" w:eastAsia="Times New Roman" w:hAnsi="Times New Roman" w:cs="Times New Roman"/>
          <w:sz w:val="28"/>
          <w:szCs w:val="28"/>
          <w:lang w:val="uk-UA" w:eastAsia="ru-RU"/>
        </w:rPr>
        <w:t>Томпсон</w:t>
      </w:r>
      <w:proofErr w:type="spellEnd"/>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А.Дж</w:t>
      </w:r>
      <w:proofErr w:type="spellEnd"/>
      <w:r w:rsidR="004D2FD1" w:rsidRPr="001D7271">
        <w:rPr>
          <w:rFonts w:ascii="Times New Roman" w:eastAsia="Times New Roman" w:hAnsi="Times New Roman" w:cs="Times New Roman"/>
          <w:sz w:val="28"/>
          <w:szCs w:val="28"/>
          <w:lang w:val="uk-UA" w:eastAsia="ru-RU"/>
        </w:rPr>
        <w:t>. </w:t>
      </w:r>
      <w:proofErr w:type="spellStart"/>
      <w:r w:rsidRPr="001D7271">
        <w:rPr>
          <w:rFonts w:ascii="Times New Roman" w:eastAsia="Times New Roman" w:hAnsi="Times New Roman" w:cs="Times New Roman"/>
          <w:sz w:val="28"/>
          <w:szCs w:val="28"/>
          <w:lang w:val="uk-UA" w:eastAsia="ru-RU"/>
        </w:rPr>
        <w:t>Стрикленд</w:t>
      </w:r>
      <w:proofErr w:type="spellEnd"/>
      <w:r w:rsidRPr="001D7271">
        <w:rPr>
          <w:rFonts w:ascii="Times New Roman" w:eastAsia="Times New Roman" w:hAnsi="Times New Roman" w:cs="Times New Roman"/>
          <w:sz w:val="28"/>
          <w:szCs w:val="28"/>
          <w:lang w:val="uk-UA" w:eastAsia="ru-RU"/>
        </w:rPr>
        <w:t xml:space="preserve">; пер. с 9-го </w:t>
      </w:r>
      <w:proofErr w:type="spellStart"/>
      <w:r w:rsidRPr="001D7271">
        <w:rPr>
          <w:rFonts w:ascii="Times New Roman" w:eastAsia="Times New Roman" w:hAnsi="Times New Roman" w:cs="Times New Roman"/>
          <w:sz w:val="28"/>
          <w:szCs w:val="28"/>
          <w:lang w:val="uk-UA" w:eastAsia="ru-RU"/>
        </w:rPr>
        <w:t>англ</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изд</w:t>
      </w:r>
      <w:proofErr w:type="spellEnd"/>
      <w:r w:rsidRPr="001D7271">
        <w:rPr>
          <w:rFonts w:ascii="Times New Roman" w:eastAsia="Times New Roman" w:hAnsi="Times New Roman" w:cs="Times New Roman"/>
          <w:sz w:val="28"/>
          <w:szCs w:val="28"/>
          <w:lang w:val="uk-UA" w:eastAsia="ru-RU"/>
        </w:rPr>
        <w:t>. – М.: ИНФРА-М, 2012. – 412 с.</w:t>
      </w:r>
    </w:p>
    <w:p w14:paraId="306C4A45" w14:textId="77777777" w:rsidR="008F0963" w:rsidRPr="001D7271" w:rsidRDefault="008F0963" w:rsidP="001D7271">
      <w:pPr>
        <w:pStyle w:val="a4"/>
        <w:numPr>
          <w:ilvl w:val="0"/>
          <w:numId w:val="14"/>
        </w:numPr>
        <w:spacing w:after="0" w:line="360" w:lineRule="auto"/>
        <w:ind w:left="0" w:firstLine="709"/>
        <w:jc w:val="both"/>
        <w:rPr>
          <w:rFonts w:ascii="Times New Roman" w:eastAsia="Times New Roman" w:hAnsi="Times New Roman" w:cs="Times New Roman"/>
          <w:bCs/>
          <w:sz w:val="28"/>
          <w:szCs w:val="28"/>
          <w:shd w:val="clear" w:color="auto" w:fill="FFFFFF"/>
          <w:lang w:val="uk-UA" w:eastAsia="ru-RU"/>
        </w:rPr>
      </w:pPr>
      <w:proofErr w:type="spellStart"/>
      <w:r w:rsidRPr="001D7271">
        <w:rPr>
          <w:rFonts w:ascii="Times New Roman" w:eastAsia="Times New Roman" w:hAnsi="Times New Roman" w:cs="Times New Roman"/>
          <w:bCs/>
          <w:sz w:val="28"/>
          <w:szCs w:val="28"/>
          <w:shd w:val="clear" w:color="auto" w:fill="FFFFFF"/>
          <w:lang w:val="uk-UA" w:eastAsia="ru-RU"/>
        </w:rPr>
        <w:lastRenderedPageBreak/>
        <w:t>Угрімова</w:t>
      </w:r>
      <w:proofErr w:type="spellEnd"/>
      <w:r w:rsidRPr="001D7271">
        <w:rPr>
          <w:rFonts w:ascii="Times New Roman" w:eastAsia="Times New Roman" w:hAnsi="Times New Roman" w:cs="Times New Roman"/>
          <w:bCs/>
          <w:sz w:val="28"/>
          <w:szCs w:val="28"/>
          <w:shd w:val="clear" w:color="auto" w:fill="FFFFFF"/>
          <w:lang w:val="uk-UA" w:eastAsia="ru-RU"/>
        </w:rPr>
        <w:t xml:space="preserve"> І.В., </w:t>
      </w:r>
      <w:proofErr w:type="spellStart"/>
      <w:r w:rsidRPr="001D7271">
        <w:rPr>
          <w:rFonts w:ascii="Times New Roman" w:eastAsia="Times New Roman" w:hAnsi="Times New Roman" w:cs="Times New Roman"/>
          <w:bCs/>
          <w:sz w:val="28"/>
          <w:szCs w:val="28"/>
          <w:shd w:val="clear" w:color="auto" w:fill="FFFFFF"/>
          <w:lang w:val="uk-UA" w:eastAsia="ru-RU"/>
        </w:rPr>
        <w:t>Колмикова</w:t>
      </w:r>
      <w:proofErr w:type="spellEnd"/>
      <w:r w:rsidRPr="001D7271">
        <w:rPr>
          <w:rFonts w:ascii="Times New Roman" w:eastAsia="Times New Roman" w:hAnsi="Times New Roman" w:cs="Times New Roman"/>
          <w:bCs/>
          <w:sz w:val="28"/>
          <w:szCs w:val="28"/>
          <w:shd w:val="clear" w:color="auto" w:fill="FFFFFF"/>
          <w:lang w:val="uk-UA" w:eastAsia="ru-RU"/>
        </w:rPr>
        <w:t xml:space="preserve"> Я. М. Визначення та сутність стратегії підприємства // Вісник </w:t>
      </w:r>
      <w:r w:rsidRPr="001D7271">
        <w:rPr>
          <w:rFonts w:ascii="Times New Roman" w:hAnsi="Times New Roman" w:cs="Times New Roman"/>
          <w:sz w:val="28"/>
          <w:szCs w:val="28"/>
          <w:lang w:val="uk-UA"/>
        </w:rPr>
        <w:t>НТУ «ХПІ»-2018 - № 47 – с. 58-62.</w:t>
      </w:r>
    </w:p>
    <w:p w14:paraId="4569F456" w14:textId="77777777" w:rsidR="008F0963" w:rsidRPr="001D7271" w:rsidRDefault="008F0963" w:rsidP="001D7271">
      <w:pPr>
        <w:pStyle w:val="a4"/>
        <w:numPr>
          <w:ilvl w:val="0"/>
          <w:numId w:val="14"/>
        </w:numPr>
        <w:spacing w:after="0" w:line="360" w:lineRule="auto"/>
        <w:ind w:left="0" w:firstLine="709"/>
        <w:jc w:val="both"/>
        <w:rPr>
          <w:rFonts w:ascii="Times New Roman" w:hAnsi="Times New Roman" w:cs="Times New Roman"/>
          <w:sz w:val="28"/>
          <w:szCs w:val="28"/>
          <w:lang w:val="uk-UA"/>
        </w:rPr>
      </w:pPr>
      <w:proofErr w:type="spellStart"/>
      <w:r w:rsidRPr="001D7271">
        <w:rPr>
          <w:rFonts w:ascii="Times New Roman" w:hAnsi="Times New Roman" w:cs="Times New Roman"/>
          <w:sz w:val="28"/>
          <w:szCs w:val="28"/>
          <w:lang w:val="uk-UA"/>
        </w:rPr>
        <w:t>Худавердієва</w:t>
      </w:r>
      <w:proofErr w:type="spellEnd"/>
      <w:r w:rsidRPr="001D7271">
        <w:rPr>
          <w:rFonts w:ascii="Times New Roman" w:hAnsi="Times New Roman" w:cs="Times New Roman"/>
          <w:sz w:val="28"/>
          <w:szCs w:val="28"/>
          <w:lang w:val="uk-UA"/>
        </w:rPr>
        <w:t xml:space="preserve"> В.А. Стратегічний підхід до формування альтернатив діяльності організацій на основі розробки сценаріїв// Економіка підприємства та управління виробництвом – 2009 – №65 – с.67-68.</w:t>
      </w:r>
    </w:p>
    <w:p w14:paraId="0CCF54B9" w14:textId="32AA3440"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hAnsi="Times New Roman" w:cs="Times New Roman"/>
          <w:sz w:val="28"/>
          <w:szCs w:val="28"/>
          <w:lang w:val="uk-UA"/>
        </w:rPr>
        <w:t>Шершньова</w:t>
      </w:r>
      <w:proofErr w:type="spellEnd"/>
      <w:r w:rsidRPr="001D7271">
        <w:rPr>
          <w:rFonts w:ascii="Times New Roman" w:hAnsi="Times New Roman" w:cs="Times New Roman"/>
          <w:sz w:val="28"/>
          <w:szCs w:val="28"/>
          <w:lang w:val="uk-UA"/>
        </w:rPr>
        <w:t xml:space="preserve"> З.Є, </w:t>
      </w:r>
      <w:proofErr w:type="spellStart"/>
      <w:r w:rsidRPr="001D7271">
        <w:rPr>
          <w:rFonts w:ascii="Times New Roman" w:hAnsi="Times New Roman" w:cs="Times New Roman"/>
          <w:sz w:val="28"/>
          <w:szCs w:val="28"/>
          <w:lang w:val="uk-UA"/>
        </w:rPr>
        <w:t>Оборсъка</w:t>
      </w:r>
      <w:proofErr w:type="spellEnd"/>
      <w:r w:rsidRPr="001D7271">
        <w:rPr>
          <w:rFonts w:ascii="Times New Roman" w:hAnsi="Times New Roman" w:cs="Times New Roman"/>
          <w:sz w:val="28"/>
          <w:szCs w:val="28"/>
          <w:lang w:val="uk-UA"/>
        </w:rPr>
        <w:t xml:space="preserve"> С.В. Стратегічне управл</w:t>
      </w:r>
      <w:r w:rsidR="004D2FD1" w:rsidRPr="001D7271">
        <w:rPr>
          <w:rFonts w:ascii="Times New Roman" w:hAnsi="Times New Roman" w:cs="Times New Roman"/>
          <w:sz w:val="28"/>
          <w:szCs w:val="28"/>
          <w:lang w:val="uk-UA"/>
        </w:rPr>
        <w:t>іння: Навчальний посібник./З.Є. </w:t>
      </w:r>
      <w:proofErr w:type="spellStart"/>
      <w:r w:rsidR="004D2FD1" w:rsidRPr="001D7271">
        <w:rPr>
          <w:rFonts w:ascii="Times New Roman" w:hAnsi="Times New Roman" w:cs="Times New Roman"/>
          <w:sz w:val="28"/>
          <w:szCs w:val="28"/>
          <w:lang w:val="uk-UA"/>
        </w:rPr>
        <w:t>Шершньова</w:t>
      </w:r>
      <w:proofErr w:type="spellEnd"/>
      <w:r w:rsidR="004D2FD1" w:rsidRPr="001D7271">
        <w:rPr>
          <w:rFonts w:ascii="Times New Roman" w:hAnsi="Times New Roman" w:cs="Times New Roman"/>
          <w:sz w:val="28"/>
          <w:szCs w:val="28"/>
          <w:lang w:val="uk-UA"/>
        </w:rPr>
        <w:t>, С.В. </w:t>
      </w:r>
      <w:proofErr w:type="spellStart"/>
      <w:r w:rsidRPr="001D7271">
        <w:rPr>
          <w:rFonts w:ascii="Times New Roman" w:hAnsi="Times New Roman" w:cs="Times New Roman"/>
          <w:sz w:val="28"/>
          <w:szCs w:val="28"/>
          <w:lang w:val="uk-UA"/>
        </w:rPr>
        <w:t>Оборська</w:t>
      </w:r>
      <w:proofErr w:type="spellEnd"/>
      <w:r w:rsidRPr="001D7271">
        <w:rPr>
          <w:rFonts w:ascii="Times New Roman" w:hAnsi="Times New Roman" w:cs="Times New Roman"/>
          <w:sz w:val="28"/>
          <w:szCs w:val="28"/>
          <w:lang w:val="uk-UA"/>
        </w:rPr>
        <w:t xml:space="preserve"> - К.: КНЕУ, 1999. - 384с.</w:t>
      </w:r>
    </w:p>
    <w:p w14:paraId="08F1E9A5" w14:textId="004732DC" w:rsidR="008F0963"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1D7271">
        <w:rPr>
          <w:rFonts w:ascii="Times New Roman" w:eastAsia="Times New Roman" w:hAnsi="Times New Roman" w:cs="Times New Roman"/>
          <w:sz w:val="28"/>
          <w:szCs w:val="28"/>
          <w:lang w:val="uk-UA" w:eastAsia="ru-RU"/>
        </w:rPr>
        <w:t>Шифрин</w:t>
      </w:r>
      <w:proofErr w:type="spellEnd"/>
      <w:r w:rsidRPr="001D7271">
        <w:rPr>
          <w:rFonts w:ascii="Times New Roman" w:eastAsia="Times New Roman" w:hAnsi="Times New Roman" w:cs="Times New Roman"/>
          <w:sz w:val="28"/>
          <w:szCs w:val="28"/>
          <w:lang w:val="uk-UA" w:eastAsia="ru-RU"/>
        </w:rPr>
        <w:t xml:space="preserve"> М.Б. </w:t>
      </w:r>
      <w:proofErr w:type="spellStart"/>
      <w:r w:rsidRPr="001D7271">
        <w:rPr>
          <w:rFonts w:ascii="Times New Roman" w:eastAsia="Times New Roman" w:hAnsi="Times New Roman" w:cs="Times New Roman"/>
          <w:sz w:val="28"/>
          <w:szCs w:val="28"/>
          <w:lang w:val="uk-UA" w:eastAsia="ru-RU"/>
        </w:rPr>
        <w:t>Стратегический</w:t>
      </w:r>
      <w:proofErr w:type="spellEnd"/>
      <w:r w:rsidRPr="001D7271">
        <w:rPr>
          <w:rFonts w:ascii="Times New Roman" w:eastAsia="Times New Roman" w:hAnsi="Times New Roman" w:cs="Times New Roman"/>
          <w:sz w:val="28"/>
          <w:szCs w:val="28"/>
          <w:lang w:val="uk-UA" w:eastAsia="ru-RU"/>
        </w:rPr>
        <w:t xml:space="preserve"> менед</w:t>
      </w:r>
      <w:r w:rsidR="004D2FD1" w:rsidRPr="001D7271">
        <w:rPr>
          <w:rFonts w:ascii="Times New Roman" w:eastAsia="Times New Roman" w:hAnsi="Times New Roman" w:cs="Times New Roman"/>
          <w:sz w:val="28"/>
          <w:szCs w:val="28"/>
          <w:lang w:val="uk-UA" w:eastAsia="ru-RU"/>
        </w:rPr>
        <w:t>жмент / М.Б. </w:t>
      </w:r>
      <w:proofErr w:type="spellStart"/>
      <w:r w:rsidRPr="001D7271">
        <w:rPr>
          <w:rFonts w:ascii="Times New Roman" w:eastAsia="Times New Roman" w:hAnsi="Times New Roman" w:cs="Times New Roman"/>
          <w:sz w:val="28"/>
          <w:szCs w:val="28"/>
          <w:lang w:val="uk-UA" w:eastAsia="ru-RU"/>
        </w:rPr>
        <w:t>Шифрин</w:t>
      </w:r>
      <w:proofErr w:type="spellEnd"/>
      <w:r w:rsidRPr="001D7271">
        <w:rPr>
          <w:rFonts w:ascii="Times New Roman" w:eastAsia="Times New Roman" w:hAnsi="Times New Roman" w:cs="Times New Roman"/>
          <w:sz w:val="28"/>
          <w:szCs w:val="28"/>
          <w:lang w:val="uk-UA" w:eastAsia="ru-RU"/>
        </w:rPr>
        <w:t xml:space="preserve">. – СПб.: </w:t>
      </w:r>
      <w:proofErr w:type="spellStart"/>
      <w:r w:rsidRPr="001D7271">
        <w:rPr>
          <w:rFonts w:ascii="Times New Roman" w:eastAsia="Times New Roman" w:hAnsi="Times New Roman" w:cs="Times New Roman"/>
          <w:sz w:val="28"/>
          <w:szCs w:val="28"/>
          <w:lang w:val="uk-UA" w:eastAsia="ru-RU"/>
        </w:rPr>
        <w:t>Питер</w:t>
      </w:r>
      <w:proofErr w:type="spellEnd"/>
      <w:r w:rsidRPr="001D7271">
        <w:rPr>
          <w:rFonts w:ascii="Times New Roman" w:eastAsia="Times New Roman" w:hAnsi="Times New Roman" w:cs="Times New Roman"/>
          <w:sz w:val="28"/>
          <w:szCs w:val="28"/>
          <w:lang w:val="uk-UA" w:eastAsia="ru-RU"/>
        </w:rPr>
        <w:t>, 2013. – 240 с.</w:t>
      </w:r>
    </w:p>
    <w:p w14:paraId="439D0767" w14:textId="44B9D832" w:rsidR="00622A4B" w:rsidRPr="001D7271" w:rsidRDefault="008F0963" w:rsidP="001D7271">
      <w:pPr>
        <w:pStyle w:val="a4"/>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1D7271">
        <w:rPr>
          <w:rFonts w:ascii="Times New Roman" w:eastAsia="Times New Roman" w:hAnsi="Times New Roman" w:cs="Times New Roman"/>
          <w:sz w:val="28"/>
          <w:szCs w:val="28"/>
          <w:lang w:val="uk-UA" w:eastAsia="ru-RU"/>
        </w:rPr>
        <w:t xml:space="preserve">Шишкова Е.А. </w:t>
      </w:r>
      <w:proofErr w:type="spellStart"/>
      <w:r w:rsidRPr="001D7271">
        <w:rPr>
          <w:rFonts w:ascii="Times New Roman" w:eastAsia="Times New Roman" w:hAnsi="Times New Roman" w:cs="Times New Roman"/>
          <w:sz w:val="28"/>
          <w:szCs w:val="28"/>
          <w:lang w:val="uk-UA" w:eastAsia="ru-RU"/>
        </w:rPr>
        <w:t>Способы</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оценки</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эффективности</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реализации</w:t>
      </w:r>
      <w:proofErr w:type="spellEnd"/>
      <w:r w:rsidRPr="001D7271">
        <w:rPr>
          <w:rFonts w:ascii="Times New Roman" w:eastAsia="Times New Roman" w:hAnsi="Times New Roman" w:cs="Times New Roman"/>
          <w:sz w:val="28"/>
          <w:szCs w:val="28"/>
          <w:lang w:val="uk-UA" w:eastAsia="ru-RU"/>
        </w:rPr>
        <w:t xml:space="preserve"> </w:t>
      </w:r>
      <w:proofErr w:type="spellStart"/>
      <w:r w:rsidRPr="001D7271">
        <w:rPr>
          <w:rFonts w:ascii="Times New Roman" w:eastAsia="Times New Roman" w:hAnsi="Times New Roman" w:cs="Times New Roman"/>
          <w:sz w:val="28"/>
          <w:szCs w:val="28"/>
          <w:lang w:val="uk-UA" w:eastAsia="ru-RU"/>
        </w:rPr>
        <w:t>стр</w:t>
      </w:r>
      <w:r w:rsidR="004D2FD1" w:rsidRPr="001D7271">
        <w:rPr>
          <w:rFonts w:ascii="Times New Roman" w:eastAsia="Times New Roman" w:hAnsi="Times New Roman" w:cs="Times New Roman"/>
          <w:sz w:val="28"/>
          <w:szCs w:val="28"/>
          <w:lang w:val="uk-UA" w:eastAsia="ru-RU"/>
        </w:rPr>
        <w:t>атегии</w:t>
      </w:r>
      <w:proofErr w:type="spellEnd"/>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развития</w:t>
      </w:r>
      <w:proofErr w:type="spellEnd"/>
      <w:r w:rsidR="004D2FD1" w:rsidRPr="001D7271">
        <w:rPr>
          <w:rFonts w:ascii="Times New Roman" w:eastAsia="Times New Roman" w:hAnsi="Times New Roman" w:cs="Times New Roman"/>
          <w:sz w:val="28"/>
          <w:szCs w:val="28"/>
          <w:lang w:val="uk-UA" w:eastAsia="ru-RU"/>
        </w:rPr>
        <w:t xml:space="preserve"> </w:t>
      </w:r>
      <w:proofErr w:type="spellStart"/>
      <w:r w:rsidR="004D2FD1" w:rsidRPr="001D7271">
        <w:rPr>
          <w:rFonts w:ascii="Times New Roman" w:eastAsia="Times New Roman" w:hAnsi="Times New Roman" w:cs="Times New Roman"/>
          <w:sz w:val="28"/>
          <w:szCs w:val="28"/>
          <w:lang w:val="uk-UA" w:eastAsia="ru-RU"/>
        </w:rPr>
        <w:t>компании</w:t>
      </w:r>
      <w:proofErr w:type="spellEnd"/>
      <w:r w:rsidR="004D2FD1" w:rsidRPr="001D7271">
        <w:rPr>
          <w:rFonts w:ascii="Times New Roman" w:eastAsia="Times New Roman" w:hAnsi="Times New Roman" w:cs="Times New Roman"/>
          <w:sz w:val="28"/>
          <w:szCs w:val="28"/>
          <w:lang w:val="uk-UA" w:eastAsia="ru-RU"/>
        </w:rPr>
        <w:t xml:space="preserve"> / Е.А. </w:t>
      </w:r>
      <w:r w:rsidRPr="001D7271">
        <w:rPr>
          <w:rFonts w:ascii="Times New Roman" w:eastAsia="Times New Roman" w:hAnsi="Times New Roman" w:cs="Times New Roman"/>
          <w:sz w:val="28"/>
          <w:szCs w:val="28"/>
          <w:lang w:val="uk-UA" w:eastAsia="ru-RU"/>
        </w:rPr>
        <w:t xml:space="preserve">Шишкова // </w:t>
      </w:r>
      <w:proofErr w:type="spellStart"/>
      <w:r w:rsidRPr="001D7271">
        <w:rPr>
          <w:rFonts w:ascii="Times New Roman" w:eastAsia="Times New Roman" w:hAnsi="Times New Roman" w:cs="Times New Roman"/>
          <w:sz w:val="28"/>
          <w:szCs w:val="28"/>
          <w:lang w:val="uk-UA" w:eastAsia="ru-RU"/>
        </w:rPr>
        <w:t>Экономический</w:t>
      </w:r>
      <w:proofErr w:type="spellEnd"/>
      <w:r w:rsidRPr="001D7271">
        <w:rPr>
          <w:rFonts w:ascii="Times New Roman" w:eastAsia="Times New Roman" w:hAnsi="Times New Roman" w:cs="Times New Roman"/>
          <w:sz w:val="28"/>
          <w:szCs w:val="28"/>
          <w:lang w:val="uk-UA" w:eastAsia="ru-RU"/>
        </w:rPr>
        <w:t xml:space="preserve"> журнал. – 2012. – №26. – с. 111 – 117.</w:t>
      </w:r>
    </w:p>
    <w:p w14:paraId="54975C68" w14:textId="4B70EFC5" w:rsidR="008F0963" w:rsidRDefault="00622A4B" w:rsidP="00622A4B">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br w:type="page"/>
      </w:r>
    </w:p>
    <w:p w14:paraId="7D73EB38" w14:textId="21F85082" w:rsidR="00622A4B" w:rsidRPr="00D240FD" w:rsidRDefault="00622A4B" w:rsidP="00D240FD">
      <w:pPr>
        <w:pStyle w:val="1"/>
        <w:spacing w:line="360" w:lineRule="auto"/>
        <w:jc w:val="center"/>
        <w:rPr>
          <w:rFonts w:ascii="Times New Roman" w:eastAsia="Times New Roman" w:hAnsi="Times New Roman" w:cs="Times New Roman"/>
          <w:b/>
          <w:color w:val="auto"/>
          <w:sz w:val="28"/>
          <w:szCs w:val="28"/>
          <w:lang w:val="uk-UA" w:eastAsia="ru-RU"/>
        </w:rPr>
      </w:pPr>
      <w:bookmarkStart w:id="15" w:name="_Toc74260290"/>
      <w:r w:rsidRPr="00D240FD">
        <w:rPr>
          <w:rFonts w:ascii="Times New Roman" w:eastAsia="Times New Roman" w:hAnsi="Times New Roman" w:cs="Times New Roman"/>
          <w:b/>
          <w:color w:val="auto"/>
          <w:sz w:val="28"/>
          <w:szCs w:val="28"/>
          <w:lang w:val="uk-UA" w:eastAsia="ru-RU"/>
        </w:rPr>
        <w:lastRenderedPageBreak/>
        <w:t>ДОДАТКИ</w:t>
      </w:r>
      <w:bookmarkEnd w:id="15"/>
    </w:p>
    <w:p w14:paraId="6313B35C" w14:textId="7C84C02A" w:rsidR="00622A4B" w:rsidRPr="00622A4B" w:rsidRDefault="00622A4B" w:rsidP="00D240FD">
      <w:pPr>
        <w:spacing w:line="360" w:lineRule="auto"/>
        <w:jc w:val="center"/>
        <w:rPr>
          <w:rFonts w:ascii="Times New Roman" w:eastAsia="Times New Roman" w:hAnsi="Times New Roman" w:cs="Times New Roman"/>
          <w:color w:val="000000" w:themeColor="text1"/>
          <w:sz w:val="28"/>
          <w:szCs w:val="28"/>
          <w:lang w:val="uk-UA" w:eastAsia="ru-RU"/>
        </w:rPr>
        <w:sectPr w:rsidR="00622A4B" w:rsidRPr="00622A4B" w:rsidSect="00E601B7">
          <w:pgSz w:w="11906" w:h="16838"/>
          <w:pgMar w:top="1134" w:right="567" w:bottom="1134" w:left="1701" w:header="709" w:footer="709" w:gutter="0"/>
          <w:cols w:space="708"/>
          <w:docGrid w:linePitch="360"/>
        </w:sectPr>
      </w:pPr>
      <w:r w:rsidRPr="00622A4B">
        <w:rPr>
          <w:rFonts w:ascii="Times New Roman" w:eastAsia="Times New Roman" w:hAnsi="Times New Roman" w:cs="Times New Roman"/>
          <w:color w:val="000000" w:themeColor="text1"/>
          <w:sz w:val="28"/>
          <w:szCs w:val="28"/>
          <w:lang w:val="uk-UA" w:eastAsia="ru-RU"/>
        </w:rPr>
        <w:t>Додаток А</w:t>
      </w:r>
    </w:p>
    <w:p w14:paraId="66F477A7" w14:textId="77777777" w:rsidR="00622A4B" w:rsidRDefault="00622A4B" w:rsidP="00622A4B">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p w14:paraId="1EB7C88E" w14:textId="77777777" w:rsidR="00622A4B" w:rsidRDefault="00622A4B" w:rsidP="00622A4B">
      <w:pPr>
        <w:spacing w:line="360" w:lineRule="auto"/>
        <w:rPr>
          <w:rFonts w:ascii="Times New Roman" w:hAnsi="Times New Roman" w:cs="Times New Roman"/>
          <w:sz w:val="28"/>
          <w:szCs w:val="28"/>
          <w:lang w:val="uk-UA"/>
        </w:rPr>
      </w:pPr>
    </w:p>
    <w:p w14:paraId="0B95A83C" w14:textId="77777777" w:rsidR="00622A4B" w:rsidRDefault="00622A4B" w:rsidP="00622A4B">
      <w:pPr>
        <w:spacing w:line="360" w:lineRule="auto"/>
        <w:rPr>
          <w:rFonts w:ascii="Times New Roman" w:hAnsi="Times New Roman" w:cs="Times New Roman"/>
          <w:sz w:val="28"/>
          <w:szCs w:val="28"/>
          <w:lang w:val="uk-UA"/>
        </w:rPr>
      </w:pPr>
    </w:p>
    <w:p w14:paraId="0763C591" w14:textId="77777777" w:rsidR="00622A4B" w:rsidRDefault="00622A4B" w:rsidP="00622A4B">
      <w:pPr>
        <w:spacing w:line="360" w:lineRule="auto"/>
        <w:rPr>
          <w:rFonts w:ascii="Times New Roman" w:hAnsi="Times New Roman" w:cs="Times New Roman"/>
          <w:sz w:val="28"/>
          <w:szCs w:val="28"/>
          <w:lang w:val="uk-UA"/>
        </w:rPr>
      </w:pPr>
    </w:p>
    <w:p w14:paraId="199EEEE5" w14:textId="77777777" w:rsidR="00622A4B" w:rsidRDefault="00622A4B" w:rsidP="00622A4B">
      <w:pPr>
        <w:spacing w:line="360" w:lineRule="auto"/>
        <w:rPr>
          <w:rFonts w:ascii="Times New Roman" w:hAnsi="Times New Roman" w:cs="Times New Roman"/>
          <w:sz w:val="28"/>
          <w:szCs w:val="28"/>
          <w:lang w:val="uk-UA"/>
        </w:rPr>
      </w:pPr>
    </w:p>
    <w:p w14:paraId="013F88E8" w14:textId="77777777" w:rsidR="00622A4B" w:rsidRDefault="00622A4B" w:rsidP="00622A4B">
      <w:pPr>
        <w:spacing w:line="360" w:lineRule="auto"/>
        <w:rPr>
          <w:rFonts w:ascii="Times New Roman" w:hAnsi="Times New Roman" w:cs="Times New Roman"/>
          <w:sz w:val="28"/>
          <w:szCs w:val="28"/>
          <w:lang w:val="uk-UA"/>
        </w:rPr>
      </w:pPr>
    </w:p>
    <w:p w14:paraId="5F5AF2D1" w14:textId="77777777" w:rsidR="00622A4B" w:rsidRPr="00F161E6" w:rsidRDefault="00622A4B" w:rsidP="00622A4B">
      <w:pPr>
        <w:spacing w:line="360" w:lineRule="auto"/>
        <w:rPr>
          <w:rFonts w:ascii="Times New Roman" w:hAnsi="Times New Roman" w:cs="Times New Roman"/>
          <w:sz w:val="28"/>
          <w:szCs w:val="28"/>
          <w:lang w:val="uk-UA"/>
        </w:rPr>
      </w:pPr>
      <w:r w:rsidRPr="00F161E6">
        <w:rPr>
          <w:rFonts w:ascii="Times New Roman" w:hAnsi="Times New Roman" w:cs="Times New Roman"/>
          <w:sz w:val="28"/>
          <w:szCs w:val="28"/>
          <w:lang w:val="uk-UA"/>
        </w:rPr>
        <w:t>ЗАТВЕРДЖЕНО</w:t>
      </w:r>
    </w:p>
    <w:p w14:paraId="3F2215B1" w14:textId="77777777" w:rsidR="00622A4B" w:rsidRPr="00F161E6" w:rsidRDefault="00622A4B" w:rsidP="00622A4B">
      <w:pPr>
        <w:spacing w:line="360" w:lineRule="auto"/>
        <w:rPr>
          <w:rFonts w:ascii="Times New Roman" w:hAnsi="Times New Roman" w:cs="Times New Roman"/>
          <w:sz w:val="28"/>
          <w:szCs w:val="28"/>
          <w:lang w:val="uk-UA"/>
        </w:rPr>
      </w:pPr>
      <w:r w:rsidRPr="00F161E6">
        <w:rPr>
          <w:rFonts w:ascii="Times New Roman" w:hAnsi="Times New Roman" w:cs="Times New Roman"/>
          <w:sz w:val="28"/>
          <w:szCs w:val="28"/>
          <w:lang w:val="uk-UA"/>
        </w:rPr>
        <w:t>Директор організації</w:t>
      </w:r>
    </w:p>
    <w:p w14:paraId="19A6F202" w14:textId="77777777" w:rsidR="00622A4B" w:rsidRPr="00F161E6" w:rsidRDefault="00622A4B" w:rsidP="00622A4B">
      <w:pPr>
        <w:spacing w:line="360" w:lineRule="auto"/>
        <w:rPr>
          <w:rFonts w:ascii="Times New Roman" w:hAnsi="Times New Roman" w:cs="Times New Roman"/>
          <w:sz w:val="28"/>
          <w:szCs w:val="28"/>
          <w:lang w:val="uk-UA"/>
        </w:rPr>
      </w:pPr>
      <w:proofErr w:type="spellStart"/>
      <w:r w:rsidRPr="00F161E6">
        <w:rPr>
          <w:rFonts w:ascii="Times New Roman" w:hAnsi="Times New Roman" w:cs="Times New Roman"/>
          <w:sz w:val="28"/>
          <w:szCs w:val="28"/>
          <w:lang w:val="uk-UA"/>
        </w:rPr>
        <w:t>Кучугуров</w:t>
      </w:r>
      <w:proofErr w:type="spellEnd"/>
      <w:r w:rsidRPr="00F161E6">
        <w:rPr>
          <w:rFonts w:ascii="Times New Roman" w:hAnsi="Times New Roman" w:cs="Times New Roman"/>
          <w:sz w:val="28"/>
          <w:szCs w:val="28"/>
          <w:lang w:val="uk-UA"/>
        </w:rPr>
        <w:t xml:space="preserve"> Олександр Володимирович</w:t>
      </w:r>
    </w:p>
    <w:p w14:paraId="349EEDE0" w14:textId="77777777" w:rsidR="00622A4B" w:rsidRPr="00F161E6" w:rsidRDefault="00622A4B" w:rsidP="00622A4B">
      <w:pPr>
        <w:spacing w:line="360" w:lineRule="auto"/>
        <w:rPr>
          <w:rFonts w:ascii="Times New Roman" w:hAnsi="Times New Roman" w:cs="Times New Roman"/>
          <w:sz w:val="28"/>
          <w:szCs w:val="28"/>
          <w:lang w:val="uk-UA"/>
        </w:rPr>
      </w:pPr>
      <w:r w:rsidRPr="00F161E6">
        <w:rPr>
          <w:rFonts w:ascii="Times New Roman" w:hAnsi="Times New Roman" w:cs="Times New Roman"/>
          <w:sz w:val="28"/>
          <w:szCs w:val="28"/>
          <w:lang w:val="uk-UA"/>
        </w:rPr>
        <w:t>__________________</w:t>
      </w:r>
      <w:r>
        <w:rPr>
          <w:rFonts w:ascii="Times New Roman" w:hAnsi="Times New Roman" w:cs="Times New Roman"/>
          <w:sz w:val="28"/>
          <w:szCs w:val="28"/>
          <w:lang w:val="uk-UA"/>
        </w:rPr>
        <w:t>__</w:t>
      </w:r>
    </w:p>
    <w:p w14:paraId="5018783A" w14:textId="77777777" w:rsidR="00622A4B" w:rsidRPr="00F161E6" w:rsidRDefault="00622A4B" w:rsidP="00622A4B">
      <w:pPr>
        <w:spacing w:line="360" w:lineRule="auto"/>
        <w:rPr>
          <w:rFonts w:ascii="Times New Roman" w:hAnsi="Times New Roman" w:cs="Times New Roman"/>
          <w:sz w:val="28"/>
          <w:szCs w:val="28"/>
          <w:lang w:val="uk-UA"/>
        </w:rPr>
        <w:sectPr w:rsidR="00622A4B" w:rsidRPr="00F161E6" w:rsidSect="00622A4B">
          <w:type w:val="continuous"/>
          <w:pgSz w:w="11906" w:h="16838"/>
          <w:pgMar w:top="1134" w:right="567" w:bottom="1134" w:left="1701" w:header="708" w:footer="708" w:gutter="0"/>
          <w:cols w:num="2" w:space="1134"/>
          <w:docGrid w:linePitch="360"/>
        </w:sectPr>
      </w:pPr>
      <w:r>
        <w:rPr>
          <w:rFonts w:ascii="Times New Roman" w:hAnsi="Times New Roman" w:cs="Times New Roman"/>
          <w:sz w:val="28"/>
          <w:szCs w:val="28"/>
          <w:lang w:val="uk-UA"/>
        </w:rPr>
        <w:t>03.06.2021р.</w:t>
      </w:r>
    </w:p>
    <w:p w14:paraId="4B9F288B" w14:textId="77777777" w:rsidR="00622A4B" w:rsidRDefault="00622A4B" w:rsidP="00622A4B">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sectPr w:rsidR="00622A4B" w:rsidSect="00622A4B">
          <w:type w:val="continuous"/>
          <w:pgSz w:w="11906" w:h="16838"/>
          <w:pgMar w:top="1134" w:right="567" w:bottom="1134" w:left="1701" w:header="709" w:footer="709" w:gutter="0"/>
          <w:cols w:num="2" w:space="708"/>
          <w:docGrid w:linePitch="360"/>
        </w:sectPr>
      </w:pPr>
    </w:p>
    <w:p w14:paraId="6CD95EED" w14:textId="77777777" w:rsidR="00622A4B" w:rsidRPr="00F161E6" w:rsidRDefault="00622A4B" w:rsidP="00622A4B">
      <w:pPr>
        <w:spacing w:line="360" w:lineRule="auto"/>
        <w:jc w:val="center"/>
        <w:rPr>
          <w:rFonts w:ascii="Times New Roman" w:hAnsi="Times New Roman" w:cs="Times New Roman"/>
          <w:sz w:val="28"/>
          <w:szCs w:val="28"/>
          <w:lang w:val="uk-UA"/>
        </w:rPr>
      </w:pPr>
      <w:r w:rsidRPr="00F161E6">
        <w:rPr>
          <w:rFonts w:ascii="Times New Roman" w:hAnsi="Times New Roman" w:cs="Times New Roman"/>
          <w:sz w:val="28"/>
          <w:szCs w:val="28"/>
          <w:lang w:val="uk-UA"/>
        </w:rPr>
        <w:t>Акт</w:t>
      </w:r>
    </w:p>
    <w:p w14:paraId="6A1B8BF4" w14:textId="77777777" w:rsidR="00622A4B" w:rsidRPr="00F161E6" w:rsidRDefault="00622A4B" w:rsidP="00622A4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F161E6">
        <w:rPr>
          <w:rFonts w:ascii="Times New Roman" w:hAnsi="Times New Roman" w:cs="Times New Roman"/>
          <w:sz w:val="28"/>
          <w:szCs w:val="28"/>
          <w:lang w:val="uk-UA"/>
        </w:rPr>
        <w:t xml:space="preserve">ро впровадження результатів дипломної роботи на тему </w:t>
      </w:r>
    </w:p>
    <w:p w14:paraId="3DD4F22C" w14:textId="77777777" w:rsidR="00622A4B" w:rsidRDefault="00622A4B" w:rsidP="00622A4B">
      <w:pPr>
        <w:spacing w:line="360" w:lineRule="auto"/>
        <w:jc w:val="center"/>
        <w:rPr>
          <w:rFonts w:ascii="Times New Roman" w:hAnsi="Times New Roman" w:cs="Times New Roman"/>
          <w:sz w:val="28"/>
          <w:szCs w:val="28"/>
          <w:lang w:val="uk-UA"/>
        </w:rPr>
      </w:pPr>
      <w:r w:rsidRPr="00F161E6">
        <w:rPr>
          <w:rFonts w:ascii="Times New Roman" w:hAnsi="Times New Roman" w:cs="Times New Roman"/>
          <w:sz w:val="28"/>
          <w:szCs w:val="28"/>
          <w:lang w:val="uk-UA"/>
        </w:rPr>
        <w:t>«МОДЕЛЮВАННЯ СТРАТЕГІЇ РОЗВИТКУ ПІДПРИЄМСТВА»</w:t>
      </w:r>
    </w:p>
    <w:p w14:paraId="2D5B565B" w14:textId="77777777" w:rsidR="00622A4B" w:rsidRDefault="00622A4B" w:rsidP="00622A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w:t>
      </w:r>
      <w:proofErr w:type="spellStart"/>
      <w:r>
        <w:rPr>
          <w:rFonts w:ascii="Times New Roman" w:hAnsi="Times New Roman" w:cs="Times New Roman"/>
          <w:sz w:val="28"/>
          <w:szCs w:val="28"/>
          <w:lang w:val="uk-UA"/>
        </w:rPr>
        <w:t>Нестюк</w:t>
      </w:r>
      <w:proofErr w:type="spellEnd"/>
      <w:r>
        <w:rPr>
          <w:rFonts w:ascii="Times New Roman" w:hAnsi="Times New Roman" w:cs="Times New Roman"/>
          <w:sz w:val="28"/>
          <w:szCs w:val="28"/>
          <w:lang w:val="uk-UA"/>
        </w:rPr>
        <w:t xml:space="preserve"> Мар’яна Миколаївна</w:t>
      </w:r>
    </w:p>
    <w:p w14:paraId="240CA8C4" w14:textId="77777777" w:rsidR="00622A4B" w:rsidRDefault="00622A4B" w:rsidP="00622A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дипломної роботи: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xml:space="preserve">., доцент </w:t>
      </w:r>
      <w:proofErr w:type="spellStart"/>
      <w:r>
        <w:rPr>
          <w:rFonts w:ascii="Times New Roman" w:hAnsi="Times New Roman" w:cs="Times New Roman"/>
          <w:sz w:val="28"/>
          <w:szCs w:val="28"/>
          <w:lang w:val="uk-UA"/>
        </w:rPr>
        <w:t>Подскребко</w:t>
      </w:r>
      <w:proofErr w:type="spellEnd"/>
      <w:r>
        <w:rPr>
          <w:rFonts w:ascii="Times New Roman" w:hAnsi="Times New Roman" w:cs="Times New Roman"/>
          <w:sz w:val="28"/>
          <w:szCs w:val="28"/>
          <w:lang w:val="uk-UA"/>
        </w:rPr>
        <w:t xml:space="preserve"> Олександр Сергійович.</w:t>
      </w:r>
    </w:p>
    <w:p w14:paraId="14B33A87" w14:textId="77777777" w:rsidR="00622A4B" w:rsidRDefault="00622A4B" w:rsidP="00622A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Назва організації: риболовно-екіпірувальний центр «Перекат».</w:t>
      </w:r>
    </w:p>
    <w:p w14:paraId="3AD8FFEC" w14:textId="77777777" w:rsidR="00622A4B" w:rsidRDefault="00622A4B" w:rsidP="00622A4B">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процесі виконання дипломної на тему «Моделювання стратегії розвитку підприємства» наступних рішень </w:t>
      </w:r>
      <w:proofErr w:type="spellStart"/>
      <w:r>
        <w:rPr>
          <w:rFonts w:ascii="Times New Roman" w:hAnsi="Times New Roman" w:cs="Times New Roman"/>
          <w:sz w:val="28"/>
          <w:szCs w:val="28"/>
          <w:lang w:val="uk-UA"/>
        </w:rPr>
        <w:t>Нестюк</w:t>
      </w:r>
      <w:proofErr w:type="spellEnd"/>
      <w:r>
        <w:rPr>
          <w:rFonts w:ascii="Times New Roman" w:hAnsi="Times New Roman" w:cs="Times New Roman"/>
          <w:sz w:val="28"/>
          <w:szCs w:val="28"/>
          <w:lang w:val="uk-UA"/>
        </w:rPr>
        <w:t xml:space="preserve"> М.М. прийняла безпосередню участь в розробці заходів для підвищення ефективності діяльності підприємства:</w:t>
      </w:r>
    </w:p>
    <w:p w14:paraId="31DEC106" w14:textId="77777777" w:rsidR="00622A4B" w:rsidRPr="00431478" w:rsidRDefault="00622A4B" w:rsidP="00622A4B">
      <w:pPr>
        <w:pStyle w:val="a4"/>
        <w:numPr>
          <w:ilvl w:val="0"/>
          <w:numId w:val="36"/>
        </w:numPr>
        <w:spacing w:line="360" w:lineRule="auto"/>
        <w:ind w:left="357" w:firstLine="357"/>
        <w:jc w:val="both"/>
        <w:rPr>
          <w:rFonts w:ascii="Times New Roman" w:hAnsi="Times New Roman" w:cs="Times New Roman"/>
          <w:sz w:val="28"/>
          <w:szCs w:val="28"/>
          <w:lang w:val="uk-UA"/>
        </w:rPr>
      </w:pPr>
      <w:r w:rsidRPr="00431478">
        <w:rPr>
          <w:rFonts w:ascii="Times New Roman" w:hAnsi="Times New Roman" w:cs="Times New Roman"/>
          <w:sz w:val="28"/>
          <w:szCs w:val="28"/>
          <w:lang w:val="uk-UA"/>
        </w:rPr>
        <w:t>Характеристика і оцінка діяльності риболовно-екіпірувального центру «Перекат».</w:t>
      </w:r>
    </w:p>
    <w:p w14:paraId="499FD72D" w14:textId="77777777" w:rsidR="00622A4B" w:rsidRPr="00431478" w:rsidRDefault="00622A4B" w:rsidP="00622A4B">
      <w:pPr>
        <w:pStyle w:val="a4"/>
        <w:numPr>
          <w:ilvl w:val="0"/>
          <w:numId w:val="36"/>
        </w:numPr>
        <w:spacing w:line="360" w:lineRule="auto"/>
        <w:ind w:left="357" w:firstLine="357"/>
        <w:jc w:val="both"/>
        <w:rPr>
          <w:rFonts w:ascii="Times New Roman" w:hAnsi="Times New Roman" w:cs="Times New Roman"/>
          <w:sz w:val="28"/>
          <w:szCs w:val="28"/>
          <w:lang w:val="uk-UA"/>
        </w:rPr>
      </w:pPr>
      <w:r w:rsidRPr="00431478">
        <w:rPr>
          <w:rFonts w:ascii="Times New Roman" w:hAnsi="Times New Roman" w:cs="Times New Roman"/>
          <w:sz w:val="28"/>
          <w:szCs w:val="28"/>
          <w:lang w:val="uk-UA"/>
        </w:rPr>
        <w:t>Стратегічний аналіз підприємства.</w:t>
      </w:r>
    </w:p>
    <w:p w14:paraId="140EA494" w14:textId="77777777" w:rsidR="00622A4B" w:rsidRPr="00431478" w:rsidRDefault="00622A4B" w:rsidP="00622A4B">
      <w:pPr>
        <w:pStyle w:val="a4"/>
        <w:numPr>
          <w:ilvl w:val="0"/>
          <w:numId w:val="36"/>
        </w:numPr>
        <w:spacing w:line="360" w:lineRule="auto"/>
        <w:ind w:left="357" w:firstLine="357"/>
        <w:jc w:val="both"/>
        <w:rPr>
          <w:rFonts w:ascii="Times New Roman" w:hAnsi="Times New Roman" w:cs="Times New Roman"/>
          <w:sz w:val="28"/>
          <w:szCs w:val="28"/>
          <w:lang w:val="uk-UA"/>
        </w:rPr>
      </w:pPr>
      <w:r w:rsidRPr="00431478">
        <w:rPr>
          <w:rFonts w:ascii="Times New Roman" w:hAnsi="Times New Roman" w:cs="Times New Roman"/>
          <w:sz w:val="28"/>
          <w:szCs w:val="28"/>
          <w:lang w:val="uk-UA"/>
        </w:rPr>
        <w:t>Вибір стратегії розвитку підприємства, розроблення комплексу заходів, щодо її втілення.</w:t>
      </w:r>
    </w:p>
    <w:p w14:paraId="10CC8355" w14:textId="77777777" w:rsidR="00622A4B" w:rsidRDefault="00622A4B" w:rsidP="00622A4B">
      <w:pPr>
        <w:pStyle w:val="a4"/>
        <w:numPr>
          <w:ilvl w:val="0"/>
          <w:numId w:val="36"/>
        </w:numPr>
        <w:spacing w:line="360" w:lineRule="auto"/>
        <w:ind w:left="357" w:firstLine="357"/>
        <w:jc w:val="both"/>
        <w:rPr>
          <w:rFonts w:ascii="Times New Roman" w:hAnsi="Times New Roman" w:cs="Times New Roman"/>
          <w:sz w:val="28"/>
          <w:szCs w:val="28"/>
          <w:lang w:val="uk-UA"/>
        </w:rPr>
      </w:pPr>
      <w:r w:rsidRPr="00431478">
        <w:rPr>
          <w:rFonts w:ascii="Times New Roman" w:hAnsi="Times New Roman" w:cs="Times New Roman"/>
          <w:sz w:val="28"/>
          <w:szCs w:val="28"/>
          <w:lang w:val="uk-UA"/>
        </w:rPr>
        <w:t>Надання оцінки ефективності розробленій стратегії розвитку.</w:t>
      </w:r>
    </w:p>
    <w:p w14:paraId="10D704E3" w14:textId="77777777" w:rsidR="00622A4B" w:rsidRPr="00431478" w:rsidRDefault="00622A4B" w:rsidP="00622A4B">
      <w:pPr>
        <w:spacing w:line="360" w:lineRule="auto"/>
        <w:ind w:left="3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даний момент часу методичні розробки, пропозиції, що включають результати даної дипломної роботи знаходяться на стадії впровадження і включені в інструктивні матеріали.</w:t>
      </w:r>
    </w:p>
    <w:p w14:paraId="0F065F27" w14:textId="1B13F040" w:rsidR="007B79D9" w:rsidRPr="00F16D75" w:rsidRDefault="007B79D9" w:rsidP="006C2EA9">
      <w:pPr>
        <w:widowControl w:val="0"/>
        <w:tabs>
          <w:tab w:val="left" w:pos="1889"/>
        </w:tabs>
        <w:spacing w:line="360" w:lineRule="auto"/>
        <w:contextualSpacing/>
        <w:jc w:val="both"/>
        <w:rPr>
          <w:rFonts w:ascii="Times New Roman" w:hAnsi="Times New Roman" w:cs="Times New Roman"/>
          <w:color w:val="000000" w:themeColor="text1"/>
          <w:sz w:val="28"/>
          <w:szCs w:val="28"/>
          <w:lang w:val="uk-UA"/>
        </w:rPr>
      </w:pPr>
    </w:p>
    <w:sectPr w:rsidR="007B79D9" w:rsidRPr="00F16D75" w:rsidSect="00622A4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E1FA1" w14:textId="77777777" w:rsidR="00F43323" w:rsidRDefault="00F43323" w:rsidP="00E601B7">
      <w:pPr>
        <w:spacing w:after="0" w:line="240" w:lineRule="auto"/>
      </w:pPr>
      <w:r>
        <w:separator/>
      </w:r>
    </w:p>
  </w:endnote>
  <w:endnote w:type="continuationSeparator" w:id="0">
    <w:p w14:paraId="081F9969" w14:textId="77777777" w:rsidR="00F43323" w:rsidRDefault="00F43323" w:rsidP="00E6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98B4" w14:textId="77777777" w:rsidR="00F43323" w:rsidRDefault="00F43323" w:rsidP="00E601B7">
      <w:pPr>
        <w:spacing w:after="0" w:line="240" w:lineRule="auto"/>
      </w:pPr>
      <w:r>
        <w:separator/>
      </w:r>
    </w:p>
  </w:footnote>
  <w:footnote w:type="continuationSeparator" w:id="0">
    <w:p w14:paraId="3870152C" w14:textId="77777777" w:rsidR="00F43323" w:rsidRDefault="00F43323" w:rsidP="00E6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4180"/>
      <w:docPartObj>
        <w:docPartGallery w:val="Page Numbers (Top of Page)"/>
        <w:docPartUnique/>
      </w:docPartObj>
    </w:sdtPr>
    <w:sdtEndPr/>
    <w:sdtContent>
      <w:p w14:paraId="45B684BB" w14:textId="03F00CCF" w:rsidR="00777C5D" w:rsidRDefault="00777C5D">
        <w:pPr>
          <w:pStyle w:val="a7"/>
          <w:jc w:val="right"/>
        </w:pPr>
        <w:r>
          <w:fldChar w:fldCharType="begin"/>
        </w:r>
        <w:r>
          <w:instrText>PAGE   \* MERGEFORMAT</w:instrText>
        </w:r>
        <w:r>
          <w:fldChar w:fldCharType="separate"/>
        </w:r>
        <w:r w:rsidR="00FD667F">
          <w:rPr>
            <w:noProof/>
          </w:rPr>
          <w:t>90</w:t>
        </w:r>
        <w:r>
          <w:fldChar w:fldCharType="end"/>
        </w:r>
      </w:p>
    </w:sdtContent>
  </w:sdt>
  <w:p w14:paraId="37DAC782" w14:textId="77777777" w:rsidR="00777C5D" w:rsidRDefault="00777C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C2F"/>
    <w:multiLevelType w:val="hybridMultilevel"/>
    <w:tmpl w:val="FD60028A"/>
    <w:lvl w:ilvl="0" w:tplc="A3F0BB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D03D2E"/>
    <w:multiLevelType w:val="hybridMultilevel"/>
    <w:tmpl w:val="81D2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553C8"/>
    <w:multiLevelType w:val="hybridMultilevel"/>
    <w:tmpl w:val="E25A5130"/>
    <w:lvl w:ilvl="0" w:tplc="4BF68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E6A88"/>
    <w:multiLevelType w:val="hybridMultilevel"/>
    <w:tmpl w:val="C748B8B8"/>
    <w:lvl w:ilvl="0" w:tplc="93A250C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8691AB7"/>
    <w:multiLevelType w:val="hybridMultilevel"/>
    <w:tmpl w:val="2262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8F44AA"/>
    <w:multiLevelType w:val="multilevel"/>
    <w:tmpl w:val="CAF81E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E183771"/>
    <w:multiLevelType w:val="hybridMultilevel"/>
    <w:tmpl w:val="5B74F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74583F"/>
    <w:multiLevelType w:val="hybridMultilevel"/>
    <w:tmpl w:val="7F9A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916D5F"/>
    <w:multiLevelType w:val="hybridMultilevel"/>
    <w:tmpl w:val="5A94751E"/>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D96719"/>
    <w:multiLevelType w:val="hybridMultilevel"/>
    <w:tmpl w:val="E7B4A268"/>
    <w:lvl w:ilvl="0" w:tplc="EED03B8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8B442AA"/>
    <w:multiLevelType w:val="hybridMultilevel"/>
    <w:tmpl w:val="55F0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21443"/>
    <w:multiLevelType w:val="hybridMultilevel"/>
    <w:tmpl w:val="176A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F4AA9"/>
    <w:multiLevelType w:val="hybridMultilevel"/>
    <w:tmpl w:val="E01A08A0"/>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455D8A"/>
    <w:multiLevelType w:val="multilevel"/>
    <w:tmpl w:val="65D4136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606B97"/>
    <w:multiLevelType w:val="hybridMultilevel"/>
    <w:tmpl w:val="13C2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12B64"/>
    <w:multiLevelType w:val="multilevel"/>
    <w:tmpl w:val="CAF81EC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5DA2088"/>
    <w:multiLevelType w:val="hybridMultilevel"/>
    <w:tmpl w:val="71F08DB4"/>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B5F11"/>
    <w:multiLevelType w:val="hybridMultilevel"/>
    <w:tmpl w:val="CE6EC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221477"/>
    <w:multiLevelType w:val="hybridMultilevel"/>
    <w:tmpl w:val="BD306F0C"/>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372305"/>
    <w:multiLevelType w:val="hybridMultilevel"/>
    <w:tmpl w:val="8132C040"/>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802AA2"/>
    <w:multiLevelType w:val="hybridMultilevel"/>
    <w:tmpl w:val="A56E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539F4"/>
    <w:multiLevelType w:val="hybridMultilevel"/>
    <w:tmpl w:val="0234F23C"/>
    <w:lvl w:ilvl="0" w:tplc="4BF684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735636"/>
    <w:multiLevelType w:val="hybridMultilevel"/>
    <w:tmpl w:val="A4B2CF7A"/>
    <w:lvl w:ilvl="0" w:tplc="EED03B8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022187"/>
    <w:multiLevelType w:val="hybridMultilevel"/>
    <w:tmpl w:val="A882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07E09"/>
    <w:multiLevelType w:val="hybridMultilevel"/>
    <w:tmpl w:val="EC8A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F0553"/>
    <w:multiLevelType w:val="multilevel"/>
    <w:tmpl w:val="CAF81EC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4B913BA"/>
    <w:multiLevelType w:val="hybridMultilevel"/>
    <w:tmpl w:val="766A6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661D3"/>
    <w:multiLevelType w:val="hybridMultilevel"/>
    <w:tmpl w:val="56B4BC6C"/>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1C7848"/>
    <w:multiLevelType w:val="hybridMultilevel"/>
    <w:tmpl w:val="873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D14378"/>
    <w:multiLevelType w:val="hybridMultilevel"/>
    <w:tmpl w:val="48FA222A"/>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0348BC"/>
    <w:multiLevelType w:val="hybridMultilevel"/>
    <w:tmpl w:val="3E70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C803BA"/>
    <w:multiLevelType w:val="hybridMultilevel"/>
    <w:tmpl w:val="2E422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1F1B86"/>
    <w:multiLevelType w:val="hybridMultilevel"/>
    <w:tmpl w:val="240658C6"/>
    <w:lvl w:ilvl="0" w:tplc="EED03B8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0965F8"/>
    <w:multiLevelType w:val="hybridMultilevel"/>
    <w:tmpl w:val="4C36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006BC3"/>
    <w:multiLevelType w:val="hybridMultilevel"/>
    <w:tmpl w:val="EF7E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DA516C"/>
    <w:multiLevelType w:val="hybridMultilevel"/>
    <w:tmpl w:val="B13E3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35"/>
  </w:num>
  <w:num w:numId="5">
    <w:abstractNumId w:val="24"/>
  </w:num>
  <w:num w:numId="6">
    <w:abstractNumId w:val="31"/>
  </w:num>
  <w:num w:numId="7">
    <w:abstractNumId w:val="17"/>
  </w:num>
  <w:num w:numId="8">
    <w:abstractNumId w:val="20"/>
  </w:num>
  <w:num w:numId="9">
    <w:abstractNumId w:val="13"/>
  </w:num>
  <w:num w:numId="10">
    <w:abstractNumId w:val="7"/>
  </w:num>
  <w:num w:numId="11">
    <w:abstractNumId w:val="30"/>
  </w:num>
  <w:num w:numId="12">
    <w:abstractNumId w:val="33"/>
  </w:num>
  <w:num w:numId="13">
    <w:abstractNumId w:val="22"/>
  </w:num>
  <w:num w:numId="14">
    <w:abstractNumId w:val="0"/>
  </w:num>
  <w:num w:numId="15">
    <w:abstractNumId w:val="6"/>
  </w:num>
  <w:num w:numId="16">
    <w:abstractNumId w:val="3"/>
  </w:num>
  <w:num w:numId="17">
    <w:abstractNumId w:val="32"/>
  </w:num>
  <w:num w:numId="18">
    <w:abstractNumId w:val="9"/>
  </w:num>
  <w:num w:numId="19">
    <w:abstractNumId w:val="23"/>
  </w:num>
  <w:num w:numId="20">
    <w:abstractNumId w:val="14"/>
  </w:num>
  <w:num w:numId="21">
    <w:abstractNumId w:val="26"/>
  </w:num>
  <w:num w:numId="22">
    <w:abstractNumId w:val="28"/>
  </w:num>
  <w:num w:numId="23">
    <w:abstractNumId w:val="34"/>
  </w:num>
  <w:num w:numId="24">
    <w:abstractNumId w:val="21"/>
  </w:num>
  <w:num w:numId="25">
    <w:abstractNumId w:val="2"/>
  </w:num>
  <w:num w:numId="26">
    <w:abstractNumId w:val="5"/>
  </w:num>
  <w:num w:numId="27">
    <w:abstractNumId w:val="15"/>
  </w:num>
  <w:num w:numId="28">
    <w:abstractNumId w:val="25"/>
  </w:num>
  <w:num w:numId="29">
    <w:abstractNumId w:val="27"/>
  </w:num>
  <w:num w:numId="30">
    <w:abstractNumId w:val="19"/>
  </w:num>
  <w:num w:numId="31">
    <w:abstractNumId w:val="29"/>
  </w:num>
  <w:num w:numId="32">
    <w:abstractNumId w:val="18"/>
  </w:num>
  <w:num w:numId="33">
    <w:abstractNumId w:val="16"/>
  </w:num>
  <w:num w:numId="34">
    <w:abstractNumId w:val="12"/>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2C"/>
    <w:rsid w:val="0002419E"/>
    <w:rsid w:val="00035F5A"/>
    <w:rsid w:val="000416A9"/>
    <w:rsid w:val="00042030"/>
    <w:rsid w:val="00052F1C"/>
    <w:rsid w:val="000619DF"/>
    <w:rsid w:val="000621BE"/>
    <w:rsid w:val="0006730B"/>
    <w:rsid w:val="00071D40"/>
    <w:rsid w:val="00076708"/>
    <w:rsid w:val="00076799"/>
    <w:rsid w:val="0008516D"/>
    <w:rsid w:val="0008569E"/>
    <w:rsid w:val="00086620"/>
    <w:rsid w:val="000A55B7"/>
    <w:rsid w:val="000A5900"/>
    <w:rsid w:val="000B78F2"/>
    <w:rsid w:val="000C0FAC"/>
    <w:rsid w:val="000D389B"/>
    <w:rsid w:val="000D7AC1"/>
    <w:rsid w:val="000E3B0C"/>
    <w:rsid w:val="000E5B74"/>
    <w:rsid w:val="00102CAE"/>
    <w:rsid w:val="00103B89"/>
    <w:rsid w:val="001227DF"/>
    <w:rsid w:val="00123819"/>
    <w:rsid w:val="00151437"/>
    <w:rsid w:val="00180C16"/>
    <w:rsid w:val="001813FD"/>
    <w:rsid w:val="00185647"/>
    <w:rsid w:val="00193297"/>
    <w:rsid w:val="001A480E"/>
    <w:rsid w:val="001A75F5"/>
    <w:rsid w:val="001B6771"/>
    <w:rsid w:val="001B7BF1"/>
    <w:rsid w:val="001C1AA8"/>
    <w:rsid w:val="001C47CB"/>
    <w:rsid w:val="001D23A1"/>
    <w:rsid w:val="001D53E3"/>
    <w:rsid w:val="001D6B17"/>
    <w:rsid w:val="001D7271"/>
    <w:rsid w:val="001E6787"/>
    <w:rsid w:val="0020336F"/>
    <w:rsid w:val="00203D75"/>
    <w:rsid w:val="002135CE"/>
    <w:rsid w:val="00224B16"/>
    <w:rsid w:val="00245D08"/>
    <w:rsid w:val="00260E3C"/>
    <w:rsid w:val="00275AB0"/>
    <w:rsid w:val="002764AB"/>
    <w:rsid w:val="002933BF"/>
    <w:rsid w:val="002C2BDD"/>
    <w:rsid w:val="002D2D06"/>
    <w:rsid w:val="002D7B29"/>
    <w:rsid w:val="002D7C70"/>
    <w:rsid w:val="0035581B"/>
    <w:rsid w:val="003627F5"/>
    <w:rsid w:val="003636BA"/>
    <w:rsid w:val="003667A6"/>
    <w:rsid w:val="00375D1D"/>
    <w:rsid w:val="00376717"/>
    <w:rsid w:val="003B1CF4"/>
    <w:rsid w:val="003C1EFE"/>
    <w:rsid w:val="003D25DA"/>
    <w:rsid w:val="003D289C"/>
    <w:rsid w:val="003D380D"/>
    <w:rsid w:val="003F27B3"/>
    <w:rsid w:val="003F5A3C"/>
    <w:rsid w:val="004003FD"/>
    <w:rsid w:val="00403E16"/>
    <w:rsid w:val="00404C53"/>
    <w:rsid w:val="00410B3F"/>
    <w:rsid w:val="004123CC"/>
    <w:rsid w:val="004223F0"/>
    <w:rsid w:val="0047147E"/>
    <w:rsid w:val="00473640"/>
    <w:rsid w:val="004771F0"/>
    <w:rsid w:val="00494B1E"/>
    <w:rsid w:val="004A28C2"/>
    <w:rsid w:val="004C57E9"/>
    <w:rsid w:val="004C6011"/>
    <w:rsid w:val="004D2FD1"/>
    <w:rsid w:val="004F2DBA"/>
    <w:rsid w:val="005055F9"/>
    <w:rsid w:val="00515727"/>
    <w:rsid w:val="005276EF"/>
    <w:rsid w:val="00530E0E"/>
    <w:rsid w:val="0053246A"/>
    <w:rsid w:val="00553C92"/>
    <w:rsid w:val="0058448B"/>
    <w:rsid w:val="00590FC2"/>
    <w:rsid w:val="00597F4C"/>
    <w:rsid w:val="005B3DBF"/>
    <w:rsid w:val="005C1332"/>
    <w:rsid w:val="005D28BC"/>
    <w:rsid w:val="005E54D1"/>
    <w:rsid w:val="005E7AB0"/>
    <w:rsid w:val="005F60AF"/>
    <w:rsid w:val="005F6A4E"/>
    <w:rsid w:val="00607073"/>
    <w:rsid w:val="006172CF"/>
    <w:rsid w:val="00620C35"/>
    <w:rsid w:val="00622A4B"/>
    <w:rsid w:val="00661C47"/>
    <w:rsid w:val="00673F73"/>
    <w:rsid w:val="0068039E"/>
    <w:rsid w:val="006901F0"/>
    <w:rsid w:val="0069272C"/>
    <w:rsid w:val="006B158F"/>
    <w:rsid w:val="006C2144"/>
    <w:rsid w:val="006C2EA9"/>
    <w:rsid w:val="006C639B"/>
    <w:rsid w:val="006D00EC"/>
    <w:rsid w:val="006F4382"/>
    <w:rsid w:val="00710974"/>
    <w:rsid w:val="00725873"/>
    <w:rsid w:val="00727219"/>
    <w:rsid w:val="00732847"/>
    <w:rsid w:val="00733C03"/>
    <w:rsid w:val="007445E1"/>
    <w:rsid w:val="00745028"/>
    <w:rsid w:val="007476E1"/>
    <w:rsid w:val="00767183"/>
    <w:rsid w:val="00770E66"/>
    <w:rsid w:val="00774084"/>
    <w:rsid w:val="00777C5D"/>
    <w:rsid w:val="00780971"/>
    <w:rsid w:val="0079704F"/>
    <w:rsid w:val="007B79D9"/>
    <w:rsid w:val="007C0B6C"/>
    <w:rsid w:val="007E2F15"/>
    <w:rsid w:val="007F3B8F"/>
    <w:rsid w:val="008206EE"/>
    <w:rsid w:val="00863832"/>
    <w:rsid w:val="00865219"/>
    <w:rsid w:val="00871F4E"/>
    <w:rsid w:val="0087439D"/>
    <w:rsid w:val="00875086"/>
    <w:rsid w:val="008767B0"/>
    <w:rsid w:val="008B2D31"/>
    <w:rsid w:val="008D1B13"/>
    <w:rsid w:val="008D679E"/>
    <w:rsid w:val="008E0958"/>
    <w:rsid w:val="008E37B5"/>
    <w:rsid w:val="008E5548"/>
    <w:rsid w:val="008F0963"/>
    <w:rsid w:val="009217CE"/>
    <w:rsid w:val="0092707F"/>
    <w:rsid w:val="00943B50"/>
    <w:rsid w:val="009A2638"/>
    <w:rsid w:val="009A2ED3"/>
    <w:rsid w:val="009A5D34"/>
    <w:rsid w:val="009B3490"/>
    <w:rsid w:val="009B3A27"/>
    <w:rsid w:val="009C39F8"/>
    <w:rsid w:val="009D34CE"/>
    <w:rsid w:val="009D5033"/>
    <w:rsid w:val="009D638B"/>
    <w:rsid w:val="009F11F3"/>
    <w:rsid w:val="00A04E81"/>
    <w:rsid w:val="00A437F5"/>
    <w:rsid w:val="00A45CD6"/>
    <w:rsid w:val="00A722E2"/>
    <w:rsid w:val="00A73F89"/>
    <w:rsid w:val="00A765C3"/>
    <w:rsid w:val="00A9124F"/>
    <w:rsid w:val="00A94644"/>
    <w:rsid w:val="00AA0E2F"/>
    <w:rsid w:val="00AA34BC"/>
    <w:rsid w:val="00AA40D7"/>
    <w:rsid w:val="00AB76E9"/>
    <w:rsid w:val="00AD4707"/>
    <w:rsid w:val="00AD72F4"/>
    <w:rsid w:val="00AE1302"/>
    <w:rsid w:val="00AE22FF"/>
    <w:rsid w:val="00AF35ED"/>
    <w:rsid w:val="00B009D2"/>
    <w:rsid w:val="00B018D1"/>
    <w:rsid w:val="00B060C9"/>
    <w:rsid w:val="00B328FD"/>
    <w:rsid w:val="00B4057D"/>
    <w:rsid w:val="00B47401"/>
    <w:rsid w:val="00B53DB7"/>
    <w:rsid w:val="00B75942"/>
    <w:rsid w:val="00B84BC3"/>
    <w:rsid w:val="00BA2761"/>
    <w:rsid w:val="00BE1B86"/>
    <w:rsid w:val="00BF144A"/>
    <w:rsid w:val="00BF7A47"/>
    <w:rsid w:val="00BF7ADC"/>
    <w:rsid w:val="00C060C2"/>
    <w:rsid w:val="00C061EE"/>
    <w:rsid w:val="00C06DED"/>
    <w:rsid w:val="00C10D21"/>
    <w:rsid w:val="00C132DC"/>
    <w:rsid w:val="00C46E1A"/>
    <w:rsid w:val="00C52F13"/>
    <w:rsid w:val="00C54C4E"/>
    <w:rsid w:val="00C75593"/>
    <w:rsid w:val="00C9018B"/>
    <w:rsid w:val="00CB2117"/>
    <w:rsid w:val="00CC36D1"/>
    <w:rsid w:val="00CD32D1"/>
    <w:rsid w:val="00CD6658"/>
    <w:rsid w:val="00D02854"/>
    <w:rsid w:val="00D108B3"/>
    <w:rsid w:val="00D11E46"/>
    <w:rsid w:val="00D1743E"/>
    <w:rsid w:val="00D240FD"/>
    <w:rsid w:val="00D27D24"/>
    <w:rsid w:val="00D30B60"/>
    <w:rsid w:val="00D36964"/>
    <w:rsid w:val="00D40775"/>
    <w:rsid w:val="00D444DE"/>
    <w:rsid w:val="00D50F8C"/>
    <w:rsid w:val="00D65F4D"/>
    <w:rsid w:val="00D7140E"/>
    <w:rsid w:val="00D7403E"/>
    <w:rsid w:val="00D82687"/>
    <w:rsid w:val="00D92FE7"/>
    <w:rsid w:val="00D9333E"/>
    <w:rsid w:val="00D960EA"/>
    <w:rsid w:val="00DB5743"/>
    <w:rsid w:val="00DB78E8"/>
    <w:rsid w:val="00DD1183"/>
    <w:rsid w:val="00DD7D4C"/>
    <w:rsid w:val="00DE5CF2"/>
    <w:rsid w:val="00DF5D95"/>
    <w:rsid w:val="00E06C2C"/>
    <w:rsid w:val="00E07FDA"/>
    <w:rsid w:val="00E300A7"/>
    <w:rsid w:val="00E53010"/>
    <w:rsid w:val="00E53549"/>
    <w:rsid w:val="00E601B7"/>
    <w:rsid w:val="00E60E38"/>
    <w:rsid w:val="00E6747A"/>
    <w:rsid w:val="00E7180C"/>
    <w:rsid w:val="00E76495"/>
    <w:rsid w:val="00E83925"/>
    <w:rsid w:val="00E84B42"/>
    <w:rsid w:val="00EB5D3F"/>
    <w:rsid w:val="00EC6BC5"/>
    <w:rsid w:val="00ED054F"/>
    <w:rsid w:val="00ED1C7E"/>
    <w:rsid w:val="00ED4DF3"/>
    <w:rsid w:val="00EE2510"/>
    <w:rsid w:val="00EE3694"/>
    <w:rsid w:val="00EE7B25"/>
    <w:rsid w:val="00EF4C39"/>
    <w:rsid w:val="00EF5E1A"/>
    <w:rsid w:val="00F03F65"/>
    <w:rsid w:val="00F16D75"/>
    <w:rsid w:val="00F17C0E"/>
    <w:rsid w:val="00F25C46"/>
    <w:rsid w:val="00F2662E"/>
    <w:rsid w:val="00F43323"/>
    <w:rsid w:val="00F77333"/>
    <w:rsid w:val="00F81C65"/>
    <w:rsid w:val="00F84194"/>
    <w:rsid w:val="00F90DE6"/>
    <w:rsid w:val="00FA195C"/>
    <w:rsid w:val="00FA2F76"/>
    <w:rsid w:val="00FA6C7C"/>
    <w:rsid w:val="00FB4ECE"/>
    <w:rsid w:val="00FB7E3B"/>
    <w:rsid w:val="00FC6B2F"/>
    <w:rsid w:val="00FD31B3"/>
    <w:rsid w:val="00FD667F"/>
    <w:rsid w:val="00FE4B5E"/>
    <w:rsid w:val="00FE7AFE"/>
    <w:rsid w:val="00FF278A"/>
    <w:rsid w:val="00FF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D57F"/>
  <w15:docId w15:val="{D4E381D0-BCB9-43E4-8E27-AF5F108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5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5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444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010"/>
    <w:rPr>
      <w:color w:val="0000FF"/>
      <w:u w:val="single"/>
    </w:rPr>
  </w:style>
  <w:style w:type="paragraph" w:styleId="a4">
    <w:name w:val="List Paragraph"/>
    <w:basedOn w:val="a"/>
    <w:uiPriority w:val="34"/>
    <w:qFormat/>
    <w:rsid w:val="00EE7B25"/>
    <w:pPr>
      <w:ind w:left="720"/>
      <w:contextualSpacing/>
    </w:pPr>
  </w:style>
  <w:style w:type="table" w:styleId="a5">
    <w:name w:val="Table Grid"/>
    <w:basedOn w:val="a1"/>
    <w:uiPriority w:val="39"/>
    <w:rsid w:val="0029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E54D1"/>
    <w:rPr>
      <w:rFonts w:asciiTheme="majorHAnsi" w:eastAsiaTheme="majorEastAsia" w:hAnsiTheme="majorHAnsi" w:cstheme="majorBidi"/>
      <w:color w:val="2E74B5" w:themeColor="accent1" w:themeShade="BF"/>
      <w:sz w:val="32"/>
      <w:szCs w:val="32"/>
    </w:rPr>
  </w:style>
  <w:style w:type="character" w:styleId="a6">
    <w:name w:val="Placeholder Text"/>
    <w:basedOn w:val="a0"/>
    <w:uiPriority w:val="99"/>
    <w:semiHidden/>
    <w:rsid w:val="00E7180C"/>
    <w:rPr>
      <w:color w:val="808080"/>
    </w:rPr>
  </w:style>
  <w:style w:type="character" w:customStyle="1" w:styleId="20">
    <w:name w:val="Заголовок 2 Знак"/>
    <w:basedOn w:val="a0"/>
    <w:link w:val="2"/>
    <w:uiPriority w:val="9"/>
    <w:semiHidden/>
    <w:rsid w:val="00DE5CF2"/>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E601B7"/>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E601B7"/>
  </w:style>
  <w:style w:type="paragraph" w:styleId="a9">
    <w:name w:val="footer"/>
    <w:basedOn w:val="a"/>
    <w:link w:val="aa"/>
    <w:uiPriority w:val="99"/>
    <w:unhideWhenUsed/>
    <w:rsid w:val="00E601B7"/>
    <w:pPr>
      <w:tabs>
        <w:tab w:val="center" w:pos="4513"/>
        <w:tab w:val="right" w:pos="9026"/>
      </w:tabs>
      <w:spacing w:after="0" w:line="240" w:lineRule="auto"/>
    </w:pPr>
  </w:style>
  <w:style w:type="character" w:customStyle="1" w:styleId="aa">
    <w:name w:val="Нижний колонтитул Знак"/>
    <w:basedOn w:val="a0"/>
    <w:link w:val="a9"/>
    <w:uiPriority w:val="99"/>
    <w:rsid w:val="00E601B7"/>
  </w:style>
  <w:style w:type="character" w:customStyle="1" w:styleId="30">
    <w:name w:val="Заголовок 3 Знак"/>
    <w:basedOn w:val="a0"/>
    <w:link w:val="3"/>
    <w:uiPriority w:val="9"/>
    <w:semiHidden/>
    <w:rsid w:val="00D444DE"/>
    <w:rPr>
      <w:rFonts w:asciiTheme="majorHAnsi" w:eastAsiaTheme="majorEastAsia" w:hAnsiTheme="majorHAnsi" w:cstheme="majorBidi"/>
      <w:color w:val="1F4D78" w:themeColor="accent1" w:themeShade="7F"/>
      <w:sz w:val="24"/>
      <w:szCs w:val="24"/>
    </w:rPr>
  </w:style>
  <w:style w:type="character" w:styleId="ab">
    <w:name w:val="Strong"/>
    <w:basedOn w:val="a0"/>
    <w:uiPriority w:val="22"/>
    <w:qFormat/>
    <w:rsid w:val="00F77333"/>
    <w:rPr>
      <w:b/>
      <w:bCs/>
    </w:rPr>
  </w:style>
  <w:style w:type="paragraph" w:styleId="ac">
    <w:name w:val="Normal (Web)"/>
    <w:basedOn w:val="a"/>
    <w:uiPriority w:val="99"/>
    <w:semiHidden/>
    <w:unhideWhenUsed/>
    <w:rsid w:val="007B7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733C03"/>
    <w:rPr>
      <w:sz w:val="16"/>
      <w:szCs w:val="16"/>
    </w:rPr>
  </w:style>
  <w:style w:type="paragraph" w:styleId="ae">
    <w:name w:val="annotation text"/>
    <w:basedOn w:val="a"/>
    <w:link w:val="af"/>
    <w:uiPriority w:val="99"/>
    <w:semiHidden/>
    <w:unhideWhenUsed/>
    <w:rsid w:val="00733C03"/>
    <w:pPr>
      <w:spacing w:line="240" w:lineRule="auto"/>
    </w:pPr>
    <w:rPr>
      <w:sz w:val="20"/>
      <w:szCs w:val="20"/>
    </w:rPr>
  </w:style>
  <w:style w:type="character" w:customStyle="1" w:styleId="af">
    <w:name w:val="Текст примечания Знак"/>
    <w:basedOn w:val="a0"/>
    <w:link w:val="ae"/>
    <w:uiPriority w:val="99"/>
    <w:semiHidden/>
    <w:rsid w:val="00733C03"/>
    <w:rPr>
      <w:sz w:val="20"/>
      <w:szCs w:val="20"/>
    </w:rPr>
  </w:style>
  <w:style w:type="paragraph" w:styleId="af0">
    <w:name w:val="annotation subject"/>
    <w:basedOn w:val="ae"/>
    <w:next w:val="ae"/>
    <w:link w:val="af1"/>
    <w:uiPriority w:val="99"/>
    <w:semiHidden/>
    <w:unhideWhenUsed/>
    <w:rsid w:val="00733C03"/>
    <w:rPr>
      <w:b/>
      <w:bCs/>
    </w:rPr>
  </w:style>
  <w:style w:type="character" w:customStyle="1" w:styleId="af1">
    <w:name w:val="Тема примечания Знак"/>
    <w:basedOn w:val="af"/>
    <w:link w:val="af0"/>
    <w:uiPriority w:val="99"/>
    <w:semiHidden/>
    <w:rsid w:val="00733C03"/>
    <w:rPr>
      <w:b/>
      <w:bCs/>
      <w:sz w:val="20"/>
      <w:szCs w:val="20"/>
    </w:rPr>
  </w:style>
  <w:style w:type="paragraph" w:styleId="af2">
    <w:name w:val="Balloon Text"/>
    <w:basedOn w:val="a"/>
    <w:link w:val="af3"/>
    <w:uiPriority w:val="99"/>
    <w:semiHidden/>
    <w:unhideWhenUsed/>
    <w:rsid w:val="00733C0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33C03"/>
    <w:rPr>
      <w:rFonts w:ascii="Tahoma" w:hAnsi="Tahoma" w:cs="Tahoma"/>
      <w:sz w:val="16"/>
      <w:szCs w:val="16"/>
    </w:rPr>
  </w:style>
  <w:style w:type="paragraph" w:styleId="af4">
    <w:name w:val="TOC Heading"/>
    <w:basedOn w:val="1"/>
    <w:next w:val="a"/>
    <w:uiPriority w:val="39"/>
    <w:unhideWhenUsed/>
    <w:qFormat/>
    <w:rsid w:val="00AD72F4"/>
    <w:pPr>
      <w:outlineLvl w:val="9"/>
    </w:pPr>
    <w:rPr>
      <w:lang w:eastAsia="ru-RU"/>
    </w:rPr>
  </w:style>
  <w:style w:type="paragraph" w:styleId="11">
    <w:name w:val="toc 1"/>
    <w:basedOn w:val="a"/>
    <w:next w:val="a"/>
    <w:autoRedefine/>
    <w:uiPriority w:val="39"/>
    <w:unhideWhenUsed/>
    <w:rsid w:val="00AD72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139">
      <w:bodyDiv w:val="1"/>
      <w:marLeft w:val="0"/>
      <w:marRight w:val="0"/>
      <w:marTop w:val="0"/>
      <w:marBottom w:val="0"/>
      <w:divBdr>
        <w:top w:val="none" w:sz="0" w:space="0" w:color="auto"/>
        <w:left w:val="none" w:sz="0" w:space="0" w:color="auto"/>
        <w:bottom w:val="none" w:sz="0" w:space="0" w:color="auto"/>
        <w:right w:val="none" w:sz="0" w:space="0" w:color="auto"/>
      </w:divBdr>
    </w:div>
    <w:div w:id="327943464">
      <w:bodyDiv w:val="1"/>
      <w:marLeft w:val="0"/>
      <w:marRight w:val="0"/>
      <w:marTop w:val="0"/>
      <w:marBottom w:val="0"/>
      <w:divBdr>
        <w:top w:val="none" w:sz="0" w:space="0" w:color="auto"/>
        <w:left w:val="none" w:sz="0" w:space="0" w:color="auto"/>
        <w:bottom w:val="none" w:sz="0" w:space="0" w:color="auto"/>
        <w:right w:val="none" w:sz="0" w:space="0" w:color="auto"/>
      </w:divBdr>
    </w:div>
    <w:div w:id="1136525706">
      <w:bodyDiv w:val="1"/>
      <w:marLeft w:val="0"/>
      <w:marRight w:val="0"/>
      <w:marTop w:val="0"/>
      <w:marBottom w:val="0"/>
      <w:divBdr>
        <w:top w:val="none" w:sz="0" w:space="0" w:color="auto"/>
        <w:left w:val="none" w:sz="0" w:space="0" w:color="auto"/>
        <w:bottom w:val="none" w:sz="0" w:space="0" w:color="auto"/>
        <w:right w:val="none" w:sz="0" w:space="0" w:color="auto"/>
      </w:divBdr>
    </w:div>
    <w:div w:id="1205562316">
      <w:bodyDiv w:val="1"/>
      <w:marLeft w:val="0"/>
      <w:marRight w:val="0"/>
      <w:marTop w:val="0"/>
      <w:marBottom w:val="0"/>
      <w:divBdr>
        <w:top w:val="none" w:sz="0" w:space="0" w:color="auto"/>
        <w:left w:val="none" w:sz="0" w:space="0" w:color="auto"/>
        <w:bottom w:val="none" w:sz="0" w:space="0" w:color="auto"/>
        <w:right w:val="none" w:sz="0" w:space="0" w:color="auto"/>
      </w:divBdr>
      <w:divsChild>
        <w:div w:id="545144882">
          <w:marLeft w:val="0"/>
          <w:marRight w:val="0"/>
          <w:marTop w:val="0"/>
          <w:marBottom w:val="0"/>
          <w:divBdr>
            <w:top w:val="none" w:sz="0" w:space="0" w:color="auto"/>
            <w:left w:val="none" w:sz="0" w:space="0" w:color="auto"/>
            <w:bottom w:val="none" w:sz="0" w:space="0" w:color="auto"/>
            <w:right w:val="none" w:sz="0" w:space="0" w:color="auto"/>
          </w:divBdr>
          <w:divsChild>
            <w:div w:id="1386564494">
              <w:marLeft w:val="0"/>
              <w:marRight w:val="0"/>
              <w:marTop w:val="0"/>
              <w:marBottom w:val="0"/>
              <w:divBdr>
                <w:top w:val="none" w:sz="0" w:space="0" w:color="auto"/>
                <w:left w:val="none" w:sz="0" w:space="0" w:color="auto"/>
                <w:bottom w:val="none" w:sz="0" w:space="0" w:color="auto"/>
                <w:right w:val="none" w:sz="0" w:space="0" w:color="auto"/>
              </w:divBdr>
            </w:div>
            <w:div w:id="729498373">
              <w:marLeft w:val="0"/>
              <w:marRight w:val="0"/>
              <w:marTop w:val="0"/>
              <w:marBottom w:val="0"/>
              <w:divBdr>
                <w:top w:val="none" w:sz="0" w:space="0" w:color="auto"/>
                <w:left w:val="none" w:sz="0" w:space="0" w:color="auto"/>
                <w:bottom w:val="none" w:sz="0" w:space="0" w:color="auto"/>
                <w:right w:val="none" w:sz="0" w:space="0" w:color="auto"/>
              </w:divBdr>
            </w:div>
          </w:divsChild>
        </w:div>
        <w:div w:id="1082722688">
          <w:marLeft w:val="0"/>
          <w:marRight w:val="0"/>
          <w:marTop w:val="100"/>
          <w:marBottom w:val="0"/>
          <w:divBdr>
            <w:top w:val="none" w:sz="0" w:space="0" w:color="auto"/>
            <w:left w:val="none" w:sz="0" w:space="0" w:color="auto"/>
            <w:bottom w:val="none" w:sz="0" w:space="0" w:color="auto"/>
            <w:right w:val="none" w:sz="0" w:space="0" w:color="auto"/>
          </w:divBdr>
          <w:divsChild>
            <w:div w:id="1139348295">
              <w:marLeft w:val="0"/>
              <w:marRight w:val="0"/>
              <w:marTop w:val="0"/>
              <w:marBottom w:val="0"/>
              <w:divBdr>
                <w:top w:val="none" w:sz="0" w:space="0" w:color="auto"/>
                <w:left w:val="none" w:sz="0" w:space="0" w:color="auto"/>
                <w:bottom w:val="none" w:sz="0" w:space="0" w:color="auto"/>
                <w:right w:val="none" w:sz="0" w:space="0" w:color="auto"/>
              </w:divBdr>
              <w:divsChild>
                <w:div w:id="1355377306">
                  <w:marLeft w:val="0"/>
                  <w:marRight w:val="0"/>
                  <w:marTop w:val="0"/>
                  <w:marBottom w:val="0"/>
                  <w:divBdr>
                    <w:top w:val="none" w:sz="0" w:space="0" w:color="auto"/>
                    <w:left w:val="none" w:sz="0" w:space="0" w:color="auto"/>
                    <w:bottom w:val="none" w:sz="0" w:space="0" w:color="auto"/>
                    <w:right w:val="none" w:sz="0" w:space="0" w:color="auto"/>
                  </w:divBdr>
                  <w:divsChild>
                    <w:div w:id="1443643345">
                      <w:marLeft w:val="0"/>
                      <w:marRight w:val="0"/>
                      <w:marTop w:val="0"/>
                      <w:marBottom w:val="0"/>
                      <w:divBdr>
                        <w:top w:val="none" w:sz="0" w:space="0" w:color="auto"/>
                        <w:left w:val="none" w:sz="0" w:space="0" w:color="auto"/>
                        <w:bottom w:val="none" w:sz="0" w:space="0" w:color="auto"/>
                        <w:right w:val="none" w:sz="0" w:space="0" w:color="auto"/>
                      </w:divBdr>
                      <w:divsChild>
                        <w:div w:id="12545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4841">
              <w:marLeft w:val="0"/>
              <w:marRight w:val="0"/>
              <w:marTop w:val="60"/>
              <w:marBottom w:val="0"/>
              <w:divBdr>
                <w:top w:val="none" w:sz="0" w:space="0" w:color="auto"/>
                <w:left w:val="none" w:sz="0" w:space="0" w:color="auto"/>
                <w:bottom w:val="none" w:sz="0" w:space="0" w:color="auto"/>
                <w:right w:val="none" w:sz="0" w:space="0" w:color="auto"/>
              </w:divBdr>
            </w:div>
          </w:divsChild>
        </w:div>
        <w:div w:id="807549928">
          <w:marLeft w:val="0"/>
          <w:marRight w:val="0"/>
          <w:marTop w:val="0"/>
          <w:marBottom w:val="0"/>
          <w:divBdr>
            <w:top w:val="none" w:sz="0" w:space="0" w:color="auto"/>
            <w:left w:val="none" w:sz="0" w:space="0" w:color="auto"/>
            <w:bottom w:val="none" w:sz="0" w:space="0" w:color="auto"/>
            <w:right w:val="none" w:sz="0" w:space="0" w:color="auto"/>
          </w:divBdr>
          <w:divsChild>
            <w:div w:id="739837487">
              <w:marLeft w:val="0"/>
              <w:marRight w:val="0"/>
              <w:marTop w:val="0"/>
              <w:marBottom w:val="0"/>
              <w:divBdr>
                <w:top w:val="none" w:sz="0" w:space="0" w:color="auto"/>
                <w:left w:val="none" w:sz="0" w:space="0" w:color="auto"/>
                <w:bottom w:val="none" w:sz="0" w:space="0" w:color="auto"/>
                <w:right w:val="none" w:sz="0" w:space="0" w:color="auto"/>
              </w:divBdr>
              <w:divsChild>
                <w:div w:id="18433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3848">
      <w:bodyDiv w:val="1"/>
      <w:marLeft w:val="0"/>
      <w:marRight w:val="0"/>
      <w:marTop w:val="0"/>
      <w:marBottom w:val="0"/>
      <w:divBdr>
        <w:top w:val="none" w:sz="0" w:space="0" w:color="auto"/>
        <w:left w:val="none" w:sz="0" w:space="0" w:color="auto"/>
        <w:bottom w:val="none" w:sz="0" w:space="0" w:color="auto"/>
        <w:right w:val="none" w:sz="0" w:space="0" w:color="auto"/>
      </w:divBdr>
      <w:divsChild>
        <w:div w:id="1498301666">
          <w:marLeft w:val="0"/>
          <w:marRight w:val="0"/>
          <w:marTop w:val="0"/>
          <w:marBottom w:val="0"/>
          <w:divBdr>
            <w:top w:val="none" w:sz="0" w:space="0" w:color="auto"/>
            <w:left w:val="none" w:sz="0" w:space="0" w:color="auto"/>
            <w:bottom w:val="none" w:sz="0" w:space="0" w:color="auto"/>
            <w:right w:val="none" w:sz="0" w:space="0" w:color="auto"/>
          </w:divBdr>
          <w:divsChild>
            <w:div w:id="1213544983">
              <w:marLeft w:val="0"/>
              <w:marRight w:val="0"/>
              <w:marTop w:val="0"/>
              <w:marBottom w:val="0"/>
              <w:divBdr>
                <w:top w:val="none" w:sz="0" w:space="0" w:color="auto"/>
                <w:left w:val="none" w:sz="0" w:space="0" w:color="auto"/>
                <w:bottom w:val="none" w:sz="0" w:space="0" w:color="auto"/>
                <w:right w:val="none" w:sz="0" w:space="0" w:color="auto"/>
              </w:divBdr>
            </w:div>
            <w:div w:id="764616001">
              <w:marLeft w:val="0"/>
              <w:marRight w:val="0"/>
              <w:marTop w:val="0"/>
              <w:marBottom w:val="0"/>
              <w:divBdr>
                <w:top w:val="none" w:sz="0" w:space="0" w:color="auto"/>
                <w:left w:val="none" w:sz="0" w:space="0" w:color="auto"/>
                <w:bottom w:val="none" w:sz="0" w:space="0" w:color="auto"/>
                <w:right w:val="none" w:sz="0" w:space="0" w:color="auto"/>
              </w:divBdr>
            </w:div>
          </w:divsChild>
        </w:div>
        <w:div w:id="158890058">
          <w:marLeft w:val="0"/>
          <w:marRight w:val="0"/>
          <w:marTop w:val="100"/>
          <w:marBottom w:val="0"/>
          <w:divBdr>
            <w:top w:val="none" w:sz="0" w:space="0" w:color="auto"/>
            <w:left w:val="none" w:sz="0" w:space="0" w:color="auto"/>
            <w:bottom w:val="none" w:sz="0" w:space="0" w:color="auto"/>
            <w:right w:val="none" w:sz="0" w:space="0" w:color="auto"/>
          </w:divBdr>
          <w:divsChild>
            <w:div w:id="707073977">
              <w:marLeft w:val="0"/>
              <w:marRight w:val="0"/>
              <w:marTop w:val="0"/>
              <w:marBottom w:val="0"/>
              <w:divBdr>
                <w:top w:val="none" w:sz="0" w:space="0" w:color="auto"/>
                <w:left w:val="none" w:sz="0" w:space="0" w:color="auto"/>
                <w:bottom w:val="none" w:sz="0" w:space="0" w:color="auto"/>
                <w:right w:val="none" w:sz="0" w:space="0" w:color="auto"/>
              </w:divBdr>
              <w:divsChild>
                <w:div w:id="642083582">
                  <w:marLeft w:val="0"/>
                  <w:marRight w:val="0"/>
                  <w:marTop w:val="0"/>
                  <w:marBottom w:val="0"/>
                  <w:divBdr>
                    <w:top w:val="none" w:sz="0" w:space="0" w:color="auto"/>
                    <w:left w:val="none" w:sz="0" w:space="0" w:color="auto"/>
                    <w:bottom w:val="none" w:sz="0" w:space="0" w:color="auto"/>
                    <w:right w:val="none" w:sz="0" w:space="0" w:color="auto"/>
                  </w:divBdr>
                  <w:divsChild>
                    <w:div w:id="983193220">
                      <w:marLeft w:val="0"/>
                      <w:marRight w:val="0"/>
                      <w:marTop w:val="0"/>
                      <w:marBottom w:val="0"/>
                      <w:divBdr>
                        <w:top w:val="none" w:sz="0" w:space="0" w:color="auto"/>
                        <w:left w:val="none" w:sz="0" w:space="0" w:color="auto"/>
                        <w:bottom w:val="none" w:sz="0" w:space="0" w:color="auto"/>
                        <w:right w:val="none" w:sz="0" w:space="0" w:color="auto"/>
                      </w:divBdr>
                      <w:divsChild>
                        <w:div w:id="902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1187">
              <w:marLeft w:val="0"/>
              <w:marRight w:val="0"/>
              <w:marTop w:val="60"/>
              <w:marBottom w:val="0"/>
              <w:divBdr>
                <w:top w:val="none" w:sz="0" w:space="0" w:color="auto"/>
                <w:left w:val="none" w:sz="0" w:space="0" w:color="auto"/>
                <w:bottom w:val="none" w:sz="0" w:space="0" w:color="auto"/>
                <w:right w:val="none" w:sz="0" w:space="0" w:color="auto"/>
              </w:divBdr>
            </w:div>
          </w:divsChild>
        </w:div>
        <w:div w:id="1666399849">
          <w:marLeft w:val="0"/>
          <w:marRight w:val="0"/>
          <w:marTop w:val="0"/>
          <w:marBottom w:val="0"/>
          <w:divBdr>
            <w:top w:val="none" w:sz="0" w:space="0" w:color="auto"/>
            <w:left w:val="none" w:sz="0" w:space="0" w:color="auto"/>
            <w:bottom w:val="none" w:sz="0" w:space="0" w:color="auto"/>
            <w:right w:val="none" w:sz="0" w:space="0" w:color="auto"/>
          </w:divBdr>
          <w:divsChild>
            <w:div w:id="1793555537">
              <w:marLeft w:val="0"/>
              <w:marRight w:val="0"/>
              <w:marTop w:val="0"/>
              <w:marBottom w:val="0"/>
              <w:divBdr>
                <w:top w:val="none" w:sz="0" w:space="0" w:color="auto"/>
                <w:left w:val="none" w:sz="0" w:space="0" w:color="auto"/>
                <w:bottom w:val="none" w:sz="0" w:space="0" w:color="auto"/>
                <w:right w:val="none" w:sz="0" w:space="0" w:color="auto"/>
              </w:divBdr>
              <w:divsChild>
                <w:div w:id="17090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8866">
      <w:bodyDiv w:val="1"/>
      <w:marLeft w:val="0"/>
      <w:marRight w:val="0"/>
      <w:marTop w:val="0"/>
      <w:marBottom w:val="0"/>
      <w:divBdr>
        <w:top w:val="none" w:sz="0" w:space="0" w:color="auto"/>
        <w:left w:val="none" w:sz="0" w:space="0" w:color="auto"/>
        <w:bottom w:val="none" w:sz="0" w:space="0" w:color="auto"/>
        <w:right w:val="none" w:sz="0" w:space="0" w:color="auto"/>
      </w:divBdr>
    </w:div>
    <w:div w:id="1719545641">
      <w:bodyDiv w:val="1"/>
      <w:marLeft w:val="0"/>
      <w:marRight w:val="0"/>
      <w:marTop w:val="0"/>
      <w:marBottom w:val="0"/>
      <w:divBdr>
        <w:top w:val="none" w:sz="0" w:space="0" w:color="auto"/>
        <w:left w:val="none" w:sz="0" w:space="0" w:color="auto"/>
        <w:bottom w:val="none" w:sz="0" w:space="0" w:color="auto"/>
        <w:right w:val="none" w:sz="0" w:space="0" w:color="auto"/>
      </w:divBdr>
    </w:div>
    <w:div w:id="21187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oleObject" Target="embeddings/oleObject11.bin"/><Relationship Id="rId21" Type="http://schemas.openxmlformats.org/officeDocument/2006/relationships/image" Target="media/image10.emf"/><Relationship Id="rId34" Type="http://schemas.openxmlformats.org/officeDocument/2006/relationships/image" Target="media/image17.emf"/><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image" Target="media/image22.emf"/><Relationship Id="rId55" Type="http://schemas.openxmlformats.org/officeDocument/2006/relationships/oleObject" Target="embeddings/oleObject1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4.emf"/><Relationship Id="rId11" Type="http://schemas.openxmlformats.org/officeDocument/2006/relationships/image" Target="media/image3.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0.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oleObject" Target="embeddings/oleObject14.bin"/><Relationship Id="rId5" Type="http://schemas.openxmlformats.org/officeDocument/2006/relationships/webSettings" Target="webSettings.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3.emf"/><Relationship Id="rId30" Type="http://schemas.openxmlformats.org/officeDocument/2006/relationships/oleObject" Target="embeddings/oleObject8.bin"/><Relationship Id="rId35" Type="http://schemas.openxmlformats.org/officeDocument/2006/relationships/image" Target="media/image18.emf"/><Relationship Id="rId43" Type="http://schemas.openxmlformats.org/officeDocument/2006/relationships/chart" Target="charts/chart4.xml"/><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3.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image" Target="media/image20.emf"/><Relationship Id="rId46" Type="http://schemas.openxmlformats.org/officeDocument/2006/relationships/chart" Target="charts/chart7.xml"/><Relationship Id="rId20" Type="http://schemas.openxmlformats.org/officeDocument/2006/relationships/image" Target="media/image9.emf"/><Relationship Id="rId41" Type="http://schemas.openxmlformats.org/officeDocument/2006/relationships/chart" Target="charts/chart2.xml"/><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1.emf"/><Relationship Id="rId28" Type="http://schemas.openxmlformats.org/officeDocument/2006/relationships/oleObject" Target="embeddings/oleObject7.bin"/><Relationship Id="rId36" Type="http://schemas.openxmlformats.org/officeDocument/2006/relationships/image" Target="media/image19.emf"/><Relationship Id="rId49" Type="http://schemas.openxmlformats.org/officeDocument/2006/relationships/oleObject" Target="embeddings/oleObject12.bin"/><Relationship Id="rId57" Type="http://schemas.openxmlformats.org/officeDocument/2006/relationships/theme" Target="theme/theme1.xml"/><Relationship Id="rId10" Type="http://schemas.openxmlformats.org/officeDocument/2006/relationships/image" Target="media/image2.emf"/><Relationship Id="rId31" Type="http://schemas.openxmlformats.org/officeDocument/2006/relationships/image" Target="media/image15.emf"/><Relationship Id="rId44" Type="http://schemas.openxmlformats.org/officeDocument/2006/relationships/chart" Target="charts/chart5.xml"/><Relationship Id="rId52" Type="http://schemas.openxmlformats.org/officeDocument/2006/relationships/image" Target="media/image2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Адміністрація</c:v>
                </c:pt>
                <c:pt idx="1">
                  <c:v>Бухгалтерія</c:v>
                </c:pt>
                <c:pt idx="2">
                  <c:v>Консультанти</c:v>
                </c:pt>
                <c:pt idx="3">
                  <c:v>Технічний персонал</c:v>
                </c:pt>
              </c:strCache>
            </c:strRef>
          </c:cat>
          <c:val>
            <c:numRef>
              <c:f>Лист1!$B$2:$B$5</c:f>
              <c:numCache>
                <c:formatCode>0.00%</c:formatCode>
                <c:ptCount val="4"/>
                <c:pt idx="0">
                  <c:v>0.1333</c:v>
                </c:pt>
                <c:pt idx="1">
                  <c:v>6.6699999999999995E-2</c:v>
                </c:pt>
                <c:pt idx="2">
                  <c:v>0.66669999999999996</c:v>
                </c:pt>
                <c:pt idx="3">
                  <c:v>0.1333</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Оплата праці</c:v>
                </c:pt>
                <c:pt idx="1">
                  <c:v>Послуги зв'язку</c:v>
                </c:pt>
                <c:pt idx="2">
                  <c:v>Транспортні послуги</c:v>
                </c:pt>
                <c:pt idx="3">
                  <c:v>Комунальні послуги</c:v>
                </c:pt>
                <c:pt idx="4">
                  <c:v>Послуги по утриманню майна</c:v>
                </c:pt>
                <c:pt idx="5">
                  <c:v>Інші послуги</c:v>
                </c:pt>
              </c:strCache>
            </c:strRef>
          </c:cat>
          <c:val>
            <c:numRef>
              <c:f>Лист1!$B$2:$B$7</c:f>
              <c:numCache>
                <c:formatCode>0%</c:formatCode>
                <c:ptCount val="6"/>
                <c:pt idx="0">
                  <c:v>0.75</c:v>
                </c:pt>
                <c:pt idx="1">
                  <c:v>0.02</c:v>
                </c:pt>
                <c:pt idx="2">
                  <c:v>0.03</c:v>
                </c:pt>
                <c:pt idx="3">
                  <c:v>0.12</c:v>
                </c:pt>
                <c:pt idx="4">
                  <c:v>0.05</c:v>
                </c:pt>
                <c:pt idx="5">
                  <c:v>0.03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Да, завжди</c:v>
                </c:pt>
                <c:pt idx="1">
                  <c:v>Інколи</c:v>
                </c:pt>
                <c:pt idx="2">
                  <c:v>Рідко</c:v>
                </c:pt>
                <c:pt idx="3">
                  <c:v>Ніколи</c:v>
                </c:pt>
              </c:strCache>
            </c:strRef>
          </c:cat>
          <c:val>
            <c:numRef>
              <c:f>Лист1!$B$2:$B$5</c:f>
              <c:numCache>
                <c:formatCode>0%</c:formatCode>
                <c:ptCount val="4"/>
                <c:pt idx="0" formatCode="0.00%">
                  <c:v>0.3125</c:v>
                </c:pt>
                <c:pt idx="1">
                  <c:v>0.5</c:v>
                </c:pt>
                <c:pt idx="2" formatCode="0.00%">
                  <c:v>0.1875</c:v>
                </c:pt>
                <c:pt idx="3">
                  <c:v>0</c:v>
                </c:pt>
              </c:numCache>
            </c:numRef>
          </c:val>
        </c:ser>
        <c:dLbls>
          <c:showLegendKey val="0"/>
          <c:showVal val="0"/>
          <c:showCatName val="0"/>
          <c:showSerName val="0"/>
          <c:showPercent val="0"/>
          <c:showBubbleSize val="0"/>
        </c:dLbls>
        <c:gapWidth val="219"/>
        <c:overlap val="-27"/>
        <c:axId val="-1678240256"/>
        <c:axId val="-1678242432"/>
      </c:barChart>
      <c:catAx>
        <c:axId val="-167824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42432"/>
        <c:crosses val="autoZero"/>
        <c:auto val="1"/>
        <c:lblAlgn val="ctr"/>
        <c:lblOffset val="100"/>
        <c:noMultiLvlLbl val="0"/>
      </c:catAx>
      <c:valAx>
        <c:axId val="-1678242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4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Контроль здійснюється вибірково, як по часу, так і по сферам діяльності</c:v>
                </c:pt>
                <c:pt idx="1">
                  <c:v>Контроь здійснюється регулярно в усіх сферах</c:v>
                </c:pt>
                <c:pt idx="2">
                  <c:v>Контроль здійснюється рідко, але охоплює всі сфери</c:v>
                </c:pt>
              </c:strCache>
            </c:strRef>
          </c:cat>
          <c:val>
            <c:numRef>
              <c:f>Лист1!$B$2:$B$4</c:f>
              <c:numCache>
                <c:formatCode>0%</c:formatCode>
                <c:ptCount val="3"/>
                <c:pt idx="0">
                  <c:v>0.25</c:v>
                </c:pt>
                <c:pt idx="1">
                  <c:v>0.35</c:v>
                </c:pt>
                <c:pt idx="2">
                  <c:v>0.4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Часто</c:v>
                </c:pt>
                <c:pt idx="1">
                  <c:v>Інколи</c:v>
                </c:pt>
                <c:pt idx="2">
                  <c:v>Рідко</c:v>
                </c:pt>
                <c:pt idx="3">
                  <c:v>Ніколи</c:v>
                </c:pt>
              </c:strCache>
            </c:strRef>
          </c:cat>
          <c:val>
            <c:numRef>
              <c:f>Лист1!$B$2:$B$5</c:f>
              <c:numCache>
                <c:formatCode>0%</c:formatCode>
                <c:ptCount val="4"/>
                <c:pt idx="0">
                  <c:v>0.2</c:v>
                </c:pt>
                <c:pt idx="1">
                  <c:v>0.4</c:v>
                </c:pt>
                <c:pt idx="2">
                  <c:v>0.3</c:v>
                </c:pt>
                <c:pt idx="3">
                  <c:v>0.1</c:v>
                </c:pt>
              </c:numCache>
            </c:numRef>
          </c:val>
        </c:ser>
        <c:dLbls>
          <c:showLegendKey val="0"/>
          <c:showVal val="0"/>
          <c:showCatName val="0"/>
          <c:showSerName val="0"/>
          <c:showPercent val="0"/>
          <c:showBubbleSize val="0"/>
        </c:dLbls>
        <c:gapWidth val="219"/>
        <c:overlap val="-27"/>
        <c:axId val="-1678246784"/>
        <c:axId val="-1678235904"/>
      </c:barChart>
      <c:catAx>
        <c:axId val="-167824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35904"/>
        <c:crosses val="autoZero"/>
        <c:auto val="1"/>
        <c:lblAlgn val="ctr"/>
        <c:lblOffset val="100"/>
        <c:noMultiLvlLbl val="0"/>
      </c:catAx>
      <c:valAx>
        <c:axId val="-167823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4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Лист1!$A$2:$A$5</c:f>
              <c:strCache>
                <c:ptCount val="4"/>
                <c:pt idx="0">
                  <c:v>Існуюча система контролю неприйнятна </c:v>
                </c:pt>
                <c:pt idx="1">
                  <c:v>Терпимо, але слідувало б змінити</c:v>
                </c:pt>
                <c:pt idx="2">
                  <c:v>Повністю влаштовує</c:v>
                </c:pt>
                <c:pt idx="3">
                  <c:v>Влаштовує, але є деякі  недоліки</c:v>
                </c:pt>
              </c:strCache>
            </c:strRef>
          </c:cat>
          <c:val>
            <c:numRef>
              <c:f>Лист1!$B$2:$B$5</c:f>
              <c:numCache>
                <c:formatCode>0%</c:formatCode>
                <c:ptCount val="4"/>
                <c:pt idx="0">
                  <c:v>0.05</c:v>
                </c:pt>
                <c:pt idx="1">
                  <c:v>0.2</c:v>
                </c:pt>
                <c:pt idx="2">
                  <c:v>0.2</c:v>
                </c:pt>
                <c:pt idx="3">
                  <c:v>0.55000000000000004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Працювали б краще, якби була відсутня існуюча система контролю</c:v>
                </c:pt>
                <c:pt idx="1">
                  <c:v>Не могли б працювати краще, якби була відсутня існююча система контролю </c:v>
                </c:pt>
                <c:pt idx="2">
                  <c:v>Важко відповісти</c:v>
                </c:pt>
              </c:strCache>
            </c:strRef>
          </c:cat>
          <c:val>
            <c:numRef>
              <c:f>Лист1!$B$2:$B$4</c:f>
              <c:numCache>
                <c:formatCode>0%</c:formatCode>
                <c:ptCount val="3"/>
                <c:pt idx="0">
                  <c:v>0.2</c:v>
                </c:pt>
                <c:pt idx="1">
                  <c:v>0.15</c:v>
                </c:pt>
                <c:pt idx="2">
                  <c:v>0.65</c:v>
                </c:pt>
              </c:numCache>
            </c:numRef>
          </c:val>
        </c:ser>
        <c:dLbls>
          <c:showLegendKey val="0"/>
          <c:showVal val="0"/>
          <c:showCatName val="0"/>
          <c:showSerName val="0"/>
          <c:showPercent val="0"/>
          <c:showBubbleSize val="0"/>
        </c:dLbls>
        <c:gapWidth val="219"/>
        <c:overlap val="-27"/>
        <c:axId val="-1678241888"/>
        <c:axId val="-1678235360"/>
      </c:barChart>
      <c:catAx>
        <c:axId val="-16782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35360"/>
        <c:crosses val="autoZero"/>
        <c:auto val="1"/>
        <c:lblAlgn val="ctr"/>
        <c:lblOffset val="100"/>
        <c:noMultiLvlLbl val="0"/>
      </c:catAx>
      <c:valAx>
        <c:axId val="-167823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4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Лист1!$A$2:$A$14</c:f>
              <c:strCache>
                <c:ptCount val="13"/>
                <c:pt idx="0">
                  <c:v>Роздратованість зовнішнім виглядом і манерою поведінки колег</c:v>
                </c:pt>
                <c:pt idx="1">
                  <c:v>Вміння чітко і зрозуміло висловлювати свої думки</c:v>
                </c:pt>
                <c:pt idx="2">
                  <c:v>Можливість правильного розуміння інформації</c:v>
                </c:pt>
                <c:pt idx="3">
                  <c:v>Вміння уважно слухати</c:v>
                </c:pt>
                <c:pt idx="4">
                  <c:v>Наявність зворотнього зв'язку</c:v>
                </c:pt>
                <c:pt idx="5">
                  <c:v>Доступність необхідної інформації</c:v>
                </c:pt>
                <c:pt idx="6">
                  <c:v>Наявність чуток, що викликані недостатньою кількістю інформації</c:v>
                </c:pt>
                <c:pt idx="7">
                  <c:v>Забудькуватість</c:v>
                </c:pt>
                <c:pt idx="8">
                  <c:v>Ступінь задоволеності морально-психологічним кліматом</c:v>
                </c:pt>
                <c:pt idx="9">
                  <c:v>наяявність інформаційних перевантажень</c:v>
                </c:pt>
                <c:pt idx="10">
                  <c:v>Наявність спотворень повідомлень</c:v>
                </c:pt>
                <c:pt idx="11">
                  <c:v>"Чутність" пропозицій підлеглих і колег</c:v>
                </c:pt>
                <c:pt idx="12">
                  <c:v>Доступність адресата повідомлення</c:v>
                </c:pt>
              </c:strCache>
            </c:strRef>
          </c:cat>
          <c:val>
            <c:numRef>
              <c:f>Лист1!$B$2:$B$14</c:f>
              <c:numCache>
                <c:formatCode>General</c:formatCode>
                <c:ptCount val="13"/>
                <c:pt idx="0">
                  <c:v>23.33</c:v>
                </c:pt>
                <c:pt idx="1">
                  <c:v>77.78</c:v>
                </c:pt>
                <c:pt idx="2">
                  <c:v>84.4</c:v>
                </c:pt>
                <c:pt idx="3">
                  <c:v>76.67</c:v>
                </c:pt>
                <c:pt idx="4">
                  <c:v>44.44</c:v>
                </c:pt>
                <c:pt idx="5">
                  <c:v>80</c:v>
                </c:pt>
                <c:pt idx="6">
                  <c:v>36.67</c:v>
                </c:pt>
                <c:pt idx="7">
                  <c:v>14.44</c:v>
                </c:pt>
                <c:pt idx="8">
                  <c:v>83.33</c:v>
                </c:pt>
                <c:pt idx="9">
                  <c:v>45.56</c:v>
                </c:pt>
                <c:pt idx="10">
                  <c:v>21.11</c:v>
                </c:pt>
                <c:pt idx="11">
                  <c:v>67.78</c:v>
                </c:pt>
                <c:pt idx="12">
                  <c:v>78.89</c:v>
                </c:pt>
              </c:numCache>
            </c:numRef>
          </c:val>
        </c:ser>
        <c:dLbls>
          <c:showLegendKey val="0"/>
          <c:showVal val="0"/>
          <c:showCatName val="0"/>
          <c:showSerName val="0"/>
          <c:showPercent val="0"/>
          <c:showBubbleSize val="0"/>
        </c:dLbls>
        <c:gapWidth val="219"/>
        <c:overlap val="-27"/>
        <c:axId val="-1678234816"/>
        <c:axId val="-1678250048"/>
      </c:barChart>
      <c:catAx>
        <c:axId val="-167823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50048"/>
        <c:crosses val="autoZero"/>
        <c:auto val="1"/>
        <c:lblAlgn val="ctr"/>
        <c:lblOffset val="100"/>
        <c:noMultiLvlLbl val="0"/>
      </c:catAx>
      <c:valAx>
        <c:axId val="-167825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823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FA8C-8932-4203-BCDA-0CF99EBE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18742</Words>
  <Characters>106833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98</cp:revision>
  <cp:lastPrinted>2021-06-10T20:43:00Z</cp:lastPrinted>
  <dcterms:created xsi:type="dcterms:W3CDTF">2021-05-26T13:15:00Z</dcterms:created>
  <dcterms:modified xsi:type="dcterms:W3CDTF">2021-06-11T10:48:00Z</dcterms:modified>
</cp:coreProperties>
</file>